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16" w:rsidRPr="00041AA8" w:rsidRDefault="00041AA8" w:rsidP="009104B8">
      <w:pPr>
        <w:pStyle w:val="Style4"/>
        <w:widowControl/>
        <w:spacing w:line="288" w:lineRule="auto"/>
        <w:jc w:val="both"/>
        <w:rPr>
          <w:rStyle w:val="FontStyle42"/>
          <w:lang w:val="sr-Cyrl-CS" w:eastAsia="sr-Latn-CS"/>
        </w:rPr>
      </w:pPr>
      <w:r w:rsidRPr="00041AA8">
        <w:rPr>
          <w:rStyle w:val="FontStyle42"/>
          <w:lang w:val="sr-Cyrl-CS" w:eastAsia="sr-Latn-CS"/>
        </w:rPr>
        <w:t>Издавач</w:t>
      </w:r>
      <w:r w:rsidR="00955216" w:rsidRPr="00041AA8">
        <w:rPr>
          <w:rStyle w:val="FontStyle42"/>
          <w:lang w:val="sr-Cyrl-CS" w:eastAsia="sr-Latn-CS"/>
        </w:rPr>
        <w:t>:</w:t>
      </w:r>
    </w:p>
    <w:p w:rsidR="00955216" w:rsidRPr="00041AA8" w:rsidRDefault="00955216" w:rsidP="009104B8">
      <w:pPr>
        <w:pStyle w:val="Style1"/>
        <w:widowControl/>
        <w:spacing w:line="288" w:lineRule="auto"/>
        <w:rPr>
          <w:rStyle w:val="FontStyle46"/>
          <w:lang w:val="sr-Cyrl-CS" w:eastAsia="en-US"/>
        </w:rPr>
      </w:pPr>
      <w:r w:rsidRPr="00041AA8">
        <w:rPr>
          <w:rStyle w:val="FontStyle46"/>
          <w:lang w:val="sr-Cyrl-CS" w:eastAsia="en-US"/>
        </w:rPr>
        <w:t>W</w:t>
      </w:r>
      <w:r w:rsidR="00041AA8" w:rsidRPr="00041AA8">
        <w:rPr>
          <w:rStyle w:val="FontStyle46"/>
          <w:lang w:val="sr-Cyrl-CS" w:eastAsia="en-US"/>
        </w:rPr>
        <w:t>orld</w:t>
      </w:r>
      <w:r w:rsidRPr="00041AA8">
        <w:rPr>
          <w:rStyle w:val="FontStyle46"/>
          <w:lang w:val="sr-Cyrl-CS" w:eastAsia="en-US"/>
        </w:rPr>
        <w:t xml:space="preserve"> </w:t>
      </w:r>
      <w:r w:rsidR="00041AA8" w:rsidRPr="00041AA8">
        <w:rPr>
          <w:rStyle w:val="FontStyle46"/>
          <w:lang w:val="sr-Cyrl-CS" w:eastAsia="en-US"/>
        </w:rPr>
        <w:t>Universit</w:t>
      </w:r>
      <w:r w:rsidRPr="00041AA8">
        <w:rPr>
          <w:rStyle w:val="FontStyle46"/>
          <w:lang w:val="sr-Cyrl-CS" w:eastAsia="en-US"/>
        </w:rPr>
        <w:t xml:space="preserve">y </w:t>
      </w:r>
      <w:r w:rsidR="00041AA8" w:rsidRPr="00041AA8">
        <w:rPr>
          <w:rStyle w:val="FontStyle46"/>
          <w:lang w:val="sr-Cyrl-CS" w:eastAsia="en-US"/>
        </w:rPr>
        <w:t>Service</w:t>
      </w:r>
      <w:r w:rsidRPr="00041AA8">
        <w:rPr>
          <w:rStyle w:val="FontStyle46"/>
          <w:lang w:val="sr-Cyrl-CS" w:eastAsia="en-US"/>
        </w:rPr>
        <w:t xml:space="preserve"> </w:t>
      </w:r>
      <w:r w:rsidR="00041AA8" w:rsidRPr="00041AA8">
        <w:rPr>
          <w:rStyle w:val="FontStyle46"/>
          <w:lang w:val="sr-Cyrl-CS" w:eastAsia="en-US"/>
        </w:rPr>
        <w:t>of</w:t>
      </w:r>
      <w:r w:rsidRPr="00041AA8">
        <w:rPr>
          <w:rStyle w:val="FontStyle46"/>
          <w:lang w:val="sr-Cyrl-CS" w:eastAsia="en-US"/>
        </w:rPr>
        <w:t xml:space="preserve"> </w:t>
      </w:r>
      <w:r w:rsidR="00041AA8" w:rsidRPr="00041AA8">
        <w:rPr>
          <w:rStyle w:val="FontStyle46"/>
          <w:lang w:val="sr-Cyrl-CS" w:eastAsia="en-US"/>
        </w:rPr>
        <w:t>Bosnia</w:t>
      </w:r>
      <w:r w:rsidRPr="00041AA8">
        <w:rPr>
          <w:rStyle w:val="FontStyle46"/>
          <w:lang w:val="sr-Cyrl-CS" w:eastAsia="en-US"/>
        </w:rPr>
        <w:t xml:space="preserve"> </w:t>
      </w:r>
      <w:r w:rsidR="00041AA8" w:rsidRPr="00041AA8">
        <w:rPr>
          <w:rStyle w:val="FontStyle46"/>
          <w:lang w:val="sr-Cyrl-CS" w:eastAsia="en-US"/>
        </w:rPr>
        <w:t>Herzegovina</w:t>
      </w:r>
      <w:r w:rsidRPr="00041AA8">
        <w:rPr>
          <w:rStyle w:val="FontStyle46"/>
          <w:lang w:val="sr-Cyrl-CS" w:eastAsia="en-US"/>
        </w:rPr>
        <w:t xml:space="preserve"> (</w:t>
      </w:r>
      <w:r w:rsidR="00041AA8" w:rsidRPr="00041AA8">
        <w:rPr>
          <w:rStyle w:val="FontStyle46"/>
          <w:lang w:val="sr-Cyrl-CS" w:eastAsia="en-US"/>
        </w:rPr>
        <w:t>SUSBiH</w:t>
      </w:r>
      <w:r w:rsidRPr="00041AA8">
        <w:rPr>
          <w:rStyle w:val="FontStyle46"/>
          <w:lang w:val="sr-Cyrl-CS" w:eastAsia="en-US"/>
        </w:rPr>
        <w:t>)</w:t>
      </w:r>
    </w:p>
    <w:p w:rsidR="00955216" w:rsidRPr="00041AA8" w:rsidRDefault="00041AA8" w:rsidP="009104B8">
      <w:pPr>
        <w:pStyle w:val="Style1"/>
        <w:widowControl/>
        <w:spacing w:line="288" w:lineRule="auto"/>
        <w:rPr>
          <w:rStyle w:val="FontStyle46"/>
          <w:lang w:val="sr-Cyrl-CS" w:eastAsia="sr-Latn-CS"/>
        </w:rPr>
      </w:pPr>
      <w:r w:rsidRPr="00041AA8">
        <w:rPr>
          <w:rStyle w:val="FontStyle42"/>
          <w:lang w:val="sr-Cyrl-CS" w:eastAsia="sr-Latn-CS"/>
        </w:rPr>
        <w:t>Тираж</w:t>
      </w:r>
      <w:r w:rsidR="00955216" w:rsidRPr="00041AA8">
        <w:rPr>
          <w:rStyle w:val="FontStyle42"/>
          <w:lang w:val="sr-Cyrl-CS" w:eastAsia="sr-Latn-CS"/>
        </w:rPr>
        <w:t xml:space="preserve">: </w:t>
      </w:r>
      <w:r w:rsidR="00955216" w:rsidRPr="00041AA8">
        <w:rPr>
          <w:rStyle w:val="FontStyle46"/>
          <w:lang w:val="sr-Cyrl-CS" w:eastAsia="sr-Latn-CS"/>
        </w:rPr>
        <w:t xml:space="preserve">200 </w:t>
      </w:r>
      <w:r w:rsidRPr="00041AA8">
        <w:rPr>
          <w:rStyle w:val="FontStyle46"/>
          <w:lang w:val="sr-Cyrl-CS" w:eastAsia="sr-Latn-CS"/>
        </w:rPr>
        <w:t>комада</w:t>
      </w:r>
    </w:p>
    <w:p w:rsidR="00955216" w:rsidRPr="00041AA8" w:rsidRDefault="00041AA8" w:rsidP="009104B8">
      <w:pPr>
        <w:pStyle w:val="Style4"/>
        <w:widowControl/>
        <w:spacing w:line="288" w:lineRule="auto"/>
        <w:jc w:val="both"/>
        <w:rPr>
          <w:rStyle w:val="FontStyle46"/>
          <w:lang w:val="sr-Cyrl-CS" w:eastAsia="sr-Latn-CS"/>
        </w:rPr>
      </w:pPr>
      <w:r w:rsidRPr="00041AA8">
        <w:rPr>
          <w:rStyle w:val="FontStyle42"/>
          <w:lang w:val="sr-Cyrl-CS" w:eastAsia="sr-Latn-CS"/>
        </w:rPr>
        <w:t>Графички</w:t>
      </w:r>
      <w:r w:rsidR="00955216" w:rsidRPr="00041AA8">
        <w:rPr>
          <w:rStyle w:val="FontStyle42"/>
          <w:lang w:val="sr-Cyrl-CS" w:eastAsia="sr-Latn-CS"/>
        </w:rPr>
        <w:t xml:space="preserve"> </w:t>
      </w:r>
      <w:r w:rsidRPr="00041AA8">
        <w:rPr>
          <w:rStyle w:val="FontStyle42"/>
          <w:lang w:val="sr-Cyrl-CS" w:eastAsia="sr-Latn-CS"/>
        </w:rPr>
        <w:t>дизајн</w:t>
      </w:r>
      <w:r w:rsidR="00955216" w:rsidRPr="00041AA8">
        <w:rPr>
          <w:rStyle w:val="FontStyle42"/>
          <w:lang w:val="sr-Cyrl-CS" w:eastAsia="sr-Latn-CS"/>
        </w:rPr>
        <w:t xml:space="preserve">: </w:t>
      </w:r>
      <w:r w:rsidRPr="00041AA8">
        <w:rPr>
          <w:rStyle w:val="FontStyle46"/>
          <w:lang w:val="sr-Cyrl-CS" w:eastAsia="sr-Latn-CS"/>
        </w:rPr>
        <w:t>Фарук</w:t>
      </w:r>
      <w:r w:rsidR="00955216" w:rsidRPr="00041AA8">
        <w:rPr>
          <w:rStyle w:val="FontStyle46"/>
          <w:lang w:val="sr-Cyrl-CS" w:eastAsia="sr-Latn-CS"/>
        </w:rPr>
        <w:t xml:space="preserve"> </w:t>
      </w:r>
      <w:r w:rsidRPr="00041AA8">
        <w:rPr>
          <w:rStyle w:val="FontStyle46"/>
          <w:lang w:val="sr-Cyrl-CS" w:eastAsia="sr-Latn-CS"/>
        </w:rPr>
        <w:t>Бавчић</w:t>
      </w:r>
    </w:p>
    <w:p w:rsidR="00955216" w:rsidRPr="00041AA8" w:rsidRDefault="00041AA8" w:rsidP="009104B8">
      <w:pPr>
        <w:pStyle w:val="Style1"/>
        <w:widowControl/>
        <w:spacing w:line="288" w:lineRule="auto"/>
        <w:rPr>
          <w:rStyle w:val="FontStyle46"/>
          <w:lang w:val="sr-Cyrl-CS" w:eastAsia="sr-Latn-CS"/>
        </w:rPr>
      </w:pPr>
      <w:r w:rsidRPr="00041AA8">
        <w:rPr>
          <w:rStyle w:val="FontStyle46"/>
          <w:lang w:val="sr-Cyrl-CS" w:eastAsia="sr-Latn-CS"/>
        </w:rPr>
        <w:t>Штампа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ДТП</w:t>
      </w:r>
      <w:r w:rsidR="00955216" w:rsidRPr="00041AA8">
        <w:rPr>
          <w:rStyle w:val="FontStyle46"/>
          <w:lang w:val="sr-Cyrl-CS" w:eastAsia="sr-Latn-CS"/>
        </w:rPr>
        <w:t xml:space="preserve">: </w:t>
      </w:r>
      <w:r w:rsidRPr="00041AA8">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ДИЗАЈН</w:t>
      </w:r>
      <w:r w:rsidR="00955216" w:rsidRPr="00041AA8">
        <w:rPr>
          <w:rStyle w:val="FontStyle46"/>
          <w:lang w:val="sr-Cyrl-CS" w:eastAsia="sr-Latn-CS"/>
        </w:rPr>
        <w:t xml:space="preserve"> </w:t>
      </w:r>
      <w:r w:rsidRPr="00041AA8">
        <w:rPr>
          <w:rStyle w:val="FontStyle46"/>
          <w:lang w:val="sr-Cyrl-CS" w:eastAsia="sr-Latn-CS"/>
        </w:rPr>
        <w:t>д</w:t>
      </w:r>
      <w:r w:rsidR="00955216" w:rsidRPr="00041AA8">
        <w:rPr>
          <w:rStyle w:val="FontStyle46"/>
          <w:lang w:val="sr-Cyrl-CS" w:eastAsia="sr-Latn-CS"/>
        </w:rPr>
        <w:t>.</w:t>
      </w:r>
      <w:r w:rsidRPr="00041AA8">
        <w:rPr>
          <w:rStyle w:val="FontStyle46"/>
          <w:lang w:val="sr-Cyrl-CS" w:eastAsia="sr-Latn-CS"/>
        </w:rPr>
        <w:t>о</w:t>
      </w:r>
      <w:r w:rsidR="00955216" w:rsidRPr="00041AA8">
        <w:rPr>
          <w:rStyle w:val="FontStyle46"/>
          <w:lang w:val="sr-Cyrl-CS" w:eastAsia="sr-Latn-CS"/>
        </w:rPr>
        <w:t>.</w:t>
      </w:r>
      <w:r w:rsidRPr="00041AA8">
        <w:rPr>
          <w:rStyle w:val="FontStyle46"/>
          <w:lang w:val="sr-Cyrl-CS" w:eastAsia="sr-Latn-CS"/>
        </w:rPr>
        <w:t>о</w:t>
      </w:r>
      <w:r w:rsidR="00955216" w:rsidRPr="00041AA8">
        <w:rPr>
          <w:rStyle w:val="FontStyle46"/>
          <w:lang w:val="sr-Cyrl-CS" w:eastAsia="sr-Latn-CS"/>
        </w:rPr>
        <w:t>.</w:t>
      </w:r>
    </w:p>
    <w:p w:rsidR="00955216" w:rsidRPr="00041AA8" w:rsidRDefault="00955216" w:rsidP="009104B8">
      <w:pPr>
        <w:pStyle w:val="Style5"/>
        <w:widowControl/>
        <w:spacing w:line="288" w:lineRule="auto"/>
        <w:jc w:val="both"/>
        <w:rPr>
          <w:sz w:val="20"/>
          <w:szCs w:val="20"/>
          <w:lang w:val="sr-Cyrl-CS"/>
        </w:rPr>
      </w:pPr>
    </w:p>
    <w:p w:rsidR="00955216" w:rsidRPr="00041AA8" w:rsidRDefault="00955216" w:rsidP="009104B8">
      <w:pPr>
        <w:pStyle w:val="Style5"/>
        <w:widowControl/>
        <w:spacing w:line="288" w:lineRule="auto"/>
        <w:jc w:val="both"/>
        <w:rPr>
          <w:sz w:val="20"/>
          <w:szCs w:val="20"/>
          <w:lang w:val="sr-Cyrl-CS"/>
        </w:rPr>
      </w:pPr>
    </w:p>
    <w:p w:rsidR="00955216" w:rsidRPr="00041AA8" w:rsidRDefault="00041AA8" w:rsidP="009104B8">
      <w:pPr>
        <w:pStyle w:val="Style5"/>
        <w:widowControl/>
        <w:spacing w:line="288" w:lineRule="auto"/>
        <w:jc w:val="both"/>
        <w:rPr>
          <w:rStyle w:val="FontStyle34"/>
          <w:lang w:val="sr-Cyrl-CS" w:eastAsia="en-US"/>
        </w:rPr>
      </w:pPr>
      <w:r w:rsidRPr="00041AA8">
        <w:rPr>
          <w:rStyle w:val="FontStyle34"/>
          <w:lang w:val="sr-Cyrl-CS" w:eastAsia="en-US"/>
        </w:rPr>
        <w:t>ЦИП</w:t>
      </w:r>
      <w:r w:rsidR="00955216" w:rsidRPr="00041AA8">
        <w:rPr>
          <w:rStyle w:val="FontStyle34"/>
          <w:lang w:val="sr-Cyrl-CS" w:eastAsia="en-US"/>
        </w:rPr>
        <w:t xml:space="preserve"> - </w:t>
      </w:r>
      <w:r w:rsidRPr="00041AA8">
        <w:rPr>
          <w:rStyle w:val="FontStyle34"/>
          <w:lang w:val="sr-Cyrl-CS" w:eastAsia="en-US"/>
        </w:rPr>
        <w:t>Каталогизација</w:t>
      </w:r>
      <w:r w:rsidR="00955216" w:rsidRPr="00041AA8">
        <w:rPr>
          <w:rStyle w:val="FontStyle34"/>
          <w:lang w:val="sr-Cyrl-CS" w:eastAsia="en-US"/>
        </w:rPr>
        <w:t xml:space="preserve"> </w:t>
      </w:r>
      <w:r w:rsidRPr="00041AA8">
        <w:rPr>
          <w:rStyle w:val="FontStyle34"/>
          <w:lang w:val="sr-Cyrl-CS" w:eastAsia="en-US"/>
        </w:rPr>
        <w:t>у</w:t>
      </w:r>
      <w:r w:rsidR="00955216" w:rsidRPr="00041AA8">
        <w:rPr>
          <w:rStyle w:val="FontStyle34"/>
          <w:lang w:val="sr-Cyrl-CS" w:eastAsia="en-US"/>
        </w:rPr>
        <w:t xml:space="preserve"> </w:t>
      </w:r>
      <w:r w:rsidRPr="00041AA8">
        <w:rPr>
          <w:rStyle w:val="FontStyle34"/>
          <w:lang w:val="sr-Cyrl-CS" w:eastAsia="en-US"/>
        </w:rPr>
        <w:t>публикацији</w:t>
      </w:r>
      <w:r w:rsidR="00955216" w:rsidRPr="00041AA8">
        <w:rPr>
          <w:rStyle w:val="FontStyle34"/>
          <w:lang w:val="sr-Cyrl-CS" w:eastAsia="en-US"/>
        </w:rPr>
        <w:t xml:space="preserve"> </w:t>
      </w:r>
      <w:r w:rsidRPr="00041AA8">
        <w:rPr>
          <w:rStyle w:val="FontStyle34"/>
          <w:lang w:val="sr-Cyrl-CS" w:eastAsia="en-US"/>
        </w:rPr>
        <w:t>Национална</w:t>
      </w:r>
      <w:r w:rsidR="00955216" w:rsidRPr="00041AA8">
        <w:rPr>
          <w:rStyle w:val="FontStyle34"/>
          <w:lang w:val="sr-Cyrl-CS" w:eastAsia="en-US"/>
        </w:rPr>
        <w:t xml:space="preserve"> </w:t>
      </w:r>
      <w:r w:rsidRPr="00041AA8">
        <w:rPr>
          <w:rStyle w:val="FontStyle34"/>
          <w:lang w:val="sr-Cyrl-CS" w:eastAsia="en-US"/>
        </w:rPr>
        <w:t>и</w:t>
      </w:r>
      <w:r w:rsidR="00955216" w:rsidRPr="00041AA8">
        <w:rPr>
          <w:rStyle w:val="FontStyle34"/>
          <w:lang w:val="sr-Cyrl-CS" w:eastAsia="en-US"/>
        </w:rPr>
        <w:t xml:space="preserve"> </w:t>
      </w:r>
      <w:r w:rsidRPr="00041AA8">
        <w:rPr>
          <w:rStyle w:val="FontStyle34"/>
          <w:lang w:val="sr-Cyrl-CS" w:eastAsia="en-US"/>
        </w:rPr>
        <w:t>универзитетска</w:t>
      </w:r>
      <w:r w:rsidR="00955216" w:rsidRPr="00041AA8">
        <w:rPr>
          <w:rStyle w:val="FontStyle34"/>
          <w:lang w:val="sr-Cyrl-CS" w:eastAsia="en-US"/>
        </w:rPr>
        <w:t xml:space="preserve"> </w:t>
      </w:r>
      <w:r w:rsidRPr="00041AA8">
        <w:rPr>
          <w:rStyle w:val="FontStyle34"/>
          <w:lang w:val="sr-Cyrl-CS" w:eastAsia="en-US"/>
        </w:rPr>
        <w:t>библиотека</w:t>
      </w:r>
      <w:r w:rsidR="00955216" w:rsidRPr="00041AA8">
        <w:rPr>
          <w:rStyle w:val="FontStyle34"/>
          <w:lang w:val="sr-Cyrl-CS" w:eastAsia="en-US"/>
        </w:rPr>
        <w:t xml:space="preserve"> </w:t>
      </w:r>
      <w:r w:rsidRPr="00041AA8">
        <w:rPr>
          <w:rStyle w:val="FontStyle34"/>
          <w:lang w:val="sr-Cyrl-CS" w:eastAsia="en-US"/>
        </w:rPr>
        <w:t>Босне</w:t>
      </w:r>
      <w:r w:rsidR="00955216" w:rsidRPr="00041AA8">
        <w:rPr>
          <w:rStyle w:val="FontStyle34"/>
          <w:lang w:val="sr-Cyrl-CS" w:eastAsia="en-US"/>
        </w:rPr>
        <w:t xml:space="preserve"> </w:t>
      </w:r>
      <w:r w:rsidRPr="00041AA8">
        <w:rPr>
          <w:rStyle w:val="FontStyle34"/>
          <w:lang w:val="sr-Cyrl-CS" w:eastAsia="en-US"/>
        </w:rPr>
        <w:t>и</w:t>
      </w:r>
      <w:r w:rsidR="00955216" w:rsidRPr="00041AA8">
        <w:rPr>
          <w:rStyle w:val="FontStyle34"/>
          <w:lang w:val="sr-Cyrl-CS" w:eastAsia="en-US"/>
        </w:rPr>
        <w:t xml:space="preserve"> </w:t>
      </w:r>
      <w:r w:rsidRPr="00041AA8">
        <w:rPr>
          <w:rStyle w:val="FontStyle34"/>
          <w:lang w:val="sr-Cyrl-CS" w:eastAsia="en-US"/>
        </w:rPr>
        <w:t>Херцеговине</w:t>
      </w:r>
      <w:r w:rsidR="00955216" w:rsidRPr="00041AA8">
        <w:rPr>
          <w:rStyle w:val="FontStyle34"/>
          <w:lang w:val="sr-Cyrl-CS" w:eastAsia="en-US"/>
        </w:rPr>
        <w:t xml:space="preserve">, </w:t>
      </w:r>
      <w:r w:rsidRPr="00041AA8">
        <w:rPr>
          <w:rStyle w:val="FontStyle34"/>
          <w:lang w:val="sr-Cyrl-CS" w:eastAsia="en-US"/>
        </w:rPr>
        <w:t>Сарајево</w:t>
      </w:r>
    </w:p>
    <w:p w:rsidR="00955216" w:rsidRPr="00041AA8" w:rsidRDefault="00955216" w:rsidP="009104B8">
      <w:pPr>
        <w:pStyle w:val="Style5"/>
        <w:widowControl/>
        <w:spacing w:line="288" w:lineRule="auto"/>
        <w:jc w:val="both"/>
        <w:rPr>
          <w:rStyle w:val="FontStyle34"/>
          <w:lang w:val="sr-Cyrl-CS" w:eastAsia="en-US"/>
        </w:rPr>
      </w:pPr>
      <w:r w:rsidRPr="00041AA8">
        <w:rPr>
          <w:rStyle w:val="FontStyle34"/>
          <w:lang w:val="sr-Cyrl-CS" w:eastAsia="en-US"/>
        </w:rPr>
        <w:t>378-057.87-056.24(497.6)(035)</w:t>
      </w:r>
    </w:p>
    <w:p w:rsidR="00955216" w:rsidRPr="00041AA8" w:rsidRDefault="00041AA8" w:rsidP="009104B8">
      <w:pPr>
        <w:pStyle w:val="Style2"/>
        <w:widowControl/>
        <w:spacing w:line="288" w:lineRule="auto"/>
        <w:ind w:firstLine="0"/>
        <w:jc w:val="both"/>
        <w:rPr>
          <w:rStyle w:val="FontStyle34"/>
          <w:lang w:val="sr-Cyrl-CS" w:eastAsia="sr-Latn-CS"/>
        </w:rPr>
      </w:pPr>
      <w:r w:rsidRPr="00041AA8">
        <w:rPr>
          <w:rStyle w:val="FontStyle34"/>
          <w:lang w:val="sr-Cyrl-CS" w:eastAsia="sr-Latn-CS"/>
        </w:rPr>
        <w:t>ПОДРШКА</w:t>
      </w:r>
      <w:r w:rsidR="00955216" w:rsidRPr="00041AA8">
        <w:rPr>
          <w:rStyle w:val="FontStyle34"/>
          <w:lang w:val="sr-Cyrl-CS" w:eastAsia="sr-Latn-CS"/>
        </w:rPr>
        <w:t xml:space="preserve"> </w:t>
      </w:r>
      <w:r w:rsidRPr="00041AA8">
        <w:rPr>
          <w:rStyle w:val="FontStyle34"/>
          <w:lang w:val="sr-Cyrl-CS" w:eastAsia="sr-Latn-CS"/>
        </w:rPr>
        <w:t>студентима</w:t>
      </w:r>
      <w:r w:rsidR="00955216" w:rsidRPr="00041AA8">
        <w:rPr>
          <w:rStyle w:val="FontStyle34"/>
          <w:lang w:val="sr-Cyrl-CS" w:eastAsia="sr-Latn-CS"/>
        </w:rPr>
        <w:t xml:space="preserve"> </w:t>
      </w:r>
      <w:r w:rsidRPr="00041AA8">
        <w:rPr>
          <w:rStyle w:val="FontStyle34"/>
          <w:lang w:val="sr-Cyrl-CS" w:eastAsia="sr-Latn-CS"/>
        </w:rPr>
        <w:t>са</w:t>
      </w:r>
      <w:r w:rsidR="00955216" w:rsidRPr="00041AA8">
        <w:rPr>
          <w:rStyle w:val="FontStyle34"/>
          <w:lang w:val="sr-Cyrl-CS" w:eastAsia="sr-Latn-CS"/>
        </w:rPr>
        <w:t xml:space="preserve"> </w:t>
      </w:r>
      <w:r w:rsidRPr="00041AA8">
        <w:rPr>
          <w:rStyle w:val="FontStyle34"/>
          <w:lang w:val="sr-Cyrl-CS" w:eastAsia="sr-Latn-CS"/>
        </w:rPr>
        <w:t>посебним</w:t>
      </w:r>
      <w:r w:rsidR="00955216" w:rsidRPr="00041AA8">
        <w:rPr>
          <w:rStyle w:val="FontStyle34"/>
          <w:lang w:val="sr-Cyrl-CS" w:eastAsia="sr-Latn-CS"/>
        </w:rPr>
        <w:t xml:space="preserve"> </w:t>
      </w:r>
      <w:r w:rsidRPr="00041AA8">
        <w:rPr>
          <w:rStyle w:val="FontStyle34"/>
          <w:lang w:val="sr-Cyrl-CS" w:eastAsia="sr-Latn-CS"/>
        </w:rPr>
        <w:t>потребама</w:t>
      </w:r>
      <w:r w:rsidR="00955216" w:rsidRPr="00041AA8">
        <w:rPr>
          <w:rStyle w:val="FontStyle34"/>
          <w:lang w:val="sr-Cyrl-CS" w:eastAsia="sr-Latn-CS"/>
        </w:rPr>
        <w:t xml:space="preserve"> </w:t>
      </w:r>
      <w:r w:rsidRPr="00041AA8">
        <w:rPr>
          <w:rStyle w:val="FontStyle34"/>
          <w:lang w:val="sr-Cyrl-CS" w:eastAsia="sr-Latn-CS"/>
        </w:rPr>
        <w:t>у</w:t>
      </w:r>
      <w:r w:rsidR="00955216" w:rsidRPr="00041AA8">
        <w:rPr>
          <w:rStyle w:val="FontStyle34"/>
          <w:lang w:val="sr-Cyrl-CS" w:eastAsia="sr-Latn-CS"/>
        </w:rPr>
        <w:t xml:space="preserve"> </w:t>
      </w:r>
      <w:r w:rsidRPr="00041AA8">
        <w:rPr>
          <w:rStyle w:val="FontStyle34"/>
          <w:lang w:val="sr-Cyrl-CS" w:eastAsia="sr-Latn-CS"/>
        </w:rPr>
        <w:t>високом</w:t>
      </w:r>
      <w:r w:rsidR="00955216" w:rsidRPr="00041AA8">
        <w:rPr>
          <w:rStyle w:val="FontStyle34"/>
          <w:lang w:val="sr-Cyrl-CS" w:eastAsia="sr-Latn-CS"/>
        </w:rPr>
        <w:t xml:space="preserve"> </w:t>
      </w:r>
      <w:r w:rsidRPr="00041AA8">
        <w:rPr>
          <w:rStyle w:val="FontStyle34"/>
          <w:lang w:val="sr-Cyrl-CS" w:eastAsia="sr-Latn-CS"/>
        </w:rPr>
        <w:t>образовању</w:t>
      </w:r>
      <w:r w:rsidR="00955216" w:rsidRPr="00041AA8">
        <w:rPr>
          <w:rStyle w:val="FontStyle34"/>
          <w:lang w:val="sr-Cyrl-CS" w:eastAsia="sr-Latn-CS"/>
        </w:rPr>
        <w:t xml:space="preserve"> - </w:t>
      </w:r>
      <w:r w:rsidRPr="00041AA8">
        <w:rPr>
          <w:rStyle w:val="FontStyle34"/>
          <w:lang w:val="sr-Cyrl-CS" w:eastAsia="sr-Latn-CS"/>
        </w:rPr>
        <w:t>приручник</w:t>
      </w:r>
      <w:r w:rsidR="00955216" w:rsidRPr="00041AA8">
        <w:rPr>
          <w:rStyle w:val="FontStyle34"/>
          <w:lang w:val="sr-Cyrl-CS" w:eastAsia="sr-Latn-CS"/>
        </w:rPr>
        <w:t xml:space="preserve"> </w:t>
      </w:r>
      <w:r w:rsidRPr="00041AA8">
        <w:rPr>
          <w:rStyle w:val="FontStyle34"/>
          <w:lang w:val="sr-Cyrl-CS" w:eastAsia="sr-Latn-CS"/>
        </w:rPr>
        <w:t>за</w:t>
      </w:r>
      <w:r w:rsidR="00955216" w:rsidRPr="00041AA8">
        <w:rPr>
          <w:rStyle w:val="FontStyle34"/>
          <w:lang w:val="sr-Cyrl-CS" w:eastAsia="sr-Latn-CS"/>
        </w:rPr>
        <w:t xml:space="preserve"> </w:t>
      </w:r>
      <w:r w:rsidRPr="00041AA8">
        <w:rPr>
          <w:rStyle w:val="FontStyle34"/>
          <w:lang w:val="sr-Cyrl-CS" w:eastAsia="sr-Latn-CS"/>
        </w:rPr>
        <w:t>академско</w:t>
      </w:r>
      <w:r w:rsidR="00955216" w:rsidRPr="00041AA8">
        <w:rPr>
          <w:rStyle w:val="FontStyle34"/>
          <w:lang w:val="sr-Cyrl-CS" w:eastAsia="sr-Latn-CS"/>
        </w:rPr>
        <w:t xml:space="preserve"> </w:t>
      </w:r>
      <w:r w:rsidRPr="00041AA8">
        <w:rPr>
          <w:rStyle w:val="FontStyle34"/>
          <w:lang w:val="sr-Cyrl-CS" w:eastAsia="sr-Latn-CS"/>
        </w:rPr>
        <w:t>и</w:t>
      </w:r>
      <w:r w:rsidR="00955216" w:rsidRPr="00041AA8">
        <w:rPr>
          <w:rStyle w:val="FontStyle34"/>
          <w:lang w:val="sr-Cyrl-CS" w:eastAsia="sr-Latn-CS"/>
        </w:rPr>
        <w:t xml:space="preserve"> </w:t>
      </w:r>
      <w:r w:rsidRPr="00041AA8">
        <w:rPr>
          <w:rStyle w:val="FontStyle34"/>
          <w:lang w:val="sr-Cyrl-CS" w:eastAsia="sr-Latn-CS"/>
        </w:rPr>
        <w:t>неакадемско</w:t>
      </w:r>
      <w:r w:rsidR="00955216" w:rsidRPr="00041AA8">
        <w:rPr>
          <w:rStyle w:val="FontStyle34"/>
          <w:lang w:val="sr-Cyrl-CS" w:eastAsia="sr-Latn-CS"/>
        </w:rPr>
        <w:t xml:space="preserve"> </w:t>
      </w:r>
      <w:r w:rsidRPr="00041AA8">
        <w:rPr>
          <w:rStyle w:val="FontStyle34"/>
          <w:lang w:val="sr-Cyrl-CS" w:eastAsia="sr-Latn-CS"/>
        </w:rPr>
        <w:t>особље</w:t>
      </w:r>
      <w:r w:rsidR="00955216" w:rsidRPr="00041AA8">
        <w:rPr>
          <w:rStyle w:val="FontStyle34"/>
          <w:lang w:val="sr-Cyrl-CS" w:eastAsia="sr-Latn-CS"/>
        </w:rPr>
        <w:t xml:space="preserve"> / </w:t>
      </w:r>
      <w:r w:rsidRPr="00041AA8">
        <w:rPr>
          <w:rStyle w:val="FontStyle34"/>
          <w:lang w:val="sr-Cyrl-CS" w:eastAsia="sr-Latn-CS"/>
        </w:rPr>
        <w:t>Адила</w:t>
      </w:r>
      <w:r w:rsidR="00955216" w:rsidRPr="00041AA8">
        <w:rPr>
          <w:rStyle w:val="FontStyle34"/>
          <w:lang w:val="sr-Cyrl-CS" w:eastAsia="sr-Latn-CS"/>
        </w:rPr>
        <w:t xml:space="preserve"> </w:t>
      </w:r>
      <w:r w:rsidRPr="00041AA8">
        <w:rPr>
          <w:rStyle w:val="FontStyle34"/>
          <w:lang w:val="sr-Cyrl-CS" w:eastAsia="sr-Latn-CS"/>
        </w:rPr>
        <w:t>Пашалић</w:t>
      </w:r>
      <w:r w:rsidR="00955216" w:rsidRPr="00041AA8">
        <w:rPr>
          <w:rStyle w:val="FontStyle34"/>
          <w:lang w:val="sr-Cyrl-CS" w:eastAsia="sr-Latn-CS"/>
        </w:rPr>
        <w:t>-</w:t>
      </w:r>
      <w:r w:rsidRPr="00041AA8">
        <w:rPr>
          <w:rStyle w:val="FontStyle34"/>
          <w:lang w:val="sr-Cyrl-CS" w:eastAsia="sr-Latn-CS"/>
        </w:rPr>
        <w:t>Кресо</w:t>
      </w:r>
      <w:r w:rsidR="00955216" w:rsidRPr="00041AA8">
        <w:rPr>
          <w:rStyle w:val="FontStyle34"/>
          <w:lang w:val="sr-Cyrl-CS" w:eastAsia="sr-Latn-CS"/>
        </w:rPr>
        <w:t xml:space="preserve"> ... [</w:t>
      </w:r>
      <w:r w:rsidRPr="00041AA8">
        <w:rPr>
          <w:rStyle w:val="FontStyle34"/>
          <w:lang w:val="sr-Cyrl-CS" w:eastAsia="sr-Latn-CS"/>
        </w:rPr>
        <w:t>етал</w:t>
      </w:r>
      <w:r w:rsidR="00955216" w:rsidRPr="00041AA8">
        <w:rPr>
          <w:rStyle w:val="FontStyle34"/>
          <w:lang w:val="sr-Cyrl-CS" w:eastAsia="sr-Latn-CS"/>
        </w:rPr>
        <w:t xml:space="preserve">.]. - </w:t>
      </w:r>
      <w:r w:rsidRPr="00041AA8">
        <w:rPr>
          <w:rStyle w:val="FontStyle34"/>
          <w:lang w:val="sr-Cyrl-CS" w:eastAsia="sr-Latn-CS"/>
        </w:rPr>
        <w:t>Сарајево</w:t>
      </w:r>
      <w:r w:rsidR="00955216" w:rsidRPr="00041AA8">
        <w:rPr>
          <w:rStyle w:val="FontStyle34"/>
          <w:lang w:val="sr-Cyrl-CS" w:eastAsia="sr-Latn-CS"/>
        </w:rPr>
        <w:t xml:space="preserve"> : </w:t>
      </w:r>
      <w:r w:rsidRPr="00041AA8">
        <w:rPr>
          <w:rStyle w:val="FontStyle34"/>
          <w:lang w:val="sr-Cyrl-CS" w:eastAsia="sr-Latn-CS"/>
        </w:rPr>
        <w:t>Свјетски</w:t>
      </w:r>
      <w:r w:rsidR="00955216" w:rsidRPr="00041AA8">
        <w:rPr>
          <w:rStyle w:val="FontStyle34"/>
          <w:lang w:val="sr-Cyrl-CS" w:eastAsia="sr-Latn-CS"/>
        </w:rPr>
        <w:t xml:space="preserve"> </w:t>
      </w:r>
      <w:r w:rsidRPr="00041AA8">
        <w:rPr>
          <w:rStyle w:val="FontStyle34"/>
          <w:lang w:val="sr-Cyrl-CS" w:eastAsia="sr-Latn-CS"/>
        </w:rPr>
        <w:t>универзитетски</w:t>
      </w:r>
      <w:r w:rsidR="00955216" w:rsidRPr="00041AA8">
        <w:rPr>
          <w:rStyle w:val="FontStyle34"/>
          <w:lang w:val="sr-Cyrl-CS" w:eastAsia="sr-Latn-CS"/>
        </w:rPr>
        <w:t xml:space="preserve"> </w:t>
      </w:r>
      <w:r w:rsidRPr="00041AA8">
        <w:rPr>
          <w:rStyle w:val="FontStyle34"/>
          <w:lang w:val="sr-Cyrl-CS" w:eastAsia="sr-Latn-CS"/>
        </w:rPr>
        <w:t>сервис</w:t>
      </w:r>
      <w:r w:rsidR="00955216" w:rsidRPr="00041AA8">
        <w:rPr>
          <w:rStyle w:val="FontStyle34"/>
          <w:lang w:val="sr-Cyrl-CS" w:eastAsia="sr-Latn-CS"/>
        </w:rPr>
        <w:t xml:space="preserve">, 2013. - 48 </w:t>
      </w:r>
      <w:r w:rsidRPr="00041AA8">
        <w:rPr>
          <w:rStyle w:val="FontStyle34"/>
          <w:lang w:val="sr-Cyrl-CS" w:eastAsia="sr-Latn-CS"/>
        </w:rPr>
        <w:t>стр</w:t>
      </w:r>
      <w:r w:rsidR="00955216" w:rsidRPr="00041AA8">
        <w:rPr>
          <w:rStyle w:val="FontStyle34"/>
          <w:lang w:val="sr-Cyrl-CS" w:eastAsia="sr-Latn-CS"/>
        </w:rPr>
        <w:t xml:space="preserve">.   : </w:t>
      </w:r>
      <w:r w:rsidRPr="00041AA8">
        <w:rPr>
          <w:rStyle w:val="FontStyle34"/>
          <w:lang w:val="sr-Cyrl-CS" w:eastAsia="sr-Latn-CS"/>
        </w:rPr>
        <w:t>илустр</w:t>
      </w:r>
      <w:r w:rsidR="00955216" w:rsidRPr="00041AA8">
        <w:rPr>
          <w:rStyle w:val="FontStyle34"/>
          <w:lang w:val="sr-Cyrl-CS" w:eastAsia="sr-Latn-CS"/>
        </w:rPr>
        <w:t xml:space="preserve">.  ; 24 </w:t>
      </w:r>
      <w:r w:rsidRPr="00041AA8">
        <w:rPr>
          <w:rStyle w:val="FontStyle34"/>
          <w:lang w:val="sr-Cyrl-CS" w:eastAsia="sr-Latn-CS"/>
        </w:rPr>
        <w:t>цм</w:t>
      </w:r>
    </w:p>
    <w:p w:rsidR="00955216" w:rsidRPr="00041AA8" w:rsidRDefault="00041AA8" w:rsidP="009104B8">
      <w:pPr>
        <w:pStyle w:val="Style5"/>
        <w:widowControl/>
        <w:spacing w:line="288" w:lineRule="auto"/>
        <w:jc w:val="both"/>
        <w:rPr>
          <w:rStyle w:val="FontStyle34"/>
          <w:lang w:val="sr-Cyrl-CS" w:eastAsia="en-US"/>
        </w:rPr>
      </w:pPr>
      <w:r w:rsidRPr="00041AA8">
        <w:rPr>
          <w:rStyle w:val="FontStyle34"/>
          <w:lang w:val="sr-Cyrl-CS" w:eastAsia="en-US"/>
        </w:rPr>
        <w:t>Библиографија</w:t>
      </w:r>
      <w:r w:rsidR="00955216" w:rsidRPr="00041AA8">
        <w:rPr>
          <w:rStyle w:val="FontStyle34"/>
          <w:lang w:val="sr-Cyrl-CS" w:eastAsia="en-US"/>
        </w:rPr>
        <w:t xml:space="preserve">: </w:t>
      </w:r>
      <w:r w:rsidRPr="00041AA8">
        <w:rPr>
          <w:rStyle w:val="FontStyle34"/>
          <w:lang w:val="sr-Cyrl-CS" w:eastAsia="en-US"/>
        </w:rPr>
        <w:t>стр</w:t>
      </w:r>
      <w:r w:rsidR="00955216" w:rsidRPr="00041AA8">
        <w:rPr>
          <w:rStyle w:val="FontStyle34"/>
          <w:lang w:val="sr-Cyrl-CS" w:eastAsia="en-US"/>
        </w:rPr>
        <w:t>. 48.</w:t>
      </w:r>
    </w:p>
    <w:p w:rsidR="00955216" w:rsidRPr="00041AA8" w:rsidRDefault="00041AA8" w:rsidP="009104B8">
      <w:pPr>
        <w:pStyle w:val="Style5"/>
        <w:widowControl/>
        <w:spacing w:line="288" w:lineRule="auto"/>
        <w:jc w:val="both"/>
        <w:rPr>
          <w:rStyle w:val="FontStyle34"/>
          <w:lang w:val="sr-Cyrl-CS" w:eastAsia="en-US"/>
        </w:rPr>
      </w:pPr>
      <w:r w:rsidRPr="00041AA8">
        <w:rPr>
          <w:rStyle w:val="FontStyle34"/>
          <w:lang w:val="sr-Cyrl-CS" w:eastAsia="en-US"/>
        </w:rPr>
        <w:t>ИСБН</w:t>
      </w:r>
      <w:r w:rsidR="00955216" w:rsidRPr="00041AA8">
        <w:rPr>
          <w:rStyle w:val="FontStyle34"/>
          <w:lang w:val="sr-Cyrl-CS" w:eastAsia="en-US"/>
        </w:rPr>
        <w:t xml:space="preserve"> 978-9958-042-04-1 1. </w:t>
      </w:r>
      <w:r w:rsidRPr="00041AA8">
        <w:rPr>
          <w:rStyle w:val="FontStyle34"/>
          <w:lang w:val="sr-Cyrl-CS" w:eastAsia="en-US"/>
        </w:rPr>
        <w:t>Пашалић</w:t>
      </w:r>
      <w:r w:rsidR="00955216" w:rsidRPr="00041AA8">
        <w:rPr>
          <w:rStyle w:val="FontStyle34"/>
          <w:lang w:val="sr-Cyrl-CS" w:eastAsia="en-US"/>
        </w:rPr>
        <w:t>-</w:t>
      </w:r>
      <w:r w:rsidRPr="00041AA8">
        <w:rPr>
          <w:rStyle w:val="FontStyle34"/>
          <w:lang w:val="sr-Cyrl-CS" w:eastAsia="en-US"/>
        </w:rPr>
        <w:t>Кресо</w:t>
      </w:r>
      <w:r w:rsidR="00955216" w:rsidRPr="00041AA8">
        <w:rPr>
          <w:rStyle w:val="FontStyle34"/>
          <w:lang w:val="sr-Cyrl-CS" w:eastAsia="en-US"/>
        </w:rPr>
        <w:t xml:space="preserve">, </w:t>
      </w:r>
      <w:r w:rsidRPr="00041AA8">
        <w:rPr>
          <w:rStyle w:val="FontStyle34"/>
          <w:lang w:val="sr-Cyrl-CS" w:eastAsia="en-US"/>
        </w:rPr>
        <w:t>Адила</w:t>
      </w:r>
      <w:r w:rsidR="00955216" w:rsidRPr="00041AA8">
        <w:rPr>
          <w:rStyle w:val="FontStyle34"/>
          <w:lang w:val="sr-Cyrl-CS" w:eastAsia="en-US"/>
        </w:rPr>
        <w:t xml:space="preserve"> </w:t>
      </w:r>
      <w:r w:rsidRPr="00041AA8">
        <w:rPr>
          <w:rStyle w:val="FontStyle34"/>
          <w:lang w:val="sr-Cyrl-CS" w:eastAsia="en-US"/>
        </w:rPr>
        <w:t>ЦОБИСС</w:t>
      </w:r>
      <w:r w:rsidR="00955216" w:rsidRPr="00041AA8">
        <w:rPr>
          <w:rStyle w:val="FontStyle34"/>
          <w:lang w:val="sr-Cyrl-CS" w:eastAsia="en-US"/>
        </w:rPr>
        <w:t>.</w:t>
      </w:r>
      <w:r w:rsidRPr="00041AA8">
        <w:rPr>
          <w:rStyle w:val="FontStyle34"/>
          <w:lang w:val="sr-Cyrl-CS" w:eastAsia="en-US"/>
        </w:rPr>
        <w:t>БХ</w:t>
      </w:r>
      <w:r w:rsidR="00955216" w:rsidRPr="00041AA8">
        <w:rPr>
          <w:rStyle w:val="FontStyle34"/>
          <w:lang w:val="sr-Cyrl-CS" w:eastAsia="en-US"/>
        </w:rPr>
        <w:t>-</w:t>
      </w:r>
      <w:r w:rsidRPr="00041AA8">
        <w:rPr>
          <w:rStyle w:val="FontStyle34"/>
          <w:lang w:val="sr-Cyrl-CS" w:eastAsia="en-US"/>
        </w:rPr>
        <w:t>ИД</w:t>
      </w:r>
      <w:r w:rsidR="00955216" w:rsidRPr="00041AA8">
        <w:rPr>
          <w:rStyle w:val="FontStyle34"/>
          <w:lang w:val="sr-Cyrl-CS" w:eastAsia="en-US"/>
        </w:rPr>
        <w:t xml:space="preserve"> 20723462</w:t>
      </w:r>
    </w:p>
    <w:p w:rsidR="00955216" w:rsidRPr="00041AA8" w:rsidRDefault="00955216" w:rsidP="009104B8">
      <w:pPr>
        <w:pStyle w:val="Style1"/>
        <w:widowControl/>
        <w:spacing w:line="288" w:lineRule="auto"/>
        <w:rPr>
          <w:sz w:val="20"/>
          <w:szCs w:val="20"/>
          <w:lang w:val="sr-Cyrl-CS"/>
        </w:rPr>
      </w:pPr>
    </w:p>
    <w:p w:rsidR="00955216" w:rsidRPr="00041AA8" w:rsidRDefault="00955216" w:rsidP="009104B8">
      <w:pPr>
        <w:pStyle w:val="Style1"/>
        <w:widowControl/>
        <w:spacing w:line="288" w:lineRule="auto"/>
        <w:rPr>
          <w:sz w:val="20"/>
          <w:szCs w:val="20"/>
          <w:lang w:val="sr-Cyrl-CS"/>
        </w:rPr>
      </w:pPr>
    </w:p>
    <w:p w:rsidR="00955216" w:rsidRPr="00041AA8" w:rsidRDefault="00955216" w:rsidP="009104B8">
      <w:pPr>
        <w:pStyle w:val="Style1"/>
        <w:widowControl/>
        <w:spacing w:line="288" w:lineRule="auto"/>
        <w:rPr>
          <w:sz w:val="20"/>
          <w:szCs w:val="20"/>
          <w:lang w:val="sr-Cyrl-CS"/>
        </w:rPr>
      </w:pPr>
    </w:p>
    <w:p w:rsidR="00955216" w:rsidRPr="00041AA8" w:rsidRDefault="00955216" w:rsidP="009104B8">
      <w:pPr>
        <w:pStyle w:val="Style1"/>
        <w:widowControl/>
        <w:spacing w:line="288" w:lineRule="auto"/>
        <w:rPr>
          <w:sz w:val="20"/>
          <w:szCs w:val="20"/>
          <w:lang w:val="sr-Cyrl-CS"/>
        </w:rPr>
      </w:pPr>
    </w:p>
    <w:p w:rsidR="00955216" w:rsidRPr="00041AA8" w:rsidRDefault="00955216" w:rsidP="009104B8">
      <w:pPr>
        <w:pStyle w:val="Style1"/>
        <w:widowControl/>
        <w:spacing w:line="288" w:lineRule="auto"/>
        <w:rPr>
          <w:sz w:val="20"/>
          <w:szCs w:val="20"/>
          <w:lang w:val="sr-Cyrl-CS"/>
        </w:rPr>
      </w:pPr>
    </w:p>
    <w:p w:rsidR="00955216" w:rsidRPr="00041AA8" w:rsidRDefault="00955216" w:rsidP="009104B8">
      <w:pPr>
        <w:pStyle w:val="Style1"/>
        <w:widowControl/>
        <w:spacing w:line="288" w:lineRule="auto"/>
        <w:rPr>
          <w:sz w:val="20"/>
          <w:szCs w:val="20"/>
          <w:lang w:val="sr-Cyrl-CS"/>
        </w:rPr>
      </w:pPr>
    </w:p>
    <w:p w:rsidR="00955216" w:rsidRPr="00041AA8" w:rsidRDefault="00955216" w:rsidP="009104B8">
      <w:pPr>
        <w:pStyle w:val="Style1"/>
        <w:widowControl/>
        <w:spacing w:line="288" w:lineRule="auto"/>
        <w:rPr>
          <w:sz w:val="20"/>
          <w:szCs w:val="20"/>
          <w:lang w:val="sr-Cyrl-CS"/>
        </w:rPr>
      </w:pPr>
    </w:p>
    <w:p w:rsidR="00955216" w:rsidRPr="00041AA8" w:rsidRDefault="00955216" w:rsidP="009104B8">
      <w:pPr>
        <w:pStyle w:val="Style1"/>
        <w:widowControl/>
        <w:spacing w:line="288" w:lineRule="auto"/>
        <w:rPr>
          <w:sz w:val="20"/>
          <w:szCs w:val="20"/>
          <w:lang w:val="sr-Cyrl-CS"/>
        </w:rPr>
      </w:pPr>
    </w:p>
    <w:p w:rsidR="00955216" w:rsidRPr="00041AA8" w:rsidRDefault="00955216" w:rsidP="009104B8">
      <w:pPr>
        <w:pStyle w:val="Style1"/>
        <w:widowControl/>
        <w:spacing w:line="288" w:lineRule="auto"/>
        <w:rPr>
          <w:sz w:val="20"/>
          <w:szCs w:val="20"/>
          <w:lang w:val="sr-Cyrl-CS"/>
        </w:rPr>
      </w:pPr>
    </w:p>
    <w:p w:rsidR="00955216" w:rsidRPr="00041AA8" w:rsidRDefault="00955216" w:rsidP="009104B8">
      <w:pPr>
        <w:pStyle w:val="Style1"/>
        <w:widowControl/>
        <w:spacing w:line="288" w:lineRule="auto"/>
        <w:rPr>
          <w:sz w:val="20"/>
          <w:szCs w:val="20"/>
          <w:lang w:val="sr-Cyrl-CS"/>
        </w:rPr>
      </w:pPr>
    </w:p>
    <w:p w:rsidR="00955216" w:rsidRPr="00041AA8" w:rsidRDefault="00955216" w:rsidP="009104B8">
      <w:pPr>
        <w:pStyle w:val="Style1"/>
        <w:widowControl/>
        <w:spacing w:line="288" w:lineRule="auto"/>
        <w:rPr>
          <w:sz w:val="20"/>
          <w:szCs w:val="20"/>
          <w:lang w:val="sr-Cyrl-CS"/>
        </w:rPr>
      </w:pPr>
    </w:p>
    <w:p w:rsidR="00955216" w:rsidRPr="00041AA8" w:rsidRDefault="00041AA8" w:rsidP="009104B8">
      <w:pPr>
        <w:pStyle w:val="Style1"/>
        <w:widowControl/>
        <w:spacing w:line="288" w:lineRule="auto"/>
        <w:rPr>
          <w:rStyle w:val="FontStyle46"/>
          <w:lang w:val="sr-Cyrl-CS" w:eastAsia="sr-Latn-CS"/>
        </w:rPr>
      </w:pPr>
      <w:r w:rsidRPr="00041AA8">
        <w:rPr>
          <w:rStyle w:val="FontStyle46"/>
          <w:lang w:val="sr-Cyrl-CS" w:eastAsia="sr-Latn-CS"/>
        </w:rPr>
        <w:t>Приручник</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настао</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оквиру</w:t>
      </w:r>
      <w:r w:rsidR="00955216" w:rsidRPr="00041AA8">
        <w:rPr>
          <w:rStyle w:val="FontStyle46"/>
          <w:lang w:val="sr-Cyrl-CS" w:eastAsia="sr-Latn-CS"/>
        </w:rPr>
        <w:t xml:space="preserve"> </w:t>
      </w:r>
      <w:r w:rsidRPr="00041AA8">
        <w:rPr>
          <w:rStyle w:val="FontStyle46"/>
          <w:lang w:val="sr-Cyrl-CS" w:eastAsia="sr-Latn-CS"/>
        </w:rPr>
        <w:t>Темпус</w:t>
      </w:r>
      <w:r w:rsidR="00955216" w:rsidRPr="00041AA8">
        <w:rPr>
          <w:rStyle w:val="FontStyle46"/>
          <w:lang w:val="sr-Cyrl-CS" w:eastAsia="sr-Latn-CS"/>
        </w:rPr>
        <w:t xml:space="preserve"> </w:t>
      </w:r>
      <w:r w:rsidRPr="00041AA8">
        <w:rPr>
          <w:rStyle w:val="FontStyle46"/>
          <w:lang w:val="sr-Cyrl-CS" w:eastAsia="sr-Latn-CS"/>
        </w:rPr>
        <w:t>пројекта</w:t>
      </w:r>
      <w:r w:rsidR="00955216" w:rsidRPr="00041AA8">
        <w:rPr>
          <w:rStyle w:val="FontStyle46"/>
          <w:lang w:val="sr-Cyrl-CS" w:eastAsia="sr-Latn-CS"/>
        </w:rPr>
        <w:t xml:space="preserve"> „</w:t>
      </w:r>
      <w:r w:rsidRPr="00041AA8">
        <w:rPr>
          <w:rStyle w:val="FontStyle46"/>
          <w:lang w:val="sr-Cyrl-CS" w:eastAsia="sr-Latn-CS"/>
        </w:rPr>
        <w:t>Једнаке</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w:t>
      </w:r>
      <w:r w:rsidRPr="00041AA8">
        <w:rPr>
          <w:rStyle w:val="FontStyle46"/>
          <w:lang w:val="sr-Cyrl-CS" w:eastAsia="sr-Latn-CS"/>
        </w:rPr>
        <w:t>E</w:t>
      </w:r>
      <w:r w:rsidR="00955216" w:rsidRPr="00041AA8">
        <w:rPr>
          <w:rStyle w:val="FontStyle46"/>
          <w:lang w:val="sr-Cyrl-CS" w:eastAsia="sr-Latn-CS"/>
        </w:rPr>
        <w:t>Q</w:t>
      </w:r>
      <w:r w:rsidRPr="00041AA8">
        <w:rPr>
          <w:rStyle w:val="FontStyle46"/>
          <w:lang w:val="sr-Cyrl-CS" w:eastAsia="sr-Latn-CS"/>
        </w:rPr>
        <w:t>OPP</w:t>
      </w:r>
      <w:r w:rsidR="00955216" w:rsidRPr="00041AA8">
        <w:rPr>
          <w:rStyle w:val="FontStyle46"/>
          <w:lang w:val="sr-Cyrl-CS" w:eastAsia="sr-Latn-CS"/>
        </w:rPr>
        <w:t>) (2011-2517) (</w:t>
      </w:r>
      <w:r w:rsidRPr="00041AA8">
        <w:rPr>
          <w:rStyle w:val="FontStyle46"/>
          <w:lang w:val="sr-Cyrl-CS" w:eastAsia="sr-Latn-CS"/>
        </w:rPr>
        <w:t>Broj</w:t>
      </w:r>
      <w:r w:rsidR="00955216" w:rsidRPr="00041AA8">
        <w:rPr>
          <w:rStyle w:val="FontStyle46"/>
          <w:lang w:val="sr-Cyrl-CS" w:eastAsia="sr-Latn-CS"/>
        </w:rPr>
        <w:t xml:space="preserve"> </w:t>
      </w:r>
      <w:r w:rsidRPr="00041AA8">
        <w:rPr>
          <w:rStyle w:val="FontStyle46"/>
          <w:lang w:val="sr-Cyrl-CS" w:eastAsia="sr-Latn-CS"/>
        </w:rPr>
        <w:t>projekta</w:t>
      </w:r>
      <w:r w:rsidR="00955216" w:rsidRPr="00041AA8">
        <w:rPr>
          <w:rStyle w:val="FontStyle46"/>
          <w:lang w:val="sr-Cyrl-CS" w:eastAsia="sr-Latn-CS"/>
        </w:rPr>
        <w:t>: 516939-</w:t>
      </w:r>
      <w:r w:rsidRPr="00041AA8">
        <w:rPr>
          <w:rStyle w:val="FontStyle46"/>
          <w:lang w:val="sr-Cyrl-CS" w:eastAsia="sr-Latn-CS"/>
        </w:rPr>
        <w:t>TEMPUS</w:t>
      </w:r>
      <w:r w:rsidR="00955216" w:rsidRPr="00041AA8">
        <w:rPr>
          <w:rStyle w:val="FontStyle46"/>
          <w:lang w:val="sr-Cyrl-CS" w:eastAsia="sr-Latn-CS"/>
        </w:rPr>
        <w:t>-1-2011-1-</w:t>
      </w:r>
      <w:r w:rsidRPr="00041AA8">
        <w:rPr>
          <w:rStyle w:val="FontStyle46"/>
          <w:lang w:val="sr-Cyrl-CS" w:eastAsia="sr-Latn-CS"/>
        </w:rPr>
        <w:t>BA</w:t>
      </w:r>
      <w:r w:rsidR="00955216" w:rsidRPr="00041AA8">
        <w:rPr>
          <w:rStyle w:val="FontStyle46"/>
          <w:lang w:val="sr-Cyrl-CS" w:eastAsia="sr-Latn-CS"/>
        </w:rPr>
        <w:t>-</w:t>
      </w:r>
      <w:r w:rsidRPr="00041AA8">
        <w:rPr>
          <w:rStyle w:val="FontStyle46"/>
          <w:lang w:val="sr-Cyrl-CS" w:eastAsia="sr-Latn-CS"/>
        </w:rPr>
        <w:t>TEMPUS</w:t>
      </w:r>
      <w:r w:rsidR="00955216" w:rsidRPr="00041AA8">
        <w:rPr>
          <w:rStyle w:val="FontStyle46"/>
          <w:lang w:val="sr-Cyrl-CS" w:eastAsia="sr-Latn-CS"/>
        </w:rPr>
        <w:t>-</w:t>
      </w:r>
      <w:r w:rsidRPr="00041AA8">
        <w:rPr>
          <w:rStyle w:val="FontStyle46"/>
          <w:lang w:val="sr-Cyrl-CS" w:eastAsia="sr-Latn-CS"/>
        </w:rPr>
        <w:t>SMHES</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финансиран</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стране</w:t>
      </w:r>
      <w:r w:rsidR="00955216" w:rsidRPr="00041AA8">
        <w:rPr>
          <w:rStyle w:val="FontStyle46"/>
          <w:lang w:val="sr-Cyrl-CS" w:eastAsia="sr-Latn-CS"/>
        </w:rPr>
        <w:t xml:space="preserve"> </w:t>
      </w:r>
      <w:r w:rsidRPr="00041AA8">
        <w:rPr>
          <w:rStyle w:val="FontStyle46"/>
          <w:lang w:val="sr-Cyrl-CS" w:eastAsia="sr-Latn-CS"/>
        </w:rPr>
        <w:t>Европске</w:t>
      </w:r>
      <w:r w:rsidR="00955216" w:rsidRPr="00041AA8">
        <w:rPr>
          <w:rStyle w:val="FontStyle46"/>
          <w:lang w:val="sr-Cyrl-CS" w:eastAsia="sr-Latn-CS"/>
        </w:rPr>
        <w:t xml:space="preserve"> </w:t>
      </w:r>
      <w:r w:rsidRPr="00041AA8">
        <w:rPr>
          <w:rStyle w:val="FontStyle46"/>
          <w:lang w:val="sr-Cyrl-CS" w:eastAsia="sr-Latn-CS"/>
        </w:rPr>
        <w:t>комисије</w:t>
      </w:r>
      <w:r w:rsidR="00955216" w:rsidRPr="00041AA8">
        <w:rPr>
          <w:rStyle w:val="FontStyle46"/>
          <w:lang w:val="sr-Cyrl-CS" w:eastAsia="sr-Latn-CS"/>
        </w:rPr>
        <w:t xml:space="preserve">. </w:t>
      </w:r>
      <w:r w:rsidRPr="00041AA8">
        <w:rPr>
          <w:rStyle w:val="FontStyle46"/>
          <w:lang w:val="sr-Cyrl-CS" w:eastAsia="sr-Latn-CS"/>
        </w:rPr>
        <w:t>Овај</w:t>
      </w:r>
      <w:r w:rsidR="00955216" w:rsidRPr="00041AA8">
        <w:rPr>
          <w:rStyle w:val="FontStyle46"/>
          <w:lang w:val="sr-Cyrl-CS" w:eastAsia="sr-Latn-CS"/>
        </w:rPr>
        <w:t xml:space="preserve"> </w:t>
      </w:r>
      <w:r w:rsidRPr="00041AA8">
        <w:rPr>
          <w:rStyle w:val="FontStyle46"/>
          <w:lang w:val="sr-Cyrl-CS" w:eastAsia="sr-Latn-CS"/>
        </w:rPr>
        <w:t>материјал</w:t>
      </w:r>
      <w:r w:rsidR="00955216" w:rsidRPr="00041AA8">
        <w:rPr>
          <w:rStyle w:val="FontStyle46"/>
          <w:lang w:val="sr-Cyrl-CS" w:eastAsia="sr-Latn-CS"/>
        </w:rPr>
        <w:t xml:space="preserve"> </w:t>
      </w:r>
      <w:r w:rsidRPr="00041AA8">
        <w:rPr>
          <w:rStyle w:val="FontStyle46"/>
          <w:lang w:val="sr-Cyrl-CS" w:eastAsia="sr-Latn-CS"/>
        </w:rPr>
        <w:t>приказује</w:t>
      </w:r>
      <w:r w:rsidR="00955216" w:rsidRPr="00041AA8">
        <w:rPr>
          <w:rStyle w:val="FontStyle46"/>
          <w:lang w:val="sr-Cyrl-CS" w:eastAsia="sr-Latn-CS"/>
        </w:rPr>
        <w:t xml:space="preserve"> </w:t>
      </w:r>
      <w:r w:rsidRPr="00041AA8">
        <w:rPr>
          <w:rStyle w:val="FontStyle46"/>
          <w:lang w:val="sr-Cyrl-CS" w:eastAsia="sr-Latn-CS"/>
        </w:rPr>
        <w:t>гледишта</w:t>
      </w:r>
      <w:r w:rsidR="00955216" w:rsidRPr="00041AA8">
        <w:rPr>
          <w:rStyle w:val="FontStyle46"/>
          <w:lang w:val="sr-Cyrl-CS" w:eastAsia="sr-Latn-CS"/>
        </w:rPr>
        <w:t xml:space="preserve"> </w:t>
      </w:r>
      <w:r w:rsidRPr="00041AA8">
        <w:rPr>
          <w:rStyle w:val="FontStyle46"/>
          <w:lang w:val="sr-Cyrl-CS" w:eastAsia="sr-Latn-CS"/>
        </w:rPr>
        <w:t>партнера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представља</w:t>
      </w:r>
      <w:r w:rsidR="00955216" w:rsidRPr="00041AA8">
        <w:rPr>
          <w:rStyle w:val="FontStyle46"/>
          <w:lang w:val="sr-Cyrl-CS" w:eastAsia="sr-Latn-CS"/>
        </w:rPr>
        <w:t xml:space="preserve"> </w:t>
      </w:r>
      <w:r w:rsidRPr="00041AA8">
        <w:rPr>
          <w:rStyle w:val="FontStyle46"/>
          <w:lang w:val="sr-Cyrl-CS" w:eastAsia="sr-Latn-CS"/>
        </w:rPr>
        <w:t>мишљење</w:t>
      </w:r>
      <w:r w:rsidR="00955216" w:rsidRPr="00041AA8">
        <w:rPr>
          <w:rStyle w:val="FontStyle46"/>
          <w:lang w:val="sr-Cyrl-CS" w:eastAsia="sr-Latn-CS"/>
        </w:rPr>
        <w:t xml:space="preserve"> </w:t>
      </w:r>
      <w:r w:rsidRPr="00041AA8">
        <w:rPr>
          <w:rStyle w:val="FontStyle46"/>
          <w:lang w:val="sr-Cyrl-CS" w:eastAsia="sr-Latn-CS"/>
        </w:rPr>
        <w:t>Ко</w:t>
      </w:r>
      <w:r w:rsidR="00955216" w:rsidRPr="00041AA8">
        <w:rPr>
          <w:rStyle w:val="FontStyle46"/>
          <w:lang w:val="sr-Cyrl-CS" w:eastAsia="sr-Latn-CS"/>
        </w:rPr>
        <w:softHyphen/>
      </w:r>
      <w:r w:rsidRPr="00041AA8">
        <w:rPr>
          <w:rStyle w:val="FontStyle46"/>
          <w:lang w:val="sr-Cyrl-CS" w:eastAsia="sr-Latn-CS"/>
        </w:rPr>
        <w:t>мисије</w:t>
      </w:r>
      <w:r w:rsidR="00955216" w:rsidRPr="00041AA8">
        <w:rPr>
          <w:rStyle w:val="FontStyle46"/>
          <w:lang w:val="sr-Cyrl-CS" w:eastAsia="sr-Latn-CS"/>
        </w:rPr>
        <w:t xml:space="preserve">. </w:t>
      </w:r>
      <w:r w:rsidRPr="00041AA8">
        <w:rPr>
          <w:rStyle w:val="FontStyle46"/>
          <w:lang w:val="sr-Cyrl-CS" w:eastAsia="sr-Latn-CS"/>
        </w:rPr>
        <w:t>Европска</w:t>
      </w:r>
      <w:r w:rsidR="00955216" w:rsidRPr="00041AA8">
        <w:rPr>
          <w:rStyle w:val="FontStyle46"/>
          <w:lang w:val="sr-Cyrl-CS" w:eastAsia="sr-Latn-CS"/>
        </w:rPr>
        <w:t xml:space="preserve"> </w:t>
      </w:r>
      <w:r w:rsidRPr="00041AA8">
        <w:rPr>
          <w:rStyle w:val="FontStyle46"/>
          <w:lang w:val="sr-Cyrl-CS" w:eastAsia="sr-Latn-CS"/>
        </w:rPr>
        <w:t>комисија</w:t>
      </w:r>
      <w:r w:rsidR="00955216" w:rsidRPr="00041AA8">
        <w:rPr>
          <w:rStyle w:val="FontStyle46"/>
          <w:lang w:val="sr-Cyrl-CS" w:eastAsia="sr-Latn-CS"/>
        </w:rPr>
        <w:t xml:space="preserve"> </w:t>
      </w:r>
      <w:r w:rsidRPr="00041AA8">
        <w:rPr>
          <w:rStyle w:val="FontStyle46"/>
          <w:lang w:val="sr-Cyrl-CS" w:eastAsia="sr-Latn-CS"/>
        </w:rPr>
        <w:t>није</w:t>
      </w:r>
      <w:r w:rsidR="00955216" w:rsidRPr="00041AA8">
        <w:rPr>
          <w:rStyle w:val="FontStyle46"/>
          <w:lang w:val="sr-Cyrl-CS" w:eastAsia="sr-Latn-CS"/>
        </w:rPr>
        <w:t xml:space="preserve"> </w:t>
      </w:r>
      <w:r w:rsidRPr="00041AA8">
        <w:rPr>
          <w:rStyle w:val="FontStyle46"/>
          <w:lang w:val="sr-Cyrl-CS" w:eastAsia="sr-Latn-CS"/>
        </w:rPr>
        <w:t>одговорна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било</w:t>
      </w:r>
      <w:r w:rsidR="00955216" w:rsidRPr="00041AA8">
        <w:rPr>
          <w:rStyle w:val="FontStyle46"/>
          <w:lang w:val="sr-Cyrl-CS" w:eastAsia="sr-Latn-CS"/>
        </w:rPr>
        <w:t xml:space="preserve"> </w:t>
      </w:r>
      <w:r w:rsidRPr="00041AA8">
        <w:rPr>
          <w:rStyle w:val="FontStyle46"/>
          <w:lang w:val="sr-Cyrl-CS" w:eastAsia="sr-Latn-CS"/>
        </w:rPr>
        <w:t>какву</w:t>
      </w:r>
      <w:r w:rsidR="00955216" w:rsidRPr="00041AA8">
        <w:rPr>
          <w:rStyle w:val="FontStyle46"/>
          <w:lang w:val="sr-Cyrl-CS" w:eastAsia="sr-Latn-CS"/>
        </w:rPr>
        <w:t xml:space="preserve"> </w:t>
      </w:r>
      <w:r w:rsidRPr="00041AA8">
        <w:rPr>
          <w:rStyle w:val="FontStyle46"/>
          <w:lang w:val="sr-Cyrl-CS" w:eastAsia="sr-Latn-CS"/>
        </w:rPr>
        <w:t>употребу</w:t>
      </w:r>
      <w:r w:rsidR="00955216" w:rsidRPr="00041AA8">
        <w:rPr>
          <w:rStyle w:val="FontStyle46"/>
          <w:lang w:val="sr-Cyrl-CS" w:eastAsia="sr-Latn-CS"/>
        </w:rPr>
        <w:t xml:space="preserve"> </w:t>
      </w:r>
      <w:r w:rsidRPr="00041AA8">
        <w:rPr>
          <w:rStyle w:val="FontStyle46"/>
          <w:lang w:val="sr-Cyrl-CS" w:eastAsia="sr-Latn-CS"/>
        </w:rPr>
        <w:t>информација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овдје</w:t>
      </w:r>
      <w:r w:rsidR="00955216" w:rsidRPr="00041AA8">
        <w:rPr>
          <w:rStyle w:val="FontStyle46"/>
          <w:lang w:val="sr-Cyrl-CS" w:eastAsia="sr-Latn-CS"/>
        </w:rPr>
        <w:t xml:space="preserve"> </w:t>
      </w:r>
      <w:r w:rsidRPr="00041AA8">
        <w:rPr>
          <w:rStyle w:val="FontStyle46"/>
          <w:lang w:val="sr-Cyrl-CS" w:eastAsia="sr-Latn-CS"/>
        </w:rPr>
        <w:t>налазе</w:t>
      </w:r>
      <w:r w:rsidR="00955216" w:rsidRPr="00041AA8">
        <w:rPr>
          <w:rStyle w:val="FontStyle46"/>
          <w:lang w:val="sr-Cyrl-CS" w:eastAsia="sr-Latn-CS"/>
        </w:rPr>
        <w:t>.</w:t>
      </w:r>
    </w:p>
    <w:p w:rsidR="00955216" w:rsidRPr="00041AA8" w:rsidRDefault="005D312B" w:rsidP="005D312B">
      <w:pPr>
        <w:widowControl/>
        <w:spacing w:line="288" w:lineRule="auto"/>
        <w:ind w:firstLine="454"/>
        <w:jc w:val="both"/>
        <w:rPr>
          <w:sz w:val="2"/>
          <w:szCs w:val="2"/>
          <w:lang w:val="sr-Cyrl-CS"/>
        </w:rPr>
      </w:pPr>
      <w:r>
        <w:rPr>
          <w:rStyle w:val="FontStyle46"/>
          <w:lang w:val="sr-Cyrl-CS" w:eastAsia="sr-Latn-CS"/>
        </w:rPr>
        <w:br w:type="page"/>
      </w:r>
    </w:p>
    <w:p w:rsidR="00955216" w:rsidRPr="00041AA8" w:rsidRDefault="005D312B" w:rsidP="005D312B">
      <w:pPr>
        <w:pStyle w:val="Style4"/>
        <w:widowControl/>
        <w:spacing w:line="288" w:lineRule="auto"/>
        <w:rPr>
          <w:rStyle w:val="FontStyle42"/>
          <w:lang w:val="sr-Cyrl-CS" w:eastAsia="en-US"/>
        </w:rPr>
      </w:pPr>
      <w:r>
        <w:rPr>
          <w:rStyle w:val="FontStyle46"/>
          <w:lang w:val="sr-Cyrl-CS" w:eastAsia="sr-Latn-CS"/>
        </w:rPr>
        <w:br w:type="page"/>
      </w:r>
      <w:r w:rsidR="00041AA8" w:rsidRPr="00041AA8">
        <w:rPr>
          <w:rStyle w:val="FontStyle42"/>
          <w:lang w:val="sr-Cyrl-CS" w:eastAsia="en-US"/>
        </w:rPr>
        <w:lastRenderedPageBreak/>
        <w:t>ТЕМПУС</w:t>
      </w:r>
      <w:r w:rsidR="00955216" w:rsidRPr="00041AA8">
        <w:rPr>
          <w:rStyle w:val="FontStyle42"/>
          <w:lang w:val="sr-Cyrl-CS" w:eastAsia="en-US"/>
        </w:rPr>
        <w:t xml:space="preserve"> </w:t>
      </w:r>
      <w:r w:rsidR="00041AA8" w:rsidRPr="00041AA8">
        <w:rPr>
          <w:rStyle w:val="FontStyle42"/>
          <w:lang w:val="sr-Cyrl-CS" w:eastAsia="en-US"/>
        </w:rPr>
        <w:t>ПРОЈЕКАТ</w:t>
      </w:r>
      <w:r w:rsidR="00955216" w:rsidRPr="00041AA8">
        <w:rPr>
          <w:rStyle w:val="FontStyle42"/>
          <w:lang w:val="sr-Cyrl-CS" w:eastAsia="en-US"/>
        </w:rPr>
        <w:t xml:space="preserve">: </w:t>
      </w:r>
      <w:r w:rsidR="00041AA8" w:rsidRPr="00041AA8">
        <w:rPr>
          <w:rStyle w:val="FontStyle42"/>
          <w:lang w:val="sr-Cyrl-CS" w:eastAsia="en-US"/>
        </w:rPr>
        <w:t>ЈЕДНАКЕ</w:t>
      </w:r>
      <w:r w:rsidR="00955216" w:rsidRPr="00041AA8">
        <w:rPr>
          <w:rStyle w:val="FontStyle42"/>
          <w:lang w:val="sr-Cyrl-CS" w:eastAsia="en-US"/>
        </w:rPr>
        <w:t xml:space="preserve"> </w:t>
      </w:r>
      <w:r w:rsidR="00041AA8" w:rsidRPr="00041AA8">
        <w:rPr>
          <w:rStyle w:val="FontStyle42"/>
          <w:lang w:val="sr-Cyrl-CS" w:eastAsia="en-US"/>
        </w:rPr>
        <w:t>МОГУЋНОСТИ</w:t>
      </w:r>
      <w:r w:rsidR="00955216" w:rsidRPr="00041AA8">
        <w:rPr>
          <w:rStyle w:val="FontStyle42"/>
          <w:lang w:val="sr-Cyrl-CS" w:eastAsia="en-US"/>
        </w:rPr>
        <w:t xml:space="preserve"> </w:t>
      </w:r>
      <w:r w:rsidR="00041AA8" w:rsidRPr="00041AA8">
        <w:rPr>
          <w:rStyle w:val="FontStyle42"/>
          <w:lang w:val="sr-Cyrl-CS" w:eastAsia="en-US"/>
        </w:rPr>
        <w:t>ЗА</w:t>
      </w:r>
      <w:r w:rsidR="00955216" w:rsidRPr="00041AA8">
        <w:rPr>
          <w:rStyle w:val="FontStyle42"/>
          <w:lang w:val="sr-Cyrl-CS" w:eastAsia="en-US"/>
        </w:rPr>
        <w:t xml:space="preserve"> </w:t>
      </w:r>
      <w:r w:rsidR="00041AA8" w:rsidRPr="00041AA8">
        <w:rPr>
          <w:rStyle w:val="FontStyle42"/>
          <w:lang w:val="sr-Cyrl-CS" w:eastAsia="en-US"/>
        </w:rPr>
        <w:t>СТУДЕНТЕ</w:t>
      </w:r>
      <w:r w:rsidR="00955216" w:rsidRPr="00041AA8">
        <w:rPr>
          <w:rStyle w:val="FontStyle42"/>
          <w:lang w:val="sr-Cyrl-CS" w:eastAsia="en-US"/>
        </w:rPr>
        <w:t xml:space="preserve"> </w:t>
      </w:r>
      <w:r w:rsidR="00041AA8" w:rsidRPr="00041AA8">
        <w:rPr>
          <w:rStyle w:val="FontStyle42"/>
          <w:lang w:val="sr-Cyrl-CS" w:eastAsia="en-US"/>
        </w:rPr>
        <w:t>СА</w:t>
      </w:r>
      <w:r w:rsidR="00955216" w:rsidRPr="00041AA8">
        <w:rPr>
          <w:rStyle w:val="FontStyle42"/>
          <w:lang w:val="sr-Cyrl-CS" w:eastAsia="en-US"/>
        </w:rPr>
        <w:t xml:space="preserve"> </w:t>
      </w:r>
      <w:r w:rsidR="00041AA8" w:rsidRPr="00041AA8">
        <w:rPr>
          <w:rStyle w:val="FontStyle42"/>
          <w:lang w:val="sr-Cyrl-CS" w:eastAsia="en-US"/>
        </w:rPr>
        <w:t>ПОСЕБНИМ</w:t>
      </w:r>
      <w:r w:rsidR="00955216" w:rsidRPr="00041AA8">
        <w:rPr>
          <w:rStyle w:val="FontStyle42"/>
          <w:lang w:val="sr-Cyrl-CS" w:eastAsia="en-US"/>
        </w:rPr>
        <w:t xml:space="preserve"> </w:t>
      </w:r>
      <w:r w:rsidR="00041AA8" w:rsidRPr="00041AA8">
        <w:rPr>
          <w:rStyle w:val="FontStyle42"/>
          <w:lang w:val="sr-Cyrl-CS" w:eastAsia="en-US"/>
        </w:rPr>
        <w:t>ПОТРЕБАМА</w:t>
      </w:r>
      <w:r w:rsidR="00955216" w:rsidRPr="00041AA8">
        <w:rPr>
          <w:rStyle w:val="FontStyle42"/>
          <w:lang w:val="sr-Cyrl-CS" w:eastAsia="en-US"/>
        </w:rPr>
        <w:t xml:space="preserve"> </w:t>
      </w:r>
      <w:r w:rsidR="00041AA8" w:rsidRPr="00041AA8">
        <w:rPr>
          <w:rStyle w:val="FontStyle42"/>
          <w:lang w:val="sr-Cyrl-CS" w:eastAsia="en-US"/>
        </w:rPr>
        <w:t>У</w:t>
      </w:r>
      <w:r w:rsidR="00955216" w:rsidRPr="00041AA8">
        <w:rPr>
          <w:rStyle w:val="FontStyle42"/>
          <w:lang w:val="sr-Cyrl-CS" w:eastAsia="en-US"/>
        </w:rPr>
        <w:t xml:space="preserve"> </w:t>
      </w:r>
      <w:r w:rsidR="00041AA8" w:rsidRPr="00041AA8">
        <w:rPr>
          <w:rStyle w:val="FontStyle42"/>
          <w:lang w:val="sr-Cyrl-CS" w:eastAsia="en-US"/>
        </w:rPr>
        <w:t>ВИСОКОМ</w:t>
      </w:r>
      <w:r w:rsidR="00955216" w:rsidRPr="00041AA8">
        <w:rPr>
          <w:rStyle w:val="FontStyle42"/>
          <w:lang w:val="sr-Cyrl-CS" w:eastAsia="en-US"/>
        </w:rPr>
        <w:t xml:space="preserve"> </w:t>
      </w:r>
      <w:r w:rsidR="00041AA8" w:rsidRPr="00041AA8">
        <w:rPr>
          <w:rStyle w:val="FontStyle42"/>
          <w:lang w:val="sr-Cyrl-CS" w:eastAsia="en-US"/>
        </w:rPr>
        <w:t>ОБРАЗОВАЊУ</w:t>
      </w: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955216" w:rsidP="005D312B">
      <w:pPr>
        <w:pStyle w:val="Style7"/>
        <w:widowControl/>
        <w:spacing w:line="288" w:lineRule="auto"/>
        <w:ind w:firstLine="0"/>
        <w:jc w:val="center"/>
        <w:rPr>
          <w:sz w:val="20"/>
          <w:szCs w:val="20"/>
          <w:lang w:val="sr-Cyrl-CS"/>
        </w:rPr>
      </w:pPr>
    </w:p>
    <w:p w:rsidR="00955216" w:rsidRPr="00041AA8" w:rsidRDefault="00041AA8" w:rsidP="005D312B">
      <w:pPr>
        <w:pStyle w:val="Style7"/>
        <w:widowControl/>
        <w:spacing w:line="288" w:lineRule="auto"/>
        <w:ind w:firstLine="0"/>
        <w:jc w:val="center"/>
        <w:rPr>
          <w:rStyle w:val="FontStyle35"/>
          <w:lang w:val="sr-Cyrl-CS" w:eastAsia="en-US"/>
        </w:rPr>
      </w:pPr>
      <w:r w:rsidRPr="00041AA8">
        <w:rPr>
          <w:rStyle w:val="FontStyle35"/>
          <w:lang w:val="sr-Cyrl-CS" w:eastAsia="en-US"/>
        </w:rPr>
        <w:t>ПОДР</w:t>
      </w:r>
      <w:r w:rsidR="00E8217E">
        <w:rPr>
          <w:rStyle w:val="FontStyle35"/>
          <w:lang w:val="sr-Cyrl-CS" w:eastAsia="en-US"/>
        </w:rPr>
        <w:t>Ш</w:t>
      </w:r>
      <w:r w:rsidRPr="00041AA8">
        <w:rPr>
          <w:rStyle w:val="FontStyle35"/>
          <w:lang w:val="sr-Cyrl-CS" w:eastAsia="en-US"/>
        </w:rPr>
        <w:t>КА</w:t>
      </w:r>
      <w:r w:rsidR="00955216" w:rsidRPr="00041AA8">
        <w:rPr>
          <w:rStyle w:val="FontStyle35"/>
          <w:lang w:val="sr-Cyrl-CS" w:eastAsia="en-US"/>
        </w:rPr>
        <w:t xml:space="preserve"> </w:t>
      </w:r>
      <w:r w:rsidRPr="00041AA8">
        <w:rPr>
          <w:rStyle w:val="FontStyle35"/>
          <w:lang w:val="sr-Cyrl-CS" w:eastAsia="en-US"/>
        </w:rPr>
        <w:t>СТУДЕНТИМА</w:t>
      </w:r>
      <w:r w:rsidR="00955216" w:rsidRPr="00041AA8">
        <w:rPr>
          <w:rStyle w:val="FontStyle35"/>
          <w:lang w:val="sr-Cyrl-CS" w:eastAsia="en-US"/>
        </w:rPr>
        <w:t xml:space="preserve"> </w:t>
      </w:r>
      <w:r w:rsidRPr="00041AA8">
        <w:rPr>
          <w:rStyle w:val="FontStyle35"/>
          <w:lang w:val="sr-Cyrl-CS" w:eastAsia="en-US"/>
        </w:rPr>
        <w:t>СА</w:t>
      </w:r>
      <w:r w:rsidR="00955216" w:rsidRPr="00041AA8">
        <w:rPr>
          <w:rStyle w:val="FontStyle35"/>
          <w:lang w:val="sr-Cyrl-CS" w:eastAsia="en-US"/>
        </w:rPr>
        <w:t xml:space="preserve"> </w:t>
      </w:r>
      <w:r w:rsidRPr="00041AA8">
        <w:rPr>
          <w:rStyle w:val="FontStyle35"/>
          <w:lang w:val="sr-Cyrl-CS" w:eastAsia="en-US"/>
        </w:rPr>
        <w:t>ПОСЕБНИМ</w:t>
      </w:r>
      <w:r w:rsidR="00955216" w:rsidRPr="00041AA8">
        <w:rPr>
          <w:rStyle w:val="FontStyle35"/>
          <w:lang w:val="sr-Cyrl-CS" w:eastAsia="en-US"/>
        </w:rPr>
        <w:t xml:space="preserve"> </w:t>
      </w:r>
      <w:r w:rsidRPr="00041AA8">
        <w:rPr>
          <w:rStyle w:val="FontStyle35"/>
          <w:lang w:val="sr-Cyrl-CS" w:eastAsia="en-US"/>
        </w:rPr>
        <w:t>ПОТРЕБАМА</w:t>
      </w:r>
      <w:r w:rsidR="00955216" w:rsidRPr="00041AA8">
        <w:rPr>
          <w:rStyle w:val="FontStyle35"/>
          <w:lang w:val="sr-Cyrl-CS" w:eastAsia="en-US"/>
        </w:rPr>
        <w:t xml:space="preserve"> </w:t>
      </w:r>
      <w:r w:rsidRPr="00041AA8">
        <w:rPr>
          <w:rStyle w:val="FontStyle35"/>
          <w:lang w:val="sr-Cyrl-CS" w:eastAsia="en-US"/>
        </w:rPr>
        <w:t>У</w:t>
      </w:r>
      <w:r w:rsidR="00955216" w:rsidRPr="00041AA8">
        <w:rPr>
          <w:rStyle w:val="FontStyle35"/>
          <w:lang w:val="sr-Cyrl-CS" w:eastAsia="en-US"/>
        </w:rPr>
        <w:t xml:space="preserve"> </w:t>
      </w:r>
      <w:r w:rsidRPr="00041AA8">
        <w:rPr>
          <w:rStyle w:val="FontStyle35"/>
          <w:lang w:val="sr-Cyrl-CS" w:eastAsia="en-US"/>
        </w:rPr>
        <w:t>ВИСОКОМ</w:t>
      </w:r>
      <w:r w:rsidR="00955216" w:rsidRPr="00041AA8">
        <w:rPr>
          <w:rStyle w:val="FontStyle35"/>
          <w:lang w:val="sr-Cyrl-CS" w:eastAsia="en-US"/>
        </w:rPr>
        <w:t xml:space="preserve"> </w:t>
      </w:r>
      <w:r w:rsidRPr="00041AA8">
        <w:rPr>
          <w:rStyle w:val="FontStyle35"/>
          <w:lang w:val="sr-Cyrl-CS" w:eastAsia="en-US"/>
        </w:rPr>
        <w:t>ОБРАЗОВАЊУ</w:t>
      </w:r>
    </w:p>
    <w:p w:rsidR="00955216" w:rsidRPr="00041AA8" w:rsidRDefault="00041AA8" w:rsidP="005D312B">
      <w:pPr>
        <w:pStyle w:val="Style8"/>
        <w:widowControl/>
        <w:spacing w:line="288" w:lineRule="auto"/>
        <w:rPr>
          <w:rStyle w:val="FontStyle35"/>
          <w:lang w:val="sr-Cyrl-CS" w:eastAsia="sr-Latn-CS"/>
        </w:rPr>
      </w:pPr>
      <w:r w:rsidRPr="00041AA8">
        <w:rPr>
          <w:rStyle w:val="FontStyle35"/>
          <w:lang w:val="sr-Cyrl-CS" w:eastAsia="sr-Latn-CS"/>
        </w:rPr>
        <w:t>Приручник</w:t>
      </w:r>
      <w:r w:rsidR="00955216" w:rsidRPr="00041AA8">
        <w:rPr>
          <w:rStyle w:val="FontStyle35"/>
          <w:lang w:val="sr-Cyrl-CS" w:eastAsia="sr-Latn-CS"/>
        </w:rPr>
        <w:t xml:space="preserve"> </w:t>
      </w:r>
      <w:r w:rsidRPr="00041AA8">
        <w:rPr>
          <w:rStyle w:val="FontStyle35"/>
          <w:lang w:val="sr-Cyrl-CS" w:eastAsia="sr-Latn-CS"/>
        </w:rPr>
        <w:t>за</w:t>
      </w:r>
      <w:r w:rsidR="00955216" w:rsidRPr="00041AA8">
        <w:rPr>
          <w:rStyle w:val="FontStyle35"/>
          <w:lang w:val="sr-Cyrl-CS" w:eastAsia="sr-Latn-CS"/>
        </w:rPr>
        <w:t xml:space="preserve"> </w:t>
      </w:r>
      <w:r w:rsidRPr="00041AA8">
        <w:rPr>
          <w:rStyle w:val="FontStyle35"/>
          <w:lang w:val="sr-Cyrl-CS" w:eastAsia="sr-Latn-CS"/>
        </w:rPr>
        <w:t>обуку</w:t>
      </w:r>
      <w:r w:rsidR="00955216" w:rsidRPr="00041AA8">
        <w:rPr>
          <w:rStyle w:val="FontStyle35"/>
          <w:lang w:val="sr-Cyrl-CS" w:eastAsia="sr-Latn-CS"/>
        </w:rPr>
        <w:t xml:space="preserve"> </w:t>
      </w:r>
      <w:r w:rsidRPr="00041AA8">
        <w:rPr>
          <w:rStyle w:val="FontStyle35"/>
          <w:lang w:val="sr-Cyrl-CS" w:eastAsia="sr-Latn-CS"/>
        </w:rPr>
        <w:t>академског</w:t>
      </w:r>
      <w:r w:rsidR="00955216" w:rsidRPr="00041AA8">
        <w:rPr>
          <w:rStyle w:val="FontStyle35"/>
          <w:lang w:val="sr-Cyrl-CS" w:eastAsia="sr-Latn-CS"/>
        </w:rPr>
        <w:t xml:space="preserve"> </w:t>
      </w:r>
      <w:r w:rsidRPr="00041AA8">
        <w:rPr>
          <w:rStyle w:val="FontStyle35"/>
          <w:lang w:val="sr-Cyrl-CS" w:eastAsia="sr-Latn-CS"/>
        </w:rPr>
        <w:t>и</w:t>
      </w:r>
      <w:r w:rsidR="00955216" w:rsidRPr="00041AA8">
        <w:rPr>
          <w:rStyle w:val="FontStyle35"/>
          <w:lang w:val="sr-Cyrl-CS" w:eastAsia="sr-Latn-CS"/>
        </w:rPr>
        <w:t xml:space="preserve"> </w:t>
      </w:r>
      <w:r w:rsidR="00EF1008">
        <w:rPr>
          <w:rStyle w:val="FontStyle35"/>
          <w:lang w:val="sr-Cyrl-CS" w:eastAsia="sr-Latn-CS"/>
        </w:rPr>
        <w:t xml:space="preserve">административног </w:t>
      </w:r>
      <w:r w:rsidRPr="00041AA8">
        <w:rPr>
          <w:rStyle w:val="FontStyle35"/>
          <w:lang w:val="sr-Cyrl-CS" w:eastAsia="sr-Latn-CS"/>
        </w:rPr>
        <w:t>особља</w:t>
      </w: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955216" w:rsidP="005D312B">
      <w:pPr>
        <w:pStyle w:val="Style4"/>
        <w:widowControl/>
        <w:spacing w:line="288" w:lineRule="auto"/>
        <w:rPr>
          <w:sz w:val="20"/>
          <w:szCs w:val="20"/>
          <w:lang w:val="sr-Cyrl-CS"/>
        </w:rPr>
      </w:pPr>
    </w:p>
    <w:p w:rsidR="00955216" w:rsidRPr="00041AA8" w:rsidRDefault="00041AA8" w:rsidP="005D312B">
      <w:pPr>
        <w:pStyle w:val="Style4"/>
        <w:widowControl/>
        <w:spacing w:line="288" w:lineRule="auto"/>
        <w:rPr>
          <w:rStyle w:val="FontStyle42"/>
          <w:lang w:val="sr-Cyrl-CS" w:eastAsia="en-US"/>
        </w:rPr>
      </w:pPr>
      <w:r w:rsidRPr="00041AA8">
        <w:rPr>
          <w:rStyle w:val="FontStyle42"/>
          <w:lang w:val="sr-Cyrl-CS" w:eastAsia="en-US"/>
        </w:rPr>
        <w:t>Сарајево</w:t>
      </w:r>
      <w:r w:rsidR="00955216" w:rsidRPr="00041AA8">
        <w:rPr>
          <w:rStyle w:val="FontStyle42"/>
          <w:lang w:val="sr-Cyrl-CS" w:eastAsia="en-US"/>
        </w:rPr>
        <w:t>, 2013</w:t>
      </w:r>
    </w:p>
    <w:p w:rsidR="00955216" w:rsidRPr="00041AA8" w:rsidRDefault="005D312B" w:rsidP="005D312B">
      <w:pPr>
        <w:pStyle w:val="Style11"/>
        <w:widowControl/>
        <w:spacing w:line="288" w:lineRule="auto"/>
        <w:ind w:firstLine="454"/>
        <w:rPr>
          <w:rStyle w:val="FontStyle41"/>
          <w:color w:val="6E6E6E"/>
          <w:lang w:val="sr-Cyrl-CS" w:eastAsia="sr-Latn-CS"/>
        </w:rPr>
      </w:pPr>
      <w:r>
        <w:rPr>
          <w:rStyle w:val="FontStyle42"/>
          <w:lang w:val="sr-Cyrl-CS" w:eastAsia="en-US"/>
        </w:rPr>
        <w:br w:type="page"/>
      </w:r>
      <w:r w:rsidR="009104B8">
        <w:rPr>
          <w:rStyle w:val="FontStyle42"/>
          <w:lang w:val="sr-Cyrl-CS" w:eastAsia="en-US"/>
        </w:rPr>
        <w:lastRenderedPageBreak/>
        <w:br w:type="page"/>
      </w:r>
      <w:r w:rsidR="00041AA8" w:rsidRPr="00041AA8">
        <w:rPr>
          <w:rStyle w:val="FontStyle41"/>
          <w:color w:val="6E6E6E"/>
          <w:lang w:val="sr-Cyrl-CS" w:eastAsia="sr-Latn-CS"/>
        </w:rPr>
        <w:lastRenderedPageBreak/>
        <w:t>САДРЖАЈ</w:t>
      </w:r>
    </w:p>
    <w:p w:rsidR="005A317A" w:rsidRDefault="005A317A" w:rsidP="005D312B">
      <w:pPr>
        <w:pStyle w:val="Style14"/>
        <w:widowControl/>
        <w:spacing w:line="288" w:lineRule="auto"/>
        <w:ind w:firstLine="454"/>
        <w:rPr>
          <w:rStyle w:val="FontStyle36"/>
          <w:lang w:eastAsia="en-US"/>
        </w:rPr>
      </w:pPr>
    </w:p>
    <w:p w:rsidR="009104B8" w:rsidRDefault="009104B8">
      <w:pPr>
        <w:pStyle w:val="TOC1"/>
        <w:tabs>
          <w:tab w:val="right" w:leader="dot" w:pos="7248"/>
        </w:tabs>
        <w:rPr>
          <w:rFonts w:cstheme="minorBidi"/>
          <w:b w:val="0"/>
          <w:bCs w:val="0"/>
          <w:caps w:val="0"/>
          <w:noProof/>
          <w:sz w:val="22"/>
          <w:szCs w:val="22"/>
        </w:rPr>
      </w:pPr>
      <w:r>
        <w:rPr>
          <w:rStyle w:val="FontStyle36"/>
          <w:b w:val="0"/>
          <w:bCs w:val="0"/>
          <w:caps w:val="0"/>
          <w:lang w:val="sr-Cyrl-CS" w:eastAsia="en-US"/>
        </w:rPr>
        <w:fldChar w:fldCharType="begin"/>
      </w:r>
      <w:r>
        <w:rPr>
          <w:rStyle w:val="FontStyle36"/>
          <w:b w:val="0"/>
          <w:bCs w:val="0"/>
          <w:caps w:val="0"/>
          <w:lang w:val="sr-Cyrl-CS" w:eastAsia="en-US"/>
        </w:rPr>
        <w:instrText xml:space="preserve"> TOC \h \z \t "Heading 1;1;Heading 2;3;Heading 1-1;2" </w:instrText>
      </w:r>
      <w:r>
        <w:rPr>
          <w:rStyle w:val="FontStyle36"/>
          <w:b w:val="0"/>
          <w:bCs w:val="0"/>
          <w:caps w:val="0"/>
          <w:lang w:val="sr-Cyrl-CS" w:eastAsia="en-US"/>
        </w:rPr>
        <w:fldChar w:fldCharType="separate"/>
      </w:r>
      <w:hyperlink w:anchor="_Toc386107715" w:history="1">
        <w:r w:rsidRPr="00175502">
          <w:rPr>
            <w:rStyle w:val="Hyperlink"/>
            <w:rFonts w:cs="Book Antiqua"/>
            <w:b/>
            <w:noProof/>
            <w:lang w:val="sr-Cyrl-CS" w:eastAsia="en-US"/>
          </w:rPr>
          <w:t>ПРЕДГОВОР</w:t>
        </w:r>
        <w:r>
          <w:rPr>
            <w:noProof/>
            <w:webHidden/>
          </w:rPr>
          <w:tab/>
        </w:r>
        <w:r>
          <w:rPr>
            <w:noProof/>
            <w:webHidden/>
          </w:rPr>
          <w:fldChar w:fldCharType="begin"/>
        </w:r>
        <w:r>
          <w:rPr>
            <w:noProof/>
            <w:webHidden/>
          </w:rPr>
          <w:instrText xml:space="preserve"> PAGEREF _Toc386107715 \h </w:instrText>
        </w:r>
        <w:r w:rsidR="00117E9A">
          <w:rPr>
            <w:noProof/>
            <w:webHidden/>
          </w:rPr>
        </w:r>
        <w:r>
          <w:rPr>
            <w:noProof/>
            <w:webHidden/>
          </w:rPr>
          <w:fldChar w:fldCharType="separate"/>
        </w:r>
        <w:r>
          <w:rPr>
            <w:noProof/>
            <w:webHidden/>
          </w:rPr>
          <w:t>8</w:t>
        </w:r>
        <w:r>
          <w:rPr>
            <w:noProof/>
            <w:webHidden/>
          </w:rPr>
          <w:fldChar w:fldCharType="end"/>
        </w:r>
      </w:hyperlink>
    </w:p>
    <w:p w:rsidR="009104B8" w:rsidRDefault="009104B8">
      <w:pPr>
        <w:pStyle w:val="TOC1"/>
        <w:tabs>
          <w:tab w:val="right" w:leader="dot" w:pos="7248"/>
        </w:tabs>
        <w:rPr>
          <w:rFonts w:cstheme="minorBidi"/>
          <w:b w:val="0"/>
          <w:bCs w:val="0"/>
          <w:caps w:val="0"/>
          <w:noProof/>
          <w:sz w:val="22"/>
          <w:szCs w:val="22"/>
        </w:rPr>
      </w:pPr>
      <w:hyperlink w:anchor="_Toc386107716" w:history="1">
        <w:r w:rsidRPr="00175502">
          <w:rPr>
            <w:rStyle w:val="Hyperlink"/>
            <w:rFonts w:cs="Book Antiqua"/>
            <w:b/>
            <w:noProof/>
            <w:lang w:val="sr-Cyrl-CS" w:eastAsia="en-US"/>
          </w:rPr>
          <w:t>ТЕМПУС ПРОЈЕКАТ „ЈЕДНАКЕ МОГУЋНОСТИ ЗА СТУДЕНТЕ С ПОСЕБНИМ ПОТРЕБАМА У ВИСОКОМ ОБРАЗОВАЊУ" -</w:t>
        </w:r>
        <w:r w:rsidRPr="00175502">
          <w:rPr>
            <w:rStyle w:val="Hyperlink"/>
            <w:rFonts w:cs="Book Antiqua"/>
            <w:b/>
            <w:noProof/>
            <w:lang w:val="sr-Latn-CS" w:eastAsia="en-US"/>
          </w:rPr>
          <w:t xml:space="preserve"> EQOPP </w:t>
        </w:r>
        <w:r w:rsidRPr="00175502">
          <w:rPr>
            <w:rStyle w:val="Hyperlink"/>
            <w:rFonts w:cs="Book Antiqua"/>
            <w:b/>
            <w:noProof/>
            <w:lang w:val="sr-Cyrl-CS" w:eastAsia="en-US"/>
          </w:rPr>
          <w:t>(2011-2014)</w:t>
        </w:r>
        <w:r>
          <w:rPr>
            <w:noProof/>
            <w:webHidden/>
          </w:rPr>
          <w:tab/>
        </w:r>
        <w:r>
          <w:rPr>
            <w:noProof/>
            <w:webHidden/>
          </w:rPr>
          <w:fldChar w:fldCharType="begin"/>
        </w:r>
        <w:r>
          <w:rPr>
            <w:noProof/>
            <w:webHidden/>
          </w:rPr>
          <w:instrText xml:space="preserve"> PAGEREF _Toc386107716 \h </w:instrText>
        </w:r>
        <w:r w:rsidR="00117E9A">
          <w:rPr>
            <w:noProof/>
            <w:webHidden/>
          </w:rPr>
        </w:r>
        <w:r>
          <w:rPr>
            <w:noProof/>
            <w:webHidden/>
          </w:rPr>
          <w:fldChar w:fldCharType="separate"/>
        </w:r>
        <w:r>
          <w:rPr>
            <w:noProof/>
            <w:webHidden/>
          </w:rPr>
          <w:t>10</w:t>
        </w:r>
        <w:r>
          <w:rPr>
            <w:noProof/>
            <w:webHidden/>
          </w:rPr>
          <w:fldChar w:fldCharType="end"/>
        </w:r>
      </w:hyperlink>
    </w:p>
    <w:p w:rsidR="009104B8" w:rsidRDefault="009104B8">
      <w:pPr>
        <w:pStyle w:val="TOC1"/>
        <w:tabs>
          <w:tab w:val="right" w:leader="dot" w:pos="7248"/>
        </w:tabs>
        <w:rPr>
          <w:rFonts w:cstheme="minorBidi"/>
          <w:b w:val="0"/>
          <w:bCs w:val="0"/>
          <w:caps w:val="0"/>
          <w:noProof/>
          <w:sz w:val="22"/>
          <w:szCs w:val="22"/>
        </w:rPr>
      </w:pPr>
      <w:hyperlink w:anchor="_Toc386107717" w:history="1">
        <w:r w:rsidRPr="00175502">
          <w:rPr>
            <w:rStyle w:val="Hyperlink"/>
            <w:rFonts w:cs="Book Antiqua"/>
            <w:b/>
            <w:noProof/>
            <w:lang w:val="sr-Cyrl-CS" w:eastAsia="en-US"/>
          </w:rPr>
          <w:t>УВОД</w:t>
        </w:r>
        <w:r>
          <w:rPr>
            <w:noProof/>
            <w:webHidden/>
          </w:rPr>
          <w:tab/>
        </w:r>
        <w:r>
          <w:rPr>
            <w:noProof/>
            <w:webHidden/>
          </w:rPr>
          <w:fldChar w:fldCharType="begin"/>
        </w:r>
        <w:r>
          <w:rPr>
            <w:noProof/>
            <w:webHidden/>
          </w:rPr>
          <w:instrText xml:space="preserve"> PAGEREF _Toc386107717 \h </w:instrText>
        </w:r>
        <w:r w:rsidR="00117E9A">
          <w:rPr>
            <w:noProof/>
            <w:webHidden/>
          </w:rPr>
        </w:r>
        <w:r>
          <w:rPr>
            <w:noProof/>
            <w:webHidden/>
          </w:rPr>
          <w:fldChar w:fldCharType="separate"/>
        </w:r>
        <w:r>
          <w:rPr>
            <w:noProof/>
            <w:webHidden/>
          </w:rPr>
          <w:t>10</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18" w:history="1">
        <w:r w:rsidRPr="00175502">
          <w:rPr>
            <w:rStyle w:val="Hyperlink"/>
            <w:rFonts w:cs="Book Antiqua"/>
            <w:noProof/>
          </w:rPr>
          <w:t>ЦИЉ ПРОЈЕКТА</w:t>
        </w:r>
        <w:r>
          <w:rPr>
            <w:noProof/>
            <w:webHidden/>
          </w:rPr>
          <w:tab/>
        </w:r>
        <w:r>
          <w:rPr>
            <w:noProof/>
            <w:webHidden/>
          </w:rPr>
          <w:fldChar w:fldCharType="begin"/>
        </w:r>
        <w:r>
          <w:rPr>
            <w:noProof/>
            <w:webHidden/>
          </w:rPr>
          <w:instrText xml:space="preserve"> PAGEREF _Toc386107718 \h </w:instrText>
        </w:r>
        <w:r w:rsidR="00117E9A">
          <w:rPr>
            <w:noProof/>
            <w:webHidden/>
          </w:rPr>
        </w:r>
        <w:r>
          <w:rPr>
            <w:noProof/>
            <w:webHidden/>
          </w:rPr>
          <w:fldChar w:fldCharType="separate"/>
        </w:r>
        <w:r>
          <w:rPr>
            <w:noProof/>
            <w:webHidden/>
          </w:rPr>
          <w:t>12</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19" w:history="1">
        <w:r w:rsidRPr="00175502">
          <w:rPr>
            <w:rStyle w:val="Hyperlink"/>
            <w:rFonts w:cs="Book Antiqua"/>
            <w:noProof/>
            <w:lang w:eastAsia="sr-Latn-CS"/>
          </w:rPr>
          <w:t>ЗНАЧАЈ ПРОЈЕКТА</w:t>
        </w:r>
        <w:r>
          <w:rPr>
            <w:noProof/>
            <w:webHidden/>
          </w:rPr>
          <w:tab/>
        </w:r>
        <w:r>
          <w:rPr>
            <w:noProof/>
            <w:webHidden/>
          </w:rPr>
          <w:fldChar w:fldCharType="begin"/>
        </w:r>
        <w:r>
          <w:rPr>
            <w:noProof/>
            <w:webHidden/>
          </w:rPr>
          <w:instrText xml:space="preserve"> PAGEREF _Toc386107719 \h </w:instrText>
        </w:r>
        <w:r w:rsidR="00117E9A">
          <w:rPr>
            <w:noProof/>
            <w:webHidden/>
          </w:rPr>
        </w:r>
        <w:r>
          <w:rPr>
            <w:noProof/>
            <w:webHidden/>
          </w:rPr>
          <w:fldChar w:fldCharType="separate"/>
        </w:r>
        <w:r>
          <w:rPr>
            <w:noProof/>
            <w:webHidden/>
          </w:rPr>
          <w:t>14</w:t>
        </w:r>
        <w:r>
          <w:rPr>
            <w:noProof/>
            <w:webHidden/>
          </w:rPr>
          <w:fldChar w:fldCharType="end"/>
        </w:r>
      </w:hyperlink>
    </w:p>
    <w:p w:rsidR="009104B8" w:rsidRDefault="009104B8">
      <w:pPr>
        <w:pStyle w:val="TOC1"/>
        <w:tabs>
          <w:tab w:val="right" w:leader="dot" w:pos="7248"/>
        </w:tabs>
        <w:rPr>
          <w:rFonts w:cstheme="minorBidi"/>
          <w:b w:val="0"/>
          <w:bCs w:val="0"/>
          <w:caps w:val="0"/>
          <w:noProof/>
          <w:sz w:val="22"/>
          <w:szCs w:val="22"/>
        </w:rPr>
      </w:pPr>
      <w:hyperlink w:anchor="_Toc386107720" w:history="1">
        <w:r w:rsidRPr="00175502">
          <w:rPr>
            <w:rStyle w:val="Hyperlink"/>
            <w:rFonts w:cs="Book Antiqua"/>
            <w:b/>
            <w:noProof/>
            <w:lang w:val="sr-Cyrl-CS" w:eastAsia="en-US"/>
          </w:rPr>
          <w:t>АНАЛИЗА ОСИГУРАЊА ЈЕДНАКИХ МОГУЋНОСТИ ЗА СТУДЕНТЕ СА ПОСЕБНИМ ПОРЕБАМА У ВИСОКОМ ОБРАЗОВАЊУ У БОСНИ И ХЕРЦЕГОВИНИ</w:t>
        </w:r>
        <w:r>
          <w:rPr>
            <w:noProof/>
            <w:webHidden/>
          </w:rPr>
          <w:tab/>
        </w:r>
        <w:r>
          <w:rPr>
            <w:noProof/>
            <w:webHidden/>
          </w:rPr>
          <w:fldChar w:fldCharType="begin"/>
        </w:r>
        <w:r>
          <w:rPr>
            <w:noProof/>
            <w:webHidden/>
          </w:rPr>
          <w:instrText xml:space="preserve"> PAGEREF _Toc386107720 \h </w:instrText>
        </w:r>
        <w:r w:rsidR="00117E9A">
          <w:rPr>
            <w:noProof/>
            <w:webHidden/>
          </w:rPr>
        </w:r>
        <w:r>
          <w:rPr>
            <w:noProof/>
            <w:webHidden/>
          </w:rPr>
          <w:fldChar w:fldCharType="separate"/>
        </w:r>
        <w:r>
          <w:rPr>
            <w:noProof/>
            <w:webHidden/>
          </w:rPr>
          <w:t>15</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21" w:history="1">
        <w:r w:rsidRPr="00175502">
          <w:rPr>
            <w:rStyle w:val="Hyperlink"/>
            <w:rFonts w:cs="Book Antiqua"/>
            <w:noProof/>
          </w:rPr>
          <w:t>УВОД</w:t>
        </w:r>
        <w:r>
          <w:rPr>
            <w:noProof/>
            <w:webHidden/>
          </w:rPr>
          <w:tab/>
        </w:r>
        <w:r>
          <w:rPr>
            <w:noProof/>
            <w:webHidden/>
          </w:rPr>
          <w:fldChar w:fldCharType="begin"/>
        </w:r>
        <w:r>
          <w:rPr>
            <w:noProof/>
            <w:webHidden/>
          </w:rPr>
          <w:instrText xml:space="preserve"> PAGEREF _Toc386107721 \h </w:instrText>
        </w:r>
        <w:r w:rsidR="00117E9A">
          <w:rPr>
            <w:noProof/>
            <w:webHidden/>
          </w:rPr>
        </w:r>
        <w:r>
          <w:rPr>
            <w:noProof/>
            <w:webHidden/>
          </w:rPr>
          <w:fldChar w:fldCharType="separate"/>
        </w:r>
        <w:r>
          <w:rPr>
            <w:noProof/>
            <w:webHidden/>
          </w:rPr>
          <w:t>15</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22" w:history="1">
        <w:r w:rsidRPr="00175502">
          <w:rPr>
            <w:rStyle w:val="Hyperlink"/>
            <w:rFonts w:cs="Book Antiqua"/>
            <w:noProof/>
          </w:rPr>
          <w:t>ЦИЉ ИСТРАЖИВАЊА</w:t>
        </w:r>
        <w:r>
          <w:rPr>
            <w:noProof/>
            <w:webHidden/>
          </w:rPr>
          <w:tab/>
        </w:r>
        <w:r>
          <w:rPr>
            <w:noProof/>
            <w:webHidden/>
          </w:rPr>
          <w:fldChar w:fldCharType="begin"/>
        </w:r>
        <w:r>
          <w:rPr>
            <w:noProof/>
            <w:webHidden/>
          </w:rPr>
          <w:instrText xml:space="preserve"> PAGEREF _Toc386107722 \h </w:instrText>
        </w:r>
        <w:r w:rsidR="00117E9A">
          <w:rPr>
            <w:noProof/>
            <w:webHidden/>
          </w:rPr>
        </w:r>
        <w:r>
          <w:rPr>
            <w:noProof/>
            <w:webHidden/>
          </w:rPr>
          <w:fldChar w:fldCharType="separate"/>
        </w:r>
        <w:r>
          <w:rPr>
            <w:noProof/>
            <w:webHidden/>
          </w:rPr>
          <w:t>16</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23" w:history="1">
        <w:r w:rsidRPr="00175502">
          <w:rPr>
            <w:rStyle w:val="Hyperlink"/>
            <w:rFonts w:cs="Book Antiqua"/>
            <w:noProof/>
            <w:lang w:eastAsia="sr-Latn-CS"/>
          </w:rPr>
          <w:t>МЕТОДЕ ИСТРАЖИВАЊА</w:t>
        </w:r>
        <w:r>
          <w:rPr>
            <w:noProof/>
            <w:webHidden/>
          </w:rPr>
          <w:tab/>
        </w:r>
        <w:r>
          <w:rPr>
            <w:noProof/>
            <w:webHidden/>
          </w:rPr>
          <w:fldChar w:fldCharType="begin"/>
        </w:r>
        <w:r>
          <w:rPr>
            <w:noProof/>
            <w:webHidden/>
          </w:rPr>
          <w:instrText xml:space="preserve"> PAGEREF _Toc386107723 \h </w:instrText>
        </w:r>
        <w:r w:rsidR="00117E9A">
          <w:rPr>
            <w:noProof/>
            <w:webHidden/>
          </w:rPr>
        </w:r>
        <w:r>
          <w:rPr>
            <w:noProof/>
            <w:webHidden/>
          </w:rPr>
          <w:fldChar w:fldCharType="separate"/>
        </w:r>
        <w:r>
          <w:rPr>
            <w:noProof/>
            <w:webHidden/>
          </w:rPr>
          <w:t>16</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24" w:history="1">
        <w:r w:rsidRPr="00175502">
          <w:rPr>
            <w:rStyle w:val="Hyperlink"/>
            <w:rFonts w:cs="Book Antiqua"/>
            <w:noProof/>
          </w:rPr>
          <w:t>РЕЗУЛТАТИ И ДИСКУСИЈА</w:t>
        </w:r>
        <w:r>
          <w:rPr>
            <w:noProof/>
            <w:webHidden/>
          </w:rPr>
          <w:tab/>
        </w:r>
        <w:r>
          <w:rPr>
            <w:noProof/>
            <w:webHidden/>
          </w:rPr>
          <w:fldChar w:fldCharType="begin"/>
        </w:r>
        <w:r>
          <w:rPr>
            <w:noProof/>
            <w:webHidden/>
          </w:rPr>
          <w:instrText xml:space="preserve"> PAGEREF _Toc386107724 \h </w:instrText>
        </w:r>
        <w:r w:rsidR="00117E9A">
          <w:rPr>
            <w:noProof/>
            <w:webHidden/>
          </w:rPr>
        </w:r>
        <w:r>
          <w:rPr>
            <w:noProof/>
            <w:webHidden/>
          </w:rPr>
          <w:fldChar w:fldCharType="separate"/>
        </w:r>
        <w:r>
          <w:rPr>
            <w:noProof/>
            <w:webHidden/>
          </w:rPr>
          <w:t>17</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25" w:history="1">
        <w:r w:rsidRPr="00175502">
          <w:rPr>
            <w:rStyle w:val="Hyperlink"/>
            <w:rFonts w:cs="Book Antiqua"/>
            <w:noProof/>
            <w:lang w:val="sr-Cyrl-CS" w:eastAsia="en-US"/>
          </w:rPr>
          <w:t>Финансијска структура и буџет организације</w:t>
        </w:r>
        <w:r>
          <w:rPr>
            <w:noProof/>
            <w:webHidden/>
          </w:rPr>
          <w:tab/>
        </w:r>
        <w:r>
          <w:rPr>
            <w:noProof/>
            <w:webHidden/>
          </w:rPr>
          <w:fldChar w:fldCharType="begin"/>
        </w:r>
        <w:r>
          <w:rPr>
            <w:noProof/>
            <w:webHidden/>
          </w:rPr>
          <w:instrText xml:space="preserve"> PAGEREF _Toc386107725 \h </w:instrText>
        </w:r>
        <w:r w:rsidR="00117E9A">
          <w:rPr>
            <w:noProof/>
            <w:webHidden/>
          </w:rPr>
        </w:r>
        <w:r>
          <w:rPr>
            <w:noProof/>
            <w:webHidden/>
          </w:rPr>
          <w:fldChar w:fldCharType="separate"/>
        </w:r>
        <w:r>
          <w:rPr>
            <w:noProof/>
            <w:webHidden/>
          </w:rPr>
          <w:t>17</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26" w:history="1">
        <w:r w:rsidRPr="00175502">
          <w:rPr>
            <w:rStyle w:val="Hyperlink"/>
            <w:rFonts w:cs="Book Antiqua"/>
            <w:noProof/>
            <w:lang w:val="sr-Cyrl-CS" w:eastAsia="en-US"/>
          </w:rPr>
          <w:t>Законска регулатива и политика једнаких могућности</w:t>
        </w:r>
        <w:r>
          <w:rPr>
            <w:noProof/>
            <w:webHidden/>
          </w:rPr>
          <w:tab/>
        </w:r>
        <w:r>
          <w:rPr>
            <w:noProof/>
            <w:webHidden/>
          </w:rPr>
          <w:fldChar w:fldCharType="begin"/>
        </w:r>
        <w:r>
          <w:rPr>
            <w:noProof/>
            <w:webHidden/>
          </w:rPr>
          <w:instrText xml:space="preserve"> PAGEREF _Toc386107726 \h </w:instrText>
        </w:r>
        <w:r w:rsidR="00117E9A">
          <w:rPr>
            <w:noProof/>
            <w:webHidden/>
          </w:rPr>
        </w:r>
        <w:r>
          <w:rPr>
            <w:noProof/>
            <w:webHidden/>
          </w:rPr>
          <w:fldChar w:fldCharType="separate"/>
        </w:r>
        <w:r>
          <w:rPr>
            <w:noProof/>
            <w:webHidden/>
          </w:rPr>
          <w:t>18</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27" w:history="1">
        <w:r w:rsidRPr="00175502">
          <w:rPr>
            <w:rStyle w:val="Hyperlink"/>
            <w:rFonts w:cs="Book Antiqua"/>
            <w:noProof/>
            <w:lang w:eastAsia="sr-Latn-CS"/>
          </w:rPr>
          <w:t>ЗАКЉУЧАК</w:t>
        </w:r>
        <w:r>
          <w:rPr>
            <w:noProof/>
            <w:webHidden/>
          </w:rPr>
          <w:tab/>
        </w:r>
        <w:r>
          <w:rPr>
            <w:noProof/>
            <w:webHidden/>
          </w:rPr>
          <w:fldChar w:fldCharType="begin"/>
        </w:r>
        <w:r>
          <w:rPr>
            <w:noProof/>
            <w:webHidden/>
          </w:rPr>
          <w:instrText xml:space="preserve"> PAGEREF _Toc386107727 \h </w:instrText>
        </w:r>
        <w:r w:rsidR="00117E9A">
          <w:rPr>
            <w:noProof/>
            <w:webHidden/>
          </w:rPr>
        </w:r>
        <w:r>
          <w:rPr>
            <w:noProof/>
            <w:webHidden/>
          </w:rPr>
          <w:fldChar w:fldCharType="separate"/>
        </w:r>
        <w:r>
          <w:rPr>
            <w:noProof/>
            <w:webHidden/>
          </w:rPr>
          <w:t>23</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28" w:history="1">
        <w:r w:rsidRPr="00175502">
          <w:rPr>
            <w:rStyle w:val="Hyperlink"/>
            <w:rFonts w:cs="Book Antiqua"/>
            <w:noProof/>
          </w:rPr>
          <w:t>ЛИТЕРАТУРА</w:t>
        </w:r>
        <w:r>
          <w:rPr>
            <w:noProof/>
            <w:webHidden/>
          </w:rPr>
          <w:tab/>
        </w:r>
        <w:r>
          <w:rPr>
            <w:noProof/>
            <w:webHidden/>
          </w:rPr>
          <w:fldChar w:fldCharType="begin"/>
        </w:r>
        <w:r>
          <w:rPr>
            <w:noProof/>
            <w:webHidden/>
          </w:rPr>
          <w:instrText xml:space="preserve"> PAGEREF _Toc386107728 \h </w:instrText>
        </w:r>
        <w:r w:rsidR="00117E9A">
          <w:rPr>
            <w:noProof/>
            <w:webHidden/>
          </w:rPr>
        </w:r>
        <w:r>
          <w:rPr>
            <w:noProof/>
            <w:webHidden/>
          </w:rPr>
          <w:fldChar w:fldCharType="separate"/>
        </w:r>
        <w:r>
          <w:rPr>
            <w:noProof/>
            <w:webHidden/>
          </w:rPr>
          <w:t>24</w:t>
        </w:r>
        <w:r>
          <w:rPr>
            <w:noProof/>
            <w:webHidden/>
          </w:rPr>
          <w:fldChar w:fldCharType="end"/>
        </w:r>
      </w:hyperlink>
    </w:p>
    <w:p w:rsidR="009104B8" w:rsidRDefault="009104B8">
      <w:pPr>
        <w:pStyle w:val="TOC1"/>
        <w:tabs>
          <w:tab w:val="right" w:leader="dot" w:pos="7248"/>
        </w:tabs>
        <w:rPr>
          <w:rFonts w:cstheme="minorBidi"/>
          <w:b w:val="0"/>
          <w:bCs w:val="0"/>
          <w:caps w:val="0"/>
          <w:noProof/>
          <w:sz w:val="22"/>
          <w:szCs w:val="22"/>
        </w:rPr>
      </w:pPr>
      <w:hyperlink w:anchor="_Toc386107729" w:history="1">
        <w:r w:rsidRPr="00175502">
          <w:rPr>
            <w:rStyle w:val="Hyperlink"/>
            <w:rFonts w:cs="Book Antiqua"/>
            <w:b/>
            <w:noProof/>
            <w:lang w:val="sr-Cyrl-CS" w:eastAsia="sr-Latn-CS"/>
          </w:rPr>
          <w:t>НАСТАВНИЧКЕ КОМПЕТЕНЦИЈЕ - ИЗАЗОВИ И ПРИЛИКЕ У РАДУ СА СТУДЕНТИМА СА ПОСЕБНИМ ПОТРЕБАМА</w:t>
        </w:r>
        <w:r>
          <w:rPr>
            <w:noProof/>
            <w:webHidden/>
          </w:rPr>
          <w:tab/>
        </w:r>
        <w:r>
          <w:rPr>
            <w:noProof/>
            <w:webHidden/>
          </w:rPr>
          <w:fldChar w:fldCharType="begin"/>
        </w:r>
        <w:r>
          <w:rPr>
            <w:noProof/>
            <w:webHidden/>
          </w:rPr>
          <w:instrText xml:space="preserve"> PAGEREF _Toc386107729 \h </w:instrText>
        </w:r>
        <w:r w:rsidR="00117E9A">
          <w:rPr>
            <w:noProof/>
            <w:webHidden/>
          </w:rPr>
        </w:r>
        <w:r>
          <w:rPr>
            <w:noProof/>
            <w:webHidden/>
          </w:rPr>
          <w:fldChar w:fldCharType="separate"/>
        </w:r>
        <w:r>
          <w:rPr>
            <w:noProof/>
            <w:webHidden/>
          </w:rPr>
          <w:t>25</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30" w:history="1">
        <w:r w:rsidRPr="00175502">
          <w:rPr>
            <w:rStyle w:val="Hyperlink"/>
            <w:rFonts w:cs="Book Antiqua"/>
            <w:noProof/>
          </w:rPr>
          <w:t>ИНСТИТУЦИОНАЛНЕ И ПСИХОЛОШКО-СОЦИЈАЛНЕ БАРИЈЕРЕ (ПРЕДРАСУДЕ, СТЕРЕОТИПИ, ДИСКРИМИНИЦИЈА УНУТАР И ИЗВАН ИНДИВИДУАЛНОГ КОНТЕКСТА)</w:t>
        </w:r>
        <w:r>
          <w:rPr>
            <w:noProof/>
            <w:webHidden/>
          </w:rPr>
          <w:tab/>
        </w:r>
        <w:r>
          <w:rPr>
            <w:noProof/>
            <w:webHidden/>
          </w:rPr>
          <w:fldChar w:fldCharType="begin"/>
        </w:r>
        <w:r>
          <w:rPr>
            <w:noProof/>
            <w:webHidden/>
          </w:rPr>
          <w:instrText xml:space="preserve"> PAGEREF _Toc386107730 \h </w:instrText>
        </w:r>
        <w:r w:rsidR="00117E9A">
          <w:rPr>
            <w:noProof/>
            <w:webHidden/>
          </w:rPr>
        </w:r>
        <w:r>
          <w:rPr>
            <w:noProof/>
            <w:webHidden/>
          </w:rPr>
          <w:fldChar w:fldCharType="separate"/>
        </w:r>
        <w:r>
          <w:rPr>
            <w:noProof/>
            <w:webHidden/>
          </w:rPr>
          <w:t>25</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31" w:history="1">
        <w:r w:rsidRPr="00175502">
          <w:rPr>
            <w:rStyle w:val="Hyperlink"/>
            <w:rFonts w:cs="Book Antiqua"/>
            <w:noProof/>
          </w:rPr>
          <w:t>НЕДОСТАТАК КОМПЕТЕНЦИЈА, ПРИПРЕМЉЕНОСТИ И МОТИВИРАНОСТИ НАСТАВНИКА У РАДУ СА СТУДЕНТИМА СА ПОСЕБЕНИМ ПОТРЕБАМА</w:t>
        </w:r>
        <w:r>
          <w:rPr>
            <w:noProof/>
            <w:webHidden/>
          </w:rPr>
          <w:tab/>
        </w:r>
        <w:r>
          <w:rPr>
            <w:noProof/>
            <w:webHidden/>
          </w:rPr>
          <w:fldChar w:fldCharType="begin"/>
        </w:r>
        <w:r>
          <w:rPr>
            <w:noProof/>
            <w:webHidden/>
          </w:rPr>
          <w:instrText xml:space="preserve"> PAGEREF _Toc386107731 \h </w:instrText>
        </w:r>
        <w:r w:rsidR="00117E9A">
          <w:rPr>
            <w:noProof/>
            <w:webHidden/>
          </w:rPr>
        </w:r>
        <w:r>
          <w:rPr>
            <w:noProof/>
            <w:webHidden/>
          </w:rPr>
          <w:fldChar w:fldCharType="separate"/>
        </w:r>
        <w:r>
          <w:rPr>
            <w:noProof/>
            <w:webHidden/>
          </w:rPr>
          <w:t>27</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32" w:history="1">
        <w:r w:rsidRPr="00175502">
          <w:rPr>
            <w:rStyle w:val="Hyperlink"/>
            <w:rFonts w:cs="Book Antiqua"/>
            <w:noProof/>
          </w:rPr>
          <w:t>УЛОГА УРЕДА ЗА ПОДРШКУ СТУДЕНТИМА СА ПОСЕБНИМ ПОТРЕБАМА У ПРИПРЕМАЊУ ПОВОЉНОГ СОЦИО-ЕМОЦИОНАЛНОГ ОКРУЖЕЊА ЗА РАД</w:t>
        </w:r>
        <w:r>
          <w:rPr>
            <w:noProof/>
            <w:webHidden/>
          </w:rPr>
          <w:tab/>
        </w:r>
        <w:r>
          <w:rPr>
            <w:noProof/>
            <w:webHidden/>
          </w:rPr>
          <w:fldChar w:fldCharType="begin"/>
        </w:r>
        <w:r>
          <w:rPr>
            <w:noProof/>
            <w:webHidden/>
          </w:rPr>
          <w:instrText xml:space="preserve"> PAGEREF _Toc386107732 \h </w:instrText>
        </w:r>
        <w:r w:rsidR="00117E9A">
          <w:rPr>
            <w:noProof/>
            <w:webHidden/>
          </w:rPr>
        </w:r>
        <w:r>
          <w:rPr>
            <w:noProof/>
            <w:webHidden/>
          </w:rPr>
          <w:fldChar w:fldCharType="separate"/>
        </w:r>
        <w:r>
          <w:rPr>
            <w:noProof/>
            <w:webHidden/>
          </w:rPr>
          <w:t>30</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33" w:history="1">
        <w:r w:rsidRPr="00175502">
          <w:rPr>
            <w:rStyle w:val="Hyperlink"/>
            <w:rFonts w:cs="Book Antiqua"/>
            <w:noProof/>
          </w:rPr>
          <w:t>ЛИТЕРАТУРА</w:t>
        </w:r>
        <w:r>
          <w:rPr>
            <w:noProof/>
            <w:webHidden/>
          </w:rPr>
          <w:tab/>
        </w:r>
        <w:r>
          <w:rPr>
            <w:noProof/>
            <w:webHidden/>
          </w:rPr>
          <w:fldChar w:fldCharType="begin"/>
        </w:r>
        <w:r>
          <w:rPr>
            <w:noProof/>
            <w:webHidden/>
          </w:rPr>
          <w:instrText xml:space="preserve"> PAGEREF _Toc386107733 \h </w:instrText>
        </w:r>
        <w:r w:rsidR="00117E9A">
          <w:rPr>
            <w:noProof/>
            <w:webHidden/>
          </w:rPr>
        </w:r>
        <w:r>
          <w:rPr>
            <w:noProof/>
            <w:webHidden/>
          </w:rPr>
          <w:fldChar w:fldCharType="separate"/>
        </w:r>
        <w:r>
          <w:rPr>
            <w:noProof/>
            <w:webHidden/>
          </w:rPr>
          <w:t>30</w:t>
        </w:r>
        <w:r>
          <w:rPr>
            <w:noProof/>
            <w:webHidden/>
          </w:rPr>
          <w:fldChar w:fldCharType="end"/>
        </w:r>
      </w:hyperlink>
    </w:p>
    <w:p w:rsidR="009104B8" w:rsidRDefault="009104B8">
      <w:pPr>
        <w:pStyle w:val="TOC1"/>
        <w:tabs>
          <w:tab w:val="right" w:leader="dot" w:pos="7248"/>
        </w:tabs>
        <w:rPr>
          <w:rFonts w:cstheme="minorBidi"/>
          <w:b w:val="0"/>
          <w:bCs w:val="0"/>
          <w:caps w:val="0"/>
          <w:noProof/>
          <w:sz w:val="22"/>
          <w:szCs w:val="22"/>
        </w:rPr>
      </w:pPr>
      <w:hyperlink w:anchor="_Toc386107734" w:history="1">
        <w:r w:rsidRPr="00175502">
          <w:rPr>
            <w:rStyle w:val="Hyperlink"/>
            <w:rFonts w:cs="Book Antiqua"/>
            <w:b/>
            <w:noProof/>
            <w:lang w:val="sr-Cyrl-CS" w:eastAsia="sr-Latn-CS"/>
          </w:rPr>
          <w:t>ПОДРШКА СТУДЕНТИМА С ГОВОРНО-ЈЕЗИЧКИМ ПОРЕМЕЋАЈИМА И МЕНТАЛНИМ ПОТЕШКОЋАМА У ВИСОКОМ ОБРАЗОВАЊУ</w:t>
        </w:r>
        <w:r>
          <w:rPr>
            <w:noProof/>
            <w:webHidden/>
          </w:rPr>
          <w:tab/>
        </w:r>
        <w:r>
          <w:rPr>
            <w:noProof/>
            <w:webHidden/>
          </w:rPr>
          <w:fldChar w:fldCharType="begin"/>
        </w:r>
        <w:r>
          <w:rPr>
            <w:noProof/>
            <w:webHidden/>
          </w:rPr>
          <w:instrText xml:space="preserve"> PAGEREF _Toc386107734 \h </w:instrText>
        </w:r>
        <w:r w:rsidR="00117E9A">
          <w:rPr>
            <w:noProof/>
            <w:webHidden/>
          </w:rPr>
        </w:r>
        <w:r>
          <w:rPr>
            <w:noProof/>
            <w:webHidden/>
          </w:rPr>
          <w:fldChar w:fldCharType="separate"/>
        </w:r>
        <w:r>
          <w:rPr>
            <w:noProof/>
            <w:webHidden/>
          </w:rPr>
          <w:t>31</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35" w:history="1">
        <w:r w:rsidRPr="00175502">
          <w:rPr>
            <w:rStyle w:val="Hyperlink"/>
            <w:rFonts w:cs="Book Antiqua"/>
            <w:noProof/>
          </w:rPr>
          <w:t>УВОД</w:t>
        </w:r>
        <w:r>
          <w:rPr>
            <w:noProof/>
            <w:webHidden/>
          </w:rPr>
          <w:tab/>
        </w:r>
        <w:r>
          <w:rPr>
            <w:noProof/>
            <w:webHidden/>
          </w:rPr>
          <w:fldChar w:fldCharType="begin"/>
        </w:r>
        <w:r>
          <w:rPr>
            <w:noProof/>
            <w:webHidden/>
          </w:rPr>
          <w:instrText xml:space="preserve"> PAGEREF _Toc386107735 \h </w:instrText>
        </w:r>
        <w:r w:rsidR="00117E9A">
          <w:rPr>
            <w:noProof/>
            <w:webHidden/>
          </w:rPr>
        </w:r>
        <w:r>
          <w:rPr>
            <w:noProof/>
            <w:webHidden/>
          </w:rPr>
          <w:fldChar w:fldCharType="separate"/>
        </w:r>
        <w:r>
          <w:rPr>
            <w:noProof/>
            <w:webHidden/>
          </w:rPr>
          <w:t>31</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36" w:history="1">
        <w:r w:rsidRPr="00175502">
          <w:rPr>
            <w:rStyle w:val="Hyperlink"/>
            <w:rFonts w:cs="Book Antiqua"/>
            <w:noProof/>
            <w:lang w:eastAsia="sr-Latn-CS"/>
          </w:rPr>
          <w:t>ПОДРШКА СТУДЕНТИМА С ГОВОРНО-ЈЕЗИЧКИМ ПОРЕМЕЋАЈИМА</w:t>
        </w:r>
        <w:r>
          <w:rPr>
            <w:noProof/>
            <w:webHidden/>
          </w:rPr>
          <w:tab/>
        </w:r>
        <w:r>
          <w:rPr>
            <w:noProof/>
            <w:webHidden/>
          </w:rPr>
          <w:fldChar w:fldCharType="begin"/>
        </w:r>
        <w:r>
          <w:rPr>
            <w:noProof/>
            <w:webHidden/>
          </w:rPr>
          <w:instrText xml:space="preserve"> PAGEREF _Toc386107736 \h </w:instrText>
        </w:r>
        <w:r w:rsidR="00117E9A">
          <w:rPr>
            <w:noProof/>
            <w:webHidden/>
          </w:rPr>
        </w:r>
        <w:r>
          <w:rPr>
            <w:noProof/>
            <w:webHidden/>
          </w:rPr>
          <w:fldChar w:fldCharType="separate"/>
        </w:r>
        <w:r>
          <w:rPr>
            <w:noProof/>
            <w:webHidden/>
          </w:rPr>
          <w:t>31</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37" w:history="1">
        <w:r w:rsidRPr="00175502">
          <w:rPr>
            <w:rStyle w:val="Hyperlink"/>
            <w:rFonts w:cs="Book Antiqua"/>
            <w:noProof/>
            <w:lang w:val="sr-Cyrl-CS" w:eastAsia="en-US"/>
          </w:rPr>
          <w:t>Разумијевање говорно-језичких поремећаја</w:t>
        </w:r>
        <w:r>
          <w:rPr>
            <w:noProof/>
            <w:webHidden/>
          </w:rPr>
          <w:tab/>
        </w:r>
        <w:r>
          <w:rPr>
            <w:noProof/>
            <w:webHidden/>
          </w:rPr>
          <w:fldChar w:fldCharType="begin"/>
        </w:r>
        <w:r>
          <w:rPr>
            <w:noProof/>
            <w:webHidden/>
          </w:rPr>
          <w:instrText xml:space="preserve"> PAGEREF _Toc386107737 \h </w:instrText>
        </w:r>
        <w:r w:rsidR="00117E9A">
          <w:rPr>
            <w:noProof/>
            <w:webHidden/>
          </w:rPr>
        </w:r>
        <w:r>
          <w:rPr>
            <w:noProof/>
            <w:webHidden/>
          </w:rPr>
          <w:fldChar w:fldCharType="separate"/>
        </w:r>
        <w:r>
          <w:rPr>
            <w:noProof/>
            <w:webHidden/>
          </w:rPr>
          <w:t>31</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38" w:history="1">
        <w:r w:rsidRPr="00175502">
          <w:rPr>
            <w:rStyle w:val="Hyperlink"/>
            <w:rFonts w:cs="Book Antiqua"/>
            <w:noProof/>
            <w:lang w:val="sr-Cyrl-CS" w:eastAsia="sr-Latn-CS"/>
          </w:rPr>
          <w:t>Дислексија</w:t>
        </w:r>
        <w:r>
          <w:rPr>
            <w:noProof/>
            <w:webHidden/>
          </w:rPr>
          <w:tab/>
        </w:r>
        <w:r>
          <w:rPr>
            <w:noProof/>
            <w:webHidden/>
          </w:rPr>
          <w:fldChar w:fldCharType="begin"/>
        </w:r>
        <w:r>
          <w:rPr>
            <w:noProof/>
            <w:webHidden/>
          </w:rPr>
          <w:instrText xml:space="preserve"> PAGEREF _Toc386107738 \h </w:instrText>
        </w:r>
        <w:r w:rsidR="00117E9A">
          <w:rPr>
            <w:noProof/>
            <w:webHidden/>
          </w:rPr>
        </w:r>
        <w:r>
          <w:rPr>
            <w:noProof/>
            <w:webHidden/>
          </w:rPr>
          <w:fldChar w:fldCharType="separate"/>
        </w:r>
        <w:r>
          <w:rPr>
            <w:noProof/>
            <w:webHidden/>
          </w:rPr>
          <w:t>32</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39" w:history="1">
        <w:r w:rsidRPr="00175502">
          <w:rPr>
            <w:rStyle w:val="Hyperlink"/>
            <w:rFonts w:cs="Book Antiqua"/>
            <w:noProof/>
          </w:rPr>
          <w:t>ПРОЦЈЕНА И ПРОЦЕС ИДЕНТИФИКАЦИЈЕ</w:t>
        </w:r>
        <w:r>
          <w:rPr>
            <w:noProof/>
            <w:webHidden/>
          </w:rPr>
          <w:tab/>
        </w:r>
        <w:r>
          <w:rPr>
            <w:noProof/>
            <w:webHidden/>
          </w:rPr>
          <w:fldChar w:fldCharType="begin"/>
        </w:r>
        <w:r>
          <w:rPr>
            <w:noProof/>
            <w:webHidden/>
          </w:rPr>
          <w:instrText xml:space="preserve"> PAGEREF _Toc386107739 \h </w:instrText>
        </w:r>
        <w:r w:rsidR="00117E9A">
          <w:rPr>
            <w:noProof/>
            <w:webHidden/>
          </w:rPr>
        </w:r>
        <w:r>
          <w:rPr>
            <w:noProof/>
            <w:webHidden/>
          </w:rPr>
          <w:fldChar w:fldCharType="separate"/>
        </w:r>
        <w:r>
          <w:rPr>
            <w:noProof/>
            <w:webHidden/>
          </w:rPr>
          <w:t>33</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40" w:history="1">
        <w:r w:rsidRPr="00175502">
          <w:rPr>
            <w:rStyle w:val="Hyperlink"/>
            <w:rFonts w:cs="Book Antiqua"/>
            <w:noProof/>
            <w:lang w:val="sr-Cyrl-CS" w:eastAsia="en-US"/>
          </w:rPr>
          <w:t>Приступ студентима с говорно-језичким поремећајима</w:t>
        </w:r>
        <w:r>
          <w:rPr>
            <w:noProof/>
            <w:webHidden/>
          </w:rPr>
          <w:tab/>
        </w:r>
        <w:r>
          <w:rPr>
            <w:noProof/>
            <w:webHidden/>
          </w:rPr>
          <w:fldChar w:fldCharType="begin"/>
        </w:r>
        <w:r>
          <w:rPr>
            <w:noProof/>
            <w:webHidden/>
          </w:rPr>
          <w:instrText xml:space="preserve"> PAGEREF _Toc386107740 \h </w:instrText>
        </w:r>
        <w:r w:rsidR="00117E9A">
          <w:rPr>
            <w:noProof/>
            <w:webHidden/>
          </w:rPr>
        </w:r>
        <w:r>
          <w:rPr>
            <w:noProof/>
            <w:webHidden/>
          </w:rPr>
          <w:fldChar w:fldCharType="separate"/>
        </w:r>
        <w:r>
          <w:rPr>
            <w:noProof/>
            <w:webHidden/>
          </w:rPr>
          <w:t>33</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41" w:history="1">
        <w:r w:rsidRPr="00175502">
          <w:rPr>
            <w:rStyle w:val="Hyperlink"/>
            <w:rFonts w:cs="Book Antiqua"/>
            <w:noProof/>
            <w:lang w:eastAsia="sr-Latn-CS"/>
          </w:rPr>
          <w:t>ПОДРШКА СТУДЕНТИМА С МЕНТАЛНИМ ПОТЕШКОЋАМА</w:t>
        </w:r>
        <w:r>
          <w:rPr>
            <w:noProof/>
            <w:webHidden/>
          </w:rPr>
          <w:tab/>
        </w:r>
        <w:r>
          <w:rPr>
            <w:noProof/>
            <w:webHidden/>
          </w:rPr>
          <w:fldChar w:fldCharType="begin"/>
        </w:r>
        <w:r>
          <w:rPr>
            <w:noProof/>
            <w:webHidden/>
          </w:rPr>
          <w:instrText xml:space="preserve"> PAGEREF _Toc386107741 \h </w:instrText>
        </w:r>
        <w:r w:rsidR="00117E9A">
          <w:rPr>
            <w:noProof/>
            <w:webHidden/>
          </w:rPr>
        </w:r>
        <w:r>
          <w:rPr>
            <w:noProof/>
            <w:webHidden/>
          </w:rPr>
          <w:fldChar w:fldCharType="separate"/>
        </w:r>
        <w:r>
          <w:rPr>
            <w:noProof/>
            <w:webHidden/>
          </w:rPr>
          <w:t>34</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42" w:history="1">
        <w:r w:rsidRPr="00175502">
          <w:rPr>
            <w:rStyle w:val="Hyperlink"/>
            <w:rFonts w:cs="Book Antiqua"/>
            <w:noProof/>
            <w:lang w:val="sr-Cyrl-CS" w:eastAsia="en-US"/>
          </w:rPr>
          <w:t>Разумијевање менталних поремећаја (тешкоћа)</w:t>
        </w:r>
        <w:r>
          <w:rPr>
            <w:noProof/>
            <w:webHidden/>
          </w:rPr>
          <w:tab/>
        </w:r>
        <w:r>
          <w:rPr>
            <w:noProof/>
            <w:webHidden/>
          </w:rPr>
          <w:fldChar w:fldCharType="begin"/>
        </w:r>
        <w:r>
          <w:rPr>
            <w:noProof/>
            <w:webHidden/>
          </w:rPr>
          <w:instrText xml:space="preserve"> PAGEREF _Toc386107742 \h </w:instrText>
        </w:r>
        <w:r w:rsidR="00117E9A">
          <w:rPr>
            <w:noProof/>
            <w:webHidden/>
          </w:rPr>
        </w:r>
        <w:r>
          <w:rPr>
            <w:noProof/>
            <w:webHidden/>
          </w:rPr>
          <w:fldChar w:fldCharType="separate"/>
        </w:r>
        <w:r>
          <w:rPr>
            <w:noProof/>
            <w:webHidden/>
          </w:rPr>
          <w:t>34</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43" w:history="1">
        <w:r w:rsidRPr="00175502">
          <w:rPr>
            <w:rStyle w:val="Hyperlink"/>
            <w:rFonts w:cs="Book Antiqua"/>
            <w:noProof/>
            <w:lang w:val="sr-Cyrl-CS" w:eastAsia="en-US"/>
          </w:rPr>
          <w:t>Процјена и идентификација студената с менталним потешкоћама</w:t>
        </w:r>
        <w:r>
          <w:rPr>
            <w:noProof/>
            <w:webHidden/>
          </w:rPr>
          <w:tab/>
        </w:r>
        <w:r>
          <w:rPr>
            <w:noProof/>
            <w:webHidden/>
          </w:rPr>
          <w:fldChar w:fldCharType="begin"/>
        </w:r>
        <w:r>
          <w:rPr>
            <w:noProof/>
            <w:webHidden/>
          </w:rPr>
          <w:instrText xml:space="preserve"> PAGEREF _Toc386107743 \h </w:instrText>
        </w:r>
        <w:r w:rsidR="00117E9A">
          <w:rPr>
            <w:noProof/>
            <w:webHidden/>
          </w:rPr>
        </w:r>
        <w:r>
          <w:rPr>
            <w:noProof/>
            <w:webHidden/>
          </w:rPr>
          <w:fldChar w:fldCharType="separate"/>
        </w:r>
        <w:r>
          <w:rPr>
            <w:noProof/>
            <w:webHidden/>
          </w:rPr>
          <w:t>34</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44" w:history="1">
        <w:r w:rsidRPr="00175502">
          <w:rPr>
            <w:rStyle w:val="Hyperlink"/>
            <w:rFonts w:cs="Book Antiqua"/>
            <w:noProof/>
            <w:lang w:val="sr-Cyrl-CS" w:eastAsia="en-US"/>
          </w:rPr>
          <w:t>Процјена потреба које је неопходно обезбиједити изван институције</w:t>
        </w:r>
        <w:r>
          <w:rPr>
            <w:noProof/>
            <w:webHidden/>
          </w:rPr>
          <w:tab/>
        </w:r>
        <w:r>
          <w:rPr>
            <w:noProof/>
            <w:webHidden/>
          </w:rPr>
          <w:fldChar w:fldCharType="begin"/>
        </w:r>
        <w:r>
          <w:rPr>
            <w:noProof/>
            <w:webHidden/>
          </w:rPr>
          <w:instrText xml:space="preserve"> PAGEREF _Toc386107744 \h </w:instrText>
        </w:r>
        <w:r w:rsidR="00117E9A">
          <w:rPr>
            <w:noProof/>
            <w:webHidden/>
          </w:rPr>
        </w:r>
        <w:r>
          <w:rPr>
            <w:noProof/>
            <w:webHidden/>
          </w:rPr>
          <w:fldChar w:fldCharType="separate"/>
        </w:r>
        <w:r>
          <w:rPr>
            <w:noProof/>
            <w:webHidden/>
          </w:rPr>
          <w:t>35</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45" w:history="1">
        <w:r w:rsidRPr="00175502">
          <w:rPr>
            <w:rStyle w:val="Hyperlink"/>
            <w:rFonts w:cs="Book Antiqua"/>
            <w:noProof/>
            <w:lang w:val="sr-Cyrl-CS" w:eastAsia="en-US"/>
          </w:rPr>
          <w:t>Када студент одбија признати препознате потребе</w:t>
        </w:r>
        <w:r>
          <w:rPr>
            <w:noProof/>
            <w:webHidden/>
          </w:rPr>
          <w:tab/>
        </w:r>
        <w:r>
          <w:rPr>
            <w:noProof/>
            <w:webHidden/>
          </w:rPr>
          <w:fldChar w:fldCharType="begin"/>
        </w:r>
        <w:r>
          <w:rPr>
            <w:noProof/>
            <w:webHidden/>
          </w:rPr>
          <w:instrText xml:space="preserve"> PAGEREF _Toc386107745 \h </w:instrText>
        </w:r>
        <w:r w:rsidR="00117E9A">
          <w:rPr>
            <w:noProof/>
            <w:webHidden/>
          </w:rPr>
        </w:r>
        <w:r>
          <w:rPr>
            <w:noProof/>
            <w:webHidden/>
          </w:rPr>
          <w:fldChar w:fldCharType="separate"/>
        </w:r>
        <w:r>
          <w:rPr>
            <w:noProof/>
            <w:webHidden/>
          </w:rPr>
          <w:t>35</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46" w:history="1">
        <w:r w:rsidRPr="00175502">
          <w:rPr>
            <w:rStyle w:val="Hyperlink"/>
            <w:rFonts w:cs="Book Antiqua"/>
            <w:noProof/>
            <w:lang w:val="sr-Cyrl-CS" w:eastAsia="en-US"/>
          </w:rPr>
          <w:t>Приступ студенту</w:t>
        </w:r>
        <w:r>
          <w:rPr>
            <w:noProof/>
            <w:webHidden/>
          </w:rPr>
          <w:tab/>
        </w:r>
        <w:r>
          <w:rPr>
            <w:noProof/>
            <w:webHidden/>
          </w:rPr>
          <w:fldChar w:fldCharType="begin"/>
        </w:r>
        <w:r>
          <w:rPr>
            <w:noProof/>
            <w:webHidden/>
          </w:rPr>
          <w:instrText xml:space="preserve"> PAGEREF _Toc386107746 \h </w:instrText>
        </w:r>
        <w:r w:rsidR="00117E9A">
          <w:rPr>
            <w:noProof/>
            <w:webHidden/>
          </w:rPr>
        </w:r>
        <w:r>
          <w:rPr>
            <w:noProof/>
            <w:webHidden/>
          </w:rPr>
          <w:fldChar w:fldCharType="separate"/>
        </w:r>
        <w:r>
          <w:rPr>
            <w:noProof/>
            <w:webHidden/>
          </w:rPr>
          <w:t>36</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47" w:history="1">
        <w:r w:rsidRPr="00175502">
          <w:rPr>
            <w:rStyle w:val="Hyperlink"/>
            <w:rFonts w:cs="Book Antiqua"/>
            <w:noProof/>
            <w:lang w:val="sr-Cyrl-CS" w:eastAsia="en-US"/>
          </w:rPr>
          <w:t>Када студент не жели говорити о проблему</w:t>
        </w:r>
        <w:r>
          <w:rPr>
            <w:noProof/>
            <w:webHidden/>
          </w:rPr>
          <w:tab/>
        </w:r>
        <w:r>
          <w:rPr>
            <w:noProof/>
            <w:webHidden/>
          </w:rPr>
          <w:fldChar w:fldCharType="begin"/>
        </w:r>
        <w:r>
          <w:rPr>
            <w:noProof/>
            <w:webHidden/>
          </w:rPr>
          <w:instrText xml:space="preserve"> PAGEREF _Toc386107747 \h </w:instrText>
        </w:r>
        <w:r w:rsidR="00117E9A">
          <w:rPr>
            <w:noProof/>
            <w:webHidden/>
          </w:rPr>
        </w:r>
        <w:r>
          <w:rPr>
            <w:noProof/>
            <w:webHidden/>
          </w:rPr>
          <w:fldChar w:fldCharType="separate"/>
        </w:r>
        <w:r>
          <w:rPr>
            <w:noProof/>
            <w:webHidden/>
          </w:rPr>
          <w:t>36</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48" w:history="1">
        <w:r w:rsidRPr="00175502">
          <w:rPr>
            <w:rStyle w:val="Hyperlink"/>
            <w:rFonts w:cs="Book Antiqua"/>
            <w:noProof/>
            <w:lang w:val="sr-Cyrl-CS" w:eastAsia="sr-Latn-CS"/>
          </w:rPr>
          <w:t>Када студент жели разговарати о свом проблему</w:t>
        </w:r>
        <w:r>
          <w:rPr>
            <w:noProof/>
            <w:webHidden/>
          </w:rPr>
          <w:tab/>
        </w:r>
        <w:r>
          <w:rPr>
            <w:noProof/>
            <w:webHidden/>
          </w:rPr>
          <w:fldChar w:fldCharType="begin"/>
        </w:r>
        <w:r>
          <w:rPr>
            <w:noProof/>
            <w:webHidden/>
          </w:rPr>
          <w:instrText xml:space="preserve"> PAGEREF _Toc386107748 \h </w:instrText>
        </w:r>
        <w:r w:rsidR="00117E9A">
          <w:rPr>
            <w:noProof/>
            <w:webHidden/>
          </w:rPr>
        </w:r>
        <w:r>
          <w:rPr>
            <w:noProof/>
            <w:webHidden/>
          </w:rPr>
          <w:fldChar w:fldCharType="separate"/>
        </w:r>
        <w:r>
          <w:rPr>
            <w:noProof/>
            <w:webHidden/>
          </w:rPr>
          <w:t>37</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49" w:history="1">
        <w:r w:rsidRPr="00175502">
          <w:rPr>
            <w:rStyle w:val="Hyperlink"/>
            <w:rFonts w:cs="Book Antiqua"/>
            <w:noProof/>
            <w:lang w:val="sr-Cyrl-CS" w:eastAsia="en-US"/>
          </w:rPr>
          <w:t>Кризне ситуације</w:t>
        </w:r>
        <w:r>
          <w:rPr>
            <w:noProof/>
            <w:webHidden/>
          </w:rPr>
          <w:tab/>
        </w:r>
        <w:r>
          <w:rPr>
            <w:noProof/>
            <w:webHidden/>
          </w:rPr>
          <w:fldChar w:fldCharType="begin"/>
        </w:r>
        <w:r>
          <w:rPr>
            <w:noProof/>
            <w:webHidden/>
          </w:rPr>
          <w:instrText xml:space="preserve"> PAGEREF _Toc386107749 \h </w:instrText>
        </w:r>
        <w:r w:rsidR="00117E9A">
          <w:rPr>
            <w:noProof/>
            <w:webHidden/>
          </w:rPr>
        </w:r>
        <w:r>
          <w:rPr>
            <w:noProof/>
            <w:webHidden/>
          </w:rPr>
          <w:fldChar w:fldCharType="separate"/>
        </w:r>
        <w:r>
          <w:rPr>
            <w:noProof/>
            <w:webHidden/>
          </w:rPr>
          <w:t>37</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50" w:history="1">
        <w:r w:rsidRPr="00175502">
          <w:rPr>
            <w:rStyle w:val="Hyperlink"/>
            <w:rFonts w:cs="Book Antiqua"/>
            <w:noProof/>
            <w:lang w:eastAsia="sr-Latn-CS"/>
          </w:rPr>
          <w:t>ПОВЈЕРЉИВОСТ</w:t>
        </w:r>
        <w:r>
          <w:rPr>
            <w:noProof/>
            <w:webHidden/>
          </w:rPr>
          <w:tab/>
        </w:r>
        <w:r>
          <w:rPr>
            <w:noProof/>
            <w:webHidden/>
          </w:rPr>
          <w:fldChar w:fldCharType="begin"/>
        </w:r>
        <w:r>
          <w:rPr>
            <w:noProof/>
            <w:webHidden/>
          </w:rPr>
          <w:instrText xml:space="preserve"> PAGEREF _Toc386107750 \h </w:instrText>
        </w:r>
        <w:r w:rsidR="00117E9A">
          <w:rPr>
            <w:noProof/>
            <w:webHidden/>
          </w:rPr>
        </w:r>
        <w:r>
          <w:rPr>
            <w:noProof/>
            <w:webHidden/>
          </w:rPr>
          <w:fldChar w:fldCharType="separate"/>
        </w:r>
        <w:r>
          <w:rPr>
            <w:noProof/>
            <w:webHidden/>
          </w:rPr>
          <w:t>37</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51" w:history="1">
        <w:r w:rsidRPr="00175502">
          <w:rPr>
            <w:rStyle w:val="Hyperlink"/>
            <w:rFonts w:cs="Book Antiqua"/>
            <w:noProof/>
            <w:lang w:val="sr-Cyrl-CS" w:eastAsia="sr-Latn-CS"/>
          </w:rPr>
          <w:t>Кодекс повјерљивости</w:t>
        </w:r>
        <w:r>
          <w:rPr>
            <w:noProof/>
            <w:webHidden/>
          </w:rPr>
          <w:tab/>
        </w:r>
        <w:r>
          <w:rPr>
            <w:noProof/>
            <w:webHidden/>
          </w:rPr>
          <w:fldChar w:fldCharType="begin"/>
        </w:r>
        <w:r>
          <w:rPr>
            <w:noProof/>
            <w:webHidden/>
          </w:rPr>
          <w:instrText xml:space="preserve"> PAGEREF _Toc386107751 \h </w:instrText>
        </w:r>
        <w:r w:rsidR="00117E9A">
          <w:rPr>
            <w:noProof/>
            <w:webHidden/>
          </w:rPr>
        </w:r>
        <w:r>
          <w:rPr>
            <w:noProof/>
            <w:webHidden/>
          </w:rPr>
          <w:fldChar w:fldCharType="separate"/>
        </w:r>
        <w:r>
          <w:rPr>
            <w:noProof/>
            <w:webHidden/>
          </w:rPr>
          <w:t>37</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52" w:history="1">
        <w:r w:rsidRPr="00175502">
          <w:rPr>
            <w:rStyle w:val="Hyperlink"/>
            <w:rFonts w:cs="Book Antiqua"/>
            <w:noProof/>
            <w:lang w:val="sr-Cyrl-CS" w:eastAsia="sr-Latn-CS"/>
          </w:rPr>
          <w:t>Протокол дијељења информација</w:t>
        </w:r>
        <w:r>
          <w:rPr>
            <w:noProof/>
            <w:webHidden/>
          </w:rPr>
          <w:tab/>
        </w:r>
        <w:r>
          <w:rPr>
            <w:noProof/>
            <w:webHidden/>
          </w:rPr>
          <w:fldChar w:fldCharType="begin"/>
        </w:r>
        <w:r>
          <w:rPr>
            <w:noProof/>
            <w:webHidden/>
          </w:rPr>
          <w:instrText xml:space="preserve"> PAGEREF _Toc386107752 \h </w:instrText>
        </w:r>
        <w:r w:rsidR="00117E9A">
          <w:rPr>
            <w:noProof/>
            <w:webHidden/>
          </w:rPr>
        </w:r>
        <w:r>
          <w:rPr>
            <w:noProof/>
            <w:webHidden/>
          </w:rPr>
          <w:fldChar w:fldCharType="separate"/>
        </w:r>
        <w:r>
          <w:rPr>
            <w:noProof/>
            <w:webHidden/>
          </w:rPr>
          <w:t>38</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53" w:history="1">
        <w:r w:rsidRPr="00175502">
          <w:rPr>
            <w:rStyle w:val="Hyperlink"/>
            <w:rFonts w:cs="Book Antiqua"/>
            <w:noProof/>
          </w:rPr>
          <w:t>ЛИТЕРАТУРА</w:t>
        </w:r>
        <w:r>
          <w:rPr>
            <w:noProof/>
            <w:webHidden/>
          </w:rPr>
          <w:tab/>
        </w:r>
        <w:r>
          <w:rPr>
            <w:noProof/>
            <w:webHidden/>
          </w:rPr>
          <w:fldChar w:fldCharType="begin"/>
        </w:r>
        <w:r>
          <w:rPr>
            <w:noProof/>
            <w:webHidden/>
          </w:rPr>
          <w:instrText xml:space="preserve"> PAGEREF _Toc386107753 \h </w:instrText>
        </w:r>
        <w:r w:rsidR="00117E9A">
          <w:rPr>
            <w:noProof/>
            <w:webHidden/>
          </w:rPr>
        </w:r>
        <w:r>
          <w:rPr>
            <w:noProof/>
            <w:webHidden/>
          </w:rPr>
          <w:fldChar w:fldCharType="separate"/>
        </w:r>
        <w:r>
          <w:rPr>
            <w:noProof/>
            <w:webHidden/>
          </w:rPr>
          <w:t>38</w:t>
        </w:r>
        <w:r>
          <w:rPr>
            <w:noProof/>
            <w:webHidden/>
          </w:rPr>
          <w:fldChar w:fldCharType="end"/>
        </w:r>
      </w:hyperlink>
    </w:p>
    <w:p w:rsidR="009104B8" w:rsidRDefault="009104B8">
      <w:pPr>
        <w:pStyle w:val="TOC1"/>
        <w:tabs>
          <w:tab w:val="right" w:leader="dot" w:pos="7248"/>
        </w:tabs>
        <w:rPr>
          <w:rFonts w:cstheme="minorBidi"/>
          <w:b w:val="0"/>
          <w:bCs w:val="0"/>
          <w:caps w:val="0"/>
          <w:noProof/>
          <w:sz w:val="22"/>
          <w:szCs w:val="22"/>
        </w:rPr>
      </w:pPr>
      <w:hyperlink w:anchor="_Toc386107754" w:history="1">
        <w:r w:rsidRPr="00175502">
          <w:rPr>
            <w:rStyle w:val="Hyperlink"/>
            <w:rFonts w:cs="Book Antiqua"/>
            <w:b/>
            <w:noProof/>
            <w:lang w:val="sr-Cyrl-CS" w:eastAsia="sr-Latn-CS"/>
          </w:rPr>
          <w:t>ПОДРШКА СТУДЕНТИМА СА ТЈЕЛЕСНИМ ИНВАЛИДИТЕТОМ, ОШТЕЋЕЊЕМ ВИДА И ОШТЕЋЕЊЕМ СЛУХА</w:t>
        </w:r>
        <w:r>
          <w:rPr>
            <w:noProof/>
            <w:webHidden/>
          </w:rPr>
          <w:tab/>
        </w:r>
        <w:r>
          <w:rPr>
            <w:noProof/>
            <w:webHidden/>
          </w:rPr>
          <w:fldChar w:fldCharType="begin"/>
        </w:r>
        <w:r>
          <w:rPr>
            <w:noProof/>
            <w:webHidden/>
          </w:rPr>
          <w:instrText xml:space="preserve"> PAGEREF _Toc386107754 \h </w:instrText>
        </w:r>
        <w:r w:rsidR="00117E9A">
          <w:rPr>
            <w:noProof/>
            <w:webHidden/>
          </w:rPr>
        </w:r>
        <w:r>
          <w:rPr>
            <w:noProof/>
            <w:webHidden/>
          </w:rPr>
          <w:fldChar w:fldCharType="separate"/>
        </w:r>
        <w:r>
          <w:rPr>
            <w:noProof/>
            <w:webHidden/>
          </w:rPr>
          <w:t>39</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55" w:history="1">
        <w:r w:rsidRPr="00175502">
          <w:rPr>
            <w:rStyle w:val="Hyperlink"/>
            <w:rFonts w:cs="Book Antiqua"/>
            <w:noProof/>
          </w:rPr>
          <w:t>УВОД</w:t>
        </w:r>
        <w:r>
          <w:rPr>
            <w:noProof/>
            <w:webHidden/>
          </w:rPr>
          <w:tab/>
        </w:r>
        <w:r>
          <w:rPr>
            <w:noProof/>
            <w:webHidden/>
          </w:rPr>
          <w:fldChar w:fldCharType="begin"/>
        </w:r>
        <w:r>
          <w:rPr>
            <w:noProof/>
            <w:webHidden/>
          </w:rPr>
          <w:instrText xml:space="preserve"> PAGEREF _Toc386107755 \h </w:instrText>
        </w:r>
        <w:r w:rsidR="00117E9A">
          <w:rPr>
            <w:noProof/>
            <w:webHidden/>
          </w:rPr>
        </w:r>
        <w:r>
          <w:rPr>
            <w:noProof/>
            <w:webHidden/>
          </w:rPr>
          <w:fldChar w:fldCharType="separate"/>
        </w:r>
        <w:r>
          <w:rPr>
            <w:noProof/>
            <w:webHidden/>
          </w:rPr>
          <w:t>39</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56" w:history="1">
        <w:r w:rsidRPr="00175502">
          <w:rPr>
            <w:rStyle w:val="Hyperlink"/>
            <w:rFonts w:cs="Book Antiqua"/>
            <w:noProof/>
            <w:lang w:val="sr-Cyrl-CS" w:eastAsia="en-US"/>
          </w:rPr>
          <w:t>Ставови, предрасуде и стереотипи према особама са инвалидитетом</w:t>
        </w:r>
        <w:r>
          <w:rPr>
            <w:noProof/>
            <w:webHidden/>
          </w:rPr>
          <w:tab/>
        </w:r>
        <w:r>
          <w:rPr>
            <w:noProof/>
            <w:webHidden/>
          </w:rPr>
          <w:fldChar w:fldCharType="begin"/>
        </w:r>
        <w:r>
          <w:rPr>
            <w:noProof/>
            <w:webHidden/>
          </w:rPr>
          <w:instrText xml:space="preserve"> PAGEREF _Toc386107756 \h </w:instrText>
        </w:r>
        <w:r w:rsidR="00117E9A">
          <w:rPr>
            <w:noProof/>
            <w:webHidden/>
          </w:rPr>
        </w:r>
        <w:r>
          <w:rPr>
            <w:noProof/>
            <w:webHidden/>
          </w:rPr>
          <w:fldChar w:fldCharType="separate"/>
        </w:r>
        <w:r>
          <w:rPr>
            <w:noProof/>
            <w:webHidden/>
          </w:rPr>
          <w:t>39</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57" w:history="1">
        <w:r w:rsidRPr="00175502">
          <w:rPr>
            <w:rStyle w:val="Hyperlink"/>
            <w:rFonts w:cs="Book Antiqua"/>
            <w:noProof/>
            <w:lang w:val="sr-Cyrl-CS" w:eastAsia="en-US"/>
          </w:rPr>
          <w:t>Ставови факултета</w:t>
        </w:r>
        <w:r>
          <w:rPr>
            <w:noProof/>
            <w:webHidden/>
          </w:rPr>
          <w:tab/>
        </w:r>
        <w:r>
          <w:rPr>
            <w:noProof/>
            <w:webHidden/>
          </w:rPr>
          <w:fldChar w:fldCharType="begin"/>
        </w:r>
        <w:r>
          <w:rPr>
            <w:noProof/>
            <w:webHidden/>
          </w:rPr>
          <w:instrText xml:space="preserve"> PAGEREF _Toc386107757 \h </w:instrText>
        </w:r>
        <w:r w:rsidR="00117E9A">
          <w:rPr>
            <w:noProof/>
            <w:webHidden/>
          </w:rPr>
        </w:r>
        <w:r>
          <w:rPr>
            <w:noProof/>
            <w:webHidden/>
          </w:rPr>
          <w:fldChar w:fldCharType="separate"/>
        </w:r>
        <w:r>
          <w:rPr>
            <w:noProof/>
            <w:webHidden/>
          </w:rPr>
          <w:t>39</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58" w:history="1">
        <w:r w:rsidRPr="00175502">
          <w:rPr>
            <w:rStyle w:val="Hyperlink"/>
            <w:rFonts w:cs="Book Antiqua"/>
            <w:noProof/>
            <w:lang w:val="sr-Cyrl-CS" w:eastAsia="sr-Latn-CS"/>
          </w:rPr>
          <w:t>Физичке баријере</w:t>
        </w:r>
        <w:r>
          <w:rPr>
            <w:noProof/>
            <w:webHidden/>
          </w:rPr>
          <w:tab/>
        </w:r>
        <w:r>
          <w:rPr>
            <w:noProof/>
            <w:webHidden/>
          </w:rPr>
          <w:fldChar w:fldCharType="begin"/>
        </w:r>
        <w:r>
          <w:rPr>
            <w:noProof/>
            <w:webHidden/>
          </w:rPr>
          <w:instrText xml:space="preserve"> PAGEREF _Toc386107758 \h </w:instrText>
        </w:r>
        <w:r w:rsidR="00117E9A">
          <w:rPr>
            <w:noProof/>
            <w:webHidden/>
          </w:rPr>
        </w:r>
        <w:r>
          <w:rPr>
            <w:noProof/>
            <w:webHidden/>
          </w:rPr>
          <w:fldChar w:fldCharType="separate"/>
        </w:r>
        <w:r>
          <w:rPr>
            <w:noProof/>
            <w:webHidden/>
          </w:rPr>
          <w:t>40</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59" w:history="1">
        <w:r w:rsidRPr="00175502">
          <w:rPr>
            <w:rStyle w:val="Hyperlink"/>
            <w:rFonts w:cs="Book Antiqua"/>
            <w:noProof/>
            <w:lang w:eastAsia="sr-Latn-CS"/>
          </w:rPr>
          <w:t>СТУДЕНТИ СА ТЈЕЛЕСНИМ ИНВАЛИДИТЕТОМ</w:t>
        </w:r>
        <w:r>
          <w:rPr>
            <w:noProof/>
            <w:webHidden/>
          </w:rPr>
          <w:tab/>
        </w:r>
        <w:r>
          <w:rPr>
            <w:noProof/>
            <w:webHidden/>
          </w:rPr>
          <w:fldChar w:fldCharType="begin"/>
        </w:r>
        <w:r>
          <w:rPr>
            <w:noProof/>
            <w:webHidden/>
          </w:rPr>
          <w:instrText xml:space="preserve"> PAGEREF _Toc386107759 \h </w:instrText>
        </w:r>
        <w:r w:rsidR="00117E9A">
          <w:rPr>
            <w:noProof/>
            <w:webHidden/>
          </w:rPr>
        </w:r>
        <w:r>
          <w:rPr>
            <w:noProof/>
            <w:webHidden/>
          </w:rPr>
          <w:fldChar w:fldCharType="separate"/>
        </w:r>
        <w:r>
          <w:rPr>
            <w:noProof/>
            <w:webHidden/>
          </w:rPr>
          <w:t>40</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60" w:history="1">
        <w:r w:rsidRPr="00175502">
          <w:rPr>
            <w:rStyle w:val="Hyperlink"/>
            <w:rFonts w:cs="Book Antiqua"/>
            <w:noProof/>
          </w:rPr>
          <w:t>СТУДЕНТИ СА ОШТЕЋЕЊЕМ ВИДА</w:t>
        </w:r>
        <w:r>
          <w:rPr>
            <w:noProof/>
            <w:webHidden/>
          </w:rPr>
          <w:tab/>
        </w:r>
        <w:r>
          <w:rPr>
            <w:noProof/>
            <w:webHidden/>
          </w:rPr>
          <w:fldChar w:fldCharType="begin"/>
        </w:r>
        <w:r>
          <w:rPr>
            <w:noProof/>
            <w:webHidden/>
          </w:rPr>
          <w:instrText xml:space="preserve"> PAGEREF _Toc386107760 \h </w:instrText>
        </w:r>
        <w:r w:rsidR="00117E9A">
          <w:rPr>
            <w:noProof/>
            <w:webHidden/>
          </w:rPr>
        </w:r>
        <w:r>
          <w:rPr>
            <w:noProof/>
            <w:webHidden/>
          </w:rPr>
          <w:fldChar w:fldCharType="separate"/>
        </w:r>
        <w:r>
          <w:rPr>
            <w:noProof/>
            <w:webHidden/>
          </w:rPr>
          <w:t>41</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61" w:history="1">
        <w:r w:rsidRPr="00175502">
          <w:rPr>
            <w:rStyle w:val="Hyperlink"/>
            <w:rFonts w:cs="Book Antiqua"/>
            <w:noProof/>
          </w:rPr>
          <w:t>СТУДЕНТИ СА ОШТЕЋЕЊЕМ СЛУХА</w:t>
        </w:r>
        <w:r>
          <w:rPr>
            <w:noProof/>
            <w:webHidden/>
          </w:rPr>
          <w:tab/>
        </w:r>
        <w:r>
          <w:rPr>
            <w:noProof/>
            <w:webHidden/>
          </w:rPr>
          <w:fldChar w:fldCharType="begin"/>
        </w:r>
        <w:r>
          <w:rPr>
            <w:noProof/>
            <w:webHidden/>
          </w:rPr>
          <w:instrText xml:space="preserve"> PAGEREF _Toc386107761 \h </w:instrText>
        </w:r>
        <w:r w:rsidR="00117E9A">
          <w:rPr>
            <w:noProof/>
            <w:webHidden/>
          </w:rPr>
        </w:r>
        <w:r>
          <w:rPr>
            <w:noProof/>
            <w:webHidden/>
          </w:rPr>
          <w:fldChar w:fldCharType="separate"/>
        </w:r>
        <w:r>
          <w:rPr>
            <w:noProof/>
            <w:webHidden/>
          </w:rPr>
          <w:t>42</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62" w:history="1">
        <w:r w:rsidRPr="00175502">
          <w:rPr>
            <w:rStyle w:val="Hyperlink"/>
            <w:rFonts w:cs="Book Antiqua"/>
            <w:noProof/>
            <w:lang w:eastAsia="sr-Latn-CS"/>
          </w:rPr>
          <w:t>СТРУЧНА ПОМОЋ И ПОДРШКА</w:t>
        </w:r>
        <w:r>
          <w:rPr>
            <w:noProof/>
            <w:webHidden/>
          </w:rPr>
          <w:tab/>
        </w:r>
        <w:r>
          <w:rPr>
            <w:noProof/>
            <w:webHidden/>
          </w:rPr>
          <w:fldChar w:fldCharType="begin"/>
        </w:r>
        <w:r>
          <w:rPr>
            <w:noProof/>
            <w:webHidden/>
          </w:rPr>
          <w:instrText xml:space="preserve"> PAGEREF _Toc386107762 \h </w:instrText>
        </w:r>
        <w:r w:rsidR="00117E9A">
          <w:rPr>
            <w:noProof/>
            <w:webHidden/>
          </w:rPr>
        </w:r>
        <w:r>
          <w:rPr>
            <w:noProof/>
            <w:webHidden/>
          </w:rPr>
          <w:fldChar w:fldCharType="separate"/>
        </w:r>
        <w:r>
          <w:rPr>
            <w:noProof/>
            <w:webHidden/>
          </w:rPr>
          <w:t>43</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63" w:history="1">
        <w:r w:rsidRPr="00175502">
          <w:rPr>
            <w:rStyle w:val="Hyperlink"/>
            <w:rFonts w:cs="Book Antiqua"/>
            <w:noProof/>
            <w:lang w:val="sr-Cyrl-CS" w:eastAsia="sr-Latn-CS"/>
          </w:rPr>
          <w:t>Почетак наставе</w:t>
        </w:r>
        <w:r>
          <w:rPr>
            <w:noProof/>
            <w:webHidden/>
          </w:rPr>
          <w:tab/>
        </w:r>
        <w:r>
          <w:rPr>
            <w:noProof/>
            <w:webHidden/>
          </w:rPr>
          <w:fldChar w:fldCharType="begin"/>
        </w:r>
        <w:r>
          <w:rPr>
            <w:noProof/>
            <w:webHidden/>
          </w:rPr>
          <w:instrText xml:space="preserve"> PAGEREF _Toc386107763 \h </w:instrText>
        </w:r>
        <w:r w:rsidR="00117E9A">
          <w:rPr>
            <w:noProof/>
            <w:webHidden/>
          </w:rPr>
        </w:r>
        <w:r>
          <w:rPr>
            <w:noProof/>
            <w:webHidden/>
          </w:rPr>
          <w:fldChar w:fldCharType="separate"/>
        </w:r>
        <w:r>
          <w:rPr>
            <w:noProof/>
            <w:webHidden/>
          </w:rPr>
          <w:t>43</w:t>
        </w:r>
        <w:r>
          <w:rPr>
            <w:noProof/>
            <w:webHidden/>
          </w:rPr>
          <w:fldChar w:fldCharType="end"/>
        </w:r>
      </w:hyperlink>
    </w:p>
    <w:p w:rsidR="009104B8" w:rsidRDefault="009104B8">
      <w:pPr>
        <w:pStyle w:val="TOC3"/>
        <w:tabs>
          <w:tab w:val="right" w:leader="dot" w:pos="7248"/>
        </w:tabs>
        <w:rPr>
          <w:rFonts w:cstheme="minorBidi"/>
          <w:i/>
          <w:iCs w:val="0"/>
          <w:noProof/>
          <w:sz w:val="22"/>
          <w:szCs w:val="22"/>
        </w:rPr>
      </w:pPr>
      <w:hyperlink w:anchor="_Toc386107764" w:history="1">
        <w:r w:rsidRPr="00175502">
          <w:rPr>
            <w:rStyle w:val="Hyperlink"/>
            <w:rFonts w:cs="Book Antiqua"/>
            <w:noProof/>
            <w:lang w:val="sr-Cyrl-CS" w:eastAsia="en-US"/>
          </w:rPr>
          <w:t>Како наставници могу помоћи?</w:t>
        </w:r>
        <w:r>
          <w:rPr>
            <w:noProof/>
            <w:webHidden/>
          </w:rPr>
          <w:tab/>
        </w:r>
        <w:r>
          <w:rPr>
            <w:noProof/>
            <w:webHidden/>
          </w:rPr>
          <w:fldChar w:fldCharType="begin"/>
        </w:r>
        <w:r>
          <w:rPr>
            <w:noProof/>
            <w:webHidden/>
          </w:rPr>
          <w:instrText xml:space="preserve"> PAGEREF _Toc386107764 \h </w:instrText>
        </w:r>
        <w:r w:rsidR="00117E9A">
          <w:rPr>
            <w:noProof/>
            <w:webHidden/>
          </w:rPr>
        </w:r>
        <w:r>
          <w:rPr>
            <w:noProof/>
            <w:webHidden/>
          </w:rPr>
          <w:fldChar w:fldCharType="separate"/>
        </w:r>
        <w:r>
          <w:rPr>
            <w:noProof/>
            <w:webHidden/>
          </w:rPr>
          <w:t>44</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65" w:history="1">
        <w:r w:rsidRPr="00175502">
          <w:rPr>
            <w:rStyle w:val="Hyperlink"/>
            <w:rFonts w:cs="Book Antiqua"/>
            <w:noProof/>
          </w:rPr>
          <w:t>НЕКИ САВЈЕТИ АКАДЕМСКОМ И ДРУГОМ ОСОБЉУ</w:t>
        </w:r>
        <w:r>
          <w:rPr>
            <w:noProof/>
            <w:webHidden/>
          </w:rPr>
          <w:tab/>
        </w:r>
        <w:r>
          <w:rPr>
            <w:noProof/>
            <w:webHidden/>
          </w:rPr>
          <w:fldChar w:fldCharType="begin"/>
        </w:r>
        <w:r>
          <w:rPr>
            <w:noProof/>
            <w:webHidden/>
          </w:rPr>
          <w:instrText xml:space="preserve"> PAGEREF _Toc386107765 \h </w:instrText>
        </w:r>
        <w:r w:rsidR="00117E9A">
          <w:rPr>
            <w:noProof/>
            <w:webHidden/>
          </w:rPr>
        </w:r>
        <w:r>
          <w:rPr>
            <w:noProof/>
            <w:webHidden/>
          </w:rPr>
          <w:fldChar w:fldCharType="separate"/>
        </w:r>
        <w:r>
          <w:rPr>
            <w:noProof/>
            <w:webHidden/>
          </w:rPr>
          <w:t>45</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66" w:history="1">
        <w:r w:rsidRPr="00175502">
          <w:rPr>
            <w:rStyle w:val="Hyperlink"/>
            <w:rFonts w:cs="Book Antiqua"/>
            <w:noProof/>
            <w:lang w:eastAsia="sr-Latn-CS"/>
          </w:rPr>
          <w:t>ИСПИТИ</w:t>
        </w:r>
        <w:r>
          <w:rPr>
            <w:noProof/>
            <w:webHidden/>
          </w:rPr>
          <w:tab/>
        </w:r>
        <w:r>
          <w:rPr>
            <w:noProof/>
            <w:webHidden/>
          </w:rPr>
          <w:fldChar w:fldCharType="begin"/>
        </w:r>
        <w:r>
          <w:rPr>
            <w:noProof/>
            <w:webHidden/>
          </w:rPr>
          <w:instrText xml:space="preserve"> PAGEREF _Toc386107766 \h </w:instrText>
        </w:r>
        <w:r w:rsidR="00117E9A">
          <w:rPr>
            <w:noProof/>
            <w:webHidden/>
          </w:rPr>
        </w:r>
        <w:r>
          <w:rPr>
            <w:noProof/>
            <w:webHidden/>
          </w:rPr>
          <w:fldChar w:fldCharType="separate"/>
        </w:r>
        <w:r>
          <w:rPr>
            <w:noProof/>
            <w:webHidden/>
          </w:rPr>
          <w:t>48</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67" w:history="1">
        <w:r w:rsidRPr="00175502">
          <w:rPr>
            <w:rStyle w:val="Hyperlink"/>
            <w:rFonts w:cs="Book Antiqua"/>
            <w:noProof/>
            <w:lang w:eastAsia="sr-Latn-CS"/>
          </w:rPr>
          <w:t>ПОДУЧАВАЊЕ СТУДЕНАТА КОЈИ ИМАЈУ ДОДАТНЕ ПРОБЛЕМЕ У КОМУНИКАЦИЈИ</w:t>
        </w:r>
        <w:r>
          <w:rPr>
            <w:noProof/>
            <w:webHidden/>
          </w:rPr>
          <w:tab/>
        </w:r>
        <w:r>
          <w:rPr>
            <w:noProof/>
            <w:webHidden/>
          </w:rPr>
          <w:fldChar w:fldCharType="begin"/>
        </w:r>
        <w:r>
          <w:rPr>
            <w:noProof/>
            <w:webHidden/>
          </w:rPr>
          <w:instrText xml:space="preserve"> PAGEREF _Toc386107767 \h </w:instrText>
        </w:r>
        <w:r w:rsidR="00117E9A">
          <w:rPr>
            <w:noProof/>
            <w:webHidden/>
          </w:rPr>
        </w:r>
        <w:r>
          <w:rPr>
            <w:noProof/>
            <w:webHidden/>
          </w:rPr>
          <w:fldChar w:fldCharType="separate"/>
        </w:r>
        <w:r>
          <w:rPr>
            <w:noProof/>
            <w:webHidden/>
          </w:rPr>
          <w:t>48</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68" w:history="1">
        <w:r w:rsidRPr="00175502">
          <w:rPr>
            <w:rStyle w:val="Hyperlink"/>
            <w:rFonts w:cs="Book Antiqua"/>
            <w:noProof/>
            <w:lang w:eastAsia="sr-Latn-CS"/>
          </w:rPr>
          <w:t>ЗАКЉУЧАК</w:t>
        </w:r>
        <w:r>
          <w:rPr>
            <w:noProof/>
            <w:webHidden/>
          </w:rPr>
          <w:tab/>
        </w:r>
        <w:r>
          <w:rPr>
            <w:noProof/>
            <w:webHidden/>
          </w:rPr>
          <w:fldChar w:fldCharType="begin"/>
        </w:r>
        <w:r>
          <w:rPr>
            <w:noProof/>
            <w:webHidden/>
          </w:rPr>
          <w:instrText xml:space="preserve"> PAGEREF _Toc386107768 \h </w:instrText>
        </w:r>
        <w:r w:rsidR="00117E9A">
          <w:rPr>
            <w:noProof/>
            <w:webHidden/>
          </w:rPr>
        </w:r>
        <w:r>
          <w:rPr>
            <w:noProof/>
            <w:webHidden/>
          </w:rPr>
          <w:fldChar w:fldCharType="separate"/>
        </w:r>
        <w:r>
          <w:rPr>
            <w:noProof/>
            <w:webHidden/>
          </w:rPr>
          <w:t>49</w:t>
        </w:r>
        <w:r>
          <w:rPr>
            <w:noProof/>
            <w:webHidden/>
          </w:rPr>
          <w:fldChar w:fldCharType="end"/>
        </w:r>
      </w:hyperlink>
    </w:p>
    <w:p w:rsidR="009104B8" w:rsidRDefault="009104B8">
      <w:pPr>
        <w:pStyle w:val="TOC2"/>
        <w:tabs>
          <w:tab w:val="right" w:leader="dot" w:pos="7248"/>
        </w:tabs>
        <w:rPr>
          <w:rFonts w:cstheme="minorBidi"/>
          <w:smallCaps w:val="0"/>
          <w:noProof/>
          <w:sz w:val="22"/>
          <w:szCs w:val="22"/>
        </w:rPr>
      </w:pPr>
      <w:hyperlink w:anchor="_Toc386107769" w:history="1">
        <w:r w:rsidRPr="00175502">
          <w:rPr>
            <w:rStyle w:val="Hyperlink"/>
            <w:rFonts w:cs="Book Antiqua"/>
            <w:noProof/>
            <w:lang w:eastAsia="sr-Latn-CS"/>
          </w:rPr>
          <w:t>ЛИТЕРАТУРА</w:t>
        </w:r>
        <w:r>
          <w:rPr>
            <w:noProof/>
            <w:webHidden/>
          </w:rPr>
          <w:tab/>
        </w:r>
        <w:r>
          <w:rPr>
            <w:noProof/>
            <w:webHidden/>
          </w:rPr>
          <w:fldChar w:fldCharType="begin"/>
        </w:r>
        <w:r>
          <w:rPr>
            <w:noProof/>
            <w:webHidden/>
          </w:rPr>
          <w:instrText xml:space="preserve"> PAGEREF _Toc386107769 \h </w:instrText>
        </w:r>
        <w:r w:rsidR="00117E9A">
          <w:rPr>
            <w:noProof/>
            <w:webHidden/>
          </w:rPr>
        </w:r>
        <w:r>
          <w:rPr>
            <w:noProof/>
            <w:webHidden/>
          </w:rPr>
          <w:fldChar w:fldCharType="separate"/>
        </w:r>
        <w:r>
          <w:rPr>
            <w:noProof/>
            <w:webHidden/>
          </w:rPr>
          <w:t>49</w:t>
        </w:r>
        <w:r>
          <w:rPr>
            <w:noProof/>
            <w:webHidden/>
          </w:rPr>
          <w:fldChar w:fldCharType="end"/>
        </w:r>
      </w:hyperlink>
    </w:p>
    <w:p w:rsidR="00955216" w:rsidRPr="00041AA8" w:rsidRDefault="009104B8" w:rsidP="009104B8">
      <w:pPr>
        <w:pStyle w:val="Style14"/>
        <w:widowControl/>
        <w:spacing w:line="288" w:lineRule="auto"/>
        <w:ind w:firstLine="454"/>
        <w:rPr>
          <w:sz w:val="2"/>
          <w:szCs w:val="2"/>
          <w:lang w:val="sr-Cyrl-CS"/>
        </w:rPr>
      </w:pPr>
      <w:r>
        <w:rPr>
          <w:rStyle w:val="FontStyle36"/>
          <w:b/>
          <w:bCs/>
          <w:caps/>
          <w:lang w:val="sr-Cyrl-CS" w:eastAsia="en-US"/>
        </w:rPr>
        <w:fldChar w:fldCharType="end"/>
      </w:r>
    </w:p>
    <w:p w:rsidR="009104B8" w:rsidRDefault="009104B8" w:rsidP="000D542C">
      <w:pPr>
        <w:pStyle w:val="Heading1"/>
        <w:rPr>
          <w:rStyle w:val="FontStyle36"/>
          <w:lang w:val="sr-Cyrl-CS" w:eastAsia="en-US"/>
        </w:rPr>
        <w:sectPr w:rsidR="009104B8" w:rsidSect="005D312B">
          <w:headerReference w:type="even" r:id="rId8"/>
          <w:headerReference w:type="default" r:id="rId9"/>
          <w:footerReference w:type="even" r:id="rId10"/>
          <w:footerReference w:type="default" r:id="rId11"/>
          <w:pgSz w:w="9072" w:h="13608" w:code="1"/>
          <w:pgMar w:top="907" w:right="907" w:bottom="907" w:left="907" w:header="454" w:footer="454" w:gutter="0"/>
          <w:cols w:space="60"/>
          <w:noEndnote/>
        </w:sectPr>
      </w:pPr>
    </w:p>
    <w:p w:rsidR="00955216" w:rsidRPr="00041AA8" w:rsidRDefault="00041AA8" w:rsidP="000D542C">
      <w:pPr>
        <w:pStyle w:val="Heading1"/>
        <w:rPr>
          <w:rStyle w:val="FontStyle41"/>
          <w:color w:val="6E6E6E"/>
          <w:lang w:val="sr-Cyrl-CS" w:eastAsia="en-US"/>
        </w:rPr>
      </w:pPr>
      <w:bookmarkStart w:id="0" w:name="_Toc386107715"/>
      <w:r w:rsidRPr="00041AA8">
        <w:rPr>
          <w:rStyle w:val="FontStyle41"/>
          <w:color w:val="6E6E6E"/>
          <w:lang w:val="sr-Cyrl-CS" w:eastAsia="en-US"/>
        </w:rPr>
        <w:lastRenderedPageBreak/>
        <w:t>ПРЕДГОВОР</w:t>
      </w:r>
      <w:bookmarkEnd w:id="0"/>
    </w:p>
    <w:p w:rsidR="00955216" w:rsidRPr="00041AA8" w:rsidRDefault="00955216" w:rsidP="005D312B">
      <w:pPr>
        <w:pStyle w:val="Style21"/>
        <w:widowControl/>
        <w:spacing w:line="288" w:lineRule="auto"/>
        <w:ind w:firstLine="454"/>
        <w:rPr>
          <w:sz w:val="20"/>
          <w:szCs w:val="20"/>
          <w:lang w:val="sr-Cyrl-CS"/>
        </w:rPr>
      </w:pP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Овај</w:t>
      </w:r>
      <w:r w:rsidR="00955216" w:rsidRPr="00041AA8">
        <w:rPr>
          <w:rStyle w:val="FontStyle46"/>
          <w:lang w:val="sr-Cyrl-CS" w:eastAsia="en-US"/>
        </w:rPr>
        <w:t xml:space="preserve"> </w:t>
      </w:r>
      <w:r w:rsidRPr="00041AA8">
        <w:rPr>
          <w:rStyle w:val="FontStyle46"/>
          <w:lang w:val="sr-Cyrl-CS" w:eastAsia="en-US"/>
        </w:rPr>
        <w:t>приручник</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настао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оквиру</w:t>
      </w:r>
      <w:r w:rsidR="00955216" w:rsidRPr="00041AA8">
        <w:rPr>
          <w:rStyle w:val="FontStyle46"/>
          <w:lang w:val="sr-Cyrl-CS" w:eastAsia="en-US"/>
        </w:rPr>
        <w:t xml:space="preserve"> </w:t>
      </w:r>
      <w:r w:rsidRPr="00041AA8">
        <w:rPr>
          <w:rStyle w:val="FontStyle46"/>
          <w:lang w:val="sr-Cyrl-CS" w:eastAsia="en-US"/>
        </w:rPr>
        <w:t>Темпус</w:t>
      </w:r>
      <w:r w:rsidR="00955216" w:rsidRPr="00041AA8">
        <w:rPr>
          <w:rStyle w:val="FontStyle46"/>
          <w:lang w:val="sr-Cyrl-CS" w:eastAsia="en-US"/>
        </w:rPr>
        <w:t xml:space="preserve"> </w:t>
      </w:r>
      <w:r w:rsidRPr="00041AA8">
        <w:rPr>
          <w:rStyle w:val="FontStyle46"/>
          <w:lang w:val="sr-Cyrl-CS" w:eastAsia="en-US"/>
        </w:rPr>
        <w:t>пројекта</w:t>
      </w:r>
      <w:r w:rsidR="00955216" w:rsidRPr="00041AA8">
        <w:rPr>
          <w:rStyle w:val="FontStyle46"/>
          <w:lang w:val="sr-Cyrl-CS" w:eastAsia="en-US"/>
        </w:rPr>
        <w:t xml:space="preserve"> „</w:t>
      </w:r>
      <w:r w:rsidRPr="00041AA8">
        <w:rPr>
          <w:rStyle w:val="FontStyle46"/>
          <w:lang w:val="sr-Cyrl-CS" w:eastAsia="en-US"/>
        </w:rPr>
        <w:t>Једнаке</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00DB552B" w:rsidRPr="00DB552B">
        <w:rPr>
          <w:rStyle w:val="FontStyle46"/>
          <w:lang w:val="sr-Cyrl-BA" w:eastAsia="en-US"/>
        </w:rPr>
        <w:t>(</w:t>
      </w:r>
      <w:r w:rsidRPr="00DB552B">
        <w:rPr>
          <w:rStyle w:val="FontStyle46"/>
          <w:lang w:val="sr-Latn-CS" w:eastAsia="en-US"/>
        </w:rPr>
        <w:t>TEMPUS</w:t>
      </w:r>
      <w:r w:rsidR="00955216" w:rsidRPr="00DB552B">
        <w:rPr>
          <w:rStyle w:val="FontStyle46"/>
          <w:lang w:val="sr-Latn-CS" w:eastAsia="en-US"/>
        </w:rPr>
        <w:t>-1-2011-1-</w:t>
      </w:r>
      <w:r w:rsidRPr="00DB552B">
        <w:rPr>
          <w:rStyle w:val="FontStyle46"/>
          <w:lang w:val="sr-Latn-CS" w:eastAsia="en-US"/>
        </w:rPr>
        <w:t>BA</w:t>
      </w:r>
      <w:r w:rsidR="00955216" w:rsidRPr="00DB552B">
        <w:rPr>
          <w:rStyle w:val="FontStyle46"/>
          <w:lang w:val="sr-Latn-CS" w:eastAsia="en-US"/>
        </w:rPr>
        <w:t>-</w:t>
      </w:r>
      <w:r w:rsidRPr="00DB552B">
        <w:rPr>
          <w:rStyle w:val="FontStyle46"/>
          <w:lang w:val="sr-Latn-CS" w:eastAsia="en-US"/>
        </w:rPr>
        <w:t>TEMPUS</w:t>
      </w:r>
      <w:r w:rsidR="00955216" w:rsidRPr="00DB552B">
        <w:rPr>
          <w:rStyle w:val="FontStyle46"/>
          <w:lang w:val="sr-Latn-CS" w:eastAsia="en-US"/>
        </w:rPr>
        <w:t>-</w:t>
      </w:r>
      <w:r w:rsidRPr="00DB552B">
        <w:rPr>
          <w:rStyle w:val="FontStyle46"/>
          <w:lang w:val="sr-Latn-CS" w:eastAsia="en-US"/>
        </w:rPr>
        <w:t>SMHES</w:t>
      </w:r>
      <w:r w:rsidR="00955216" w:rsidRPr="00DB552B">
        <w:rPr>
          <w:rStyle w:val="FontStyle46"/>
          <w:lang w:val="sr-Cyrl-CS" w:eastAsia="en-US"/>
        </w:rPr>
        <w:t xml:space="preserve">) </w:t>
      </w:r>
      <w:r w:rsidRPr="00DB552B">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намијењен</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унапређењу</w:t>
      </w:r>
      <w:r w:rsidR="00955216" w:rsidRPr="00041AA8">
        <w:rPr>
          <w:rStyle w:val="FontStyle46"/>
          <w:lang w:val="sr-Cyrl-CS" w:eastAsia="en-US"/>
        </w:rPr>
        <w:t xml:space="preserve"> </w:t>
      </w:r>
      <w:r w:rsidRPr="00041AA8">
        <w:rPr>
          <w:rStyle w:val="FontStyle46"/>
          <w:lang w:val="sr-Cyrl-CS" w:eastAsia="en-US"/>
        </w:rPr>
        <w:t>приступа</w:t>
      </w:r>
      <w:r w:rsidR="00955216" w:rsidRPr="00041AA8">
        <w:rPr>
          <w:rStyle w:val="FontStyle46"/>
          <w:lang w:val="sr-Cyrl-CS" w:eastAsia="en-US"/>
        </w:rPr>
        <w:t xml:space="preserve">, </w:t>
      </w:r>
      <w:r w:rsidRPr="00041AA8">
        <w:rPr>
          <w:rStyle w:val="FontStyle46"/>
          <w:lang w:val="sr-Cyrl-CS" w:eastAsia="en-US"/>
        </w:rPr>
        <w:t>задовољавању</w:t>
      </w:r>
      <w:r w:rsidR="00955216" w:rsidRPr="00041AA8">
        <w:rPr>
          <w:rStyle w:val="FontStyle46"/>
          <w:lang w:val="sr-Cyrl-CS" w:eastAsia="en-US"/>
        </w:rPr>
        <w:t xml:space="preserve"> </w:t>
      </w:r>
      <w:r w:rsidRPr="00041AA8">
        <w:rPr>
          <w:rStyle w:val="FontStyle46"/>
          <w:lang w:val="sr-Cyrl-CS" w:eastAsia="en-US"/>
        </w:rPr>
        <w:t>потреба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права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побољшању</w:t>
      </w:r>
      <w:r w:rsidR="00955216" w:rsidRPr="00041AA8">
        <w:rPr>
          <w:rStyle w:val="FontStyle46"/>
          <w:lang w:val="sr-Cyrl-CS" w:eastAsia="en-US"/>
        </w:rPr>
        <w:t xml:space="preserve"> </w:t>
      </w:r>
      <w:r w:rsidRPr="00041AA8">
        <w:rPr>
          <w:rStyle w:val="FontStyle46"/>
          <w:lang w:val="sr-Cyrl-CS" w:eastAsia="en-US"/>
        </w:rPr>
        <w:t>искуства</w:t>
      </w:r>
      <w:r w:rsidR="00955216" w:rsidRPr="00041AA8">
        <w:rPr>
          <w:rStyle w:val="FontStyle46"/>
          <w:lang w:val="sr-Cyrl-CS" w:eastAsia="en-US"/>
        </w:rPr>
        <w:t xml:space="preserve"> </w:t>
      </w:r>
      <w:r w:rsidRPr="00041AA8">
        <w:rPr>
          <w:rStyle w:val="FontStyle46"/>
          <w:lang w:val="sr-Cyrl-CS" w:eastAsia="en-US"/>
        </w:rPr>
        <w:t>студирања</w:t>
      </w:r>
      <w:r w:rsidR="00955216" w:rsidRPr="00041AA8">
        <w:rPr>
          <w:rStyle w:val="FontStyle46"/>
          <w:lang w:val="sr-Cyrl-CS" w:eastAsia="en-US"/>
        </w:rPr>
        <w:t xml:space="preserve"> </w:t>
      </w:r>
      <w:r>
        <w:rPr>
          <w:rStyle w:val="FontStyle46"/>
          <w:lang w:val="sr-Cyrl-BA" w:eastAsia="en-US"/>
        </w:rPr>
        <w:t>студената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с</w:t>
      </w:r>
      <w:r>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моторичким</w:t>
      </w:r>
      <w:r w:rsidR="00955216" w:rsidRPr="00041AA8">
        <w:rPr>
          <w:rStyle w:val="FontStyle46"/>
          <w:lang w:val="sr-Cyrl-CS" w:eastAsia="en-US"/>
        </w:rPr>
        <w:t xml:space="preserve"> </w:t>
      </w:r>
      <w:r w:rsidRPr="00041AA8">
        <w:rPr>
          <w:rStyle w:val="FontStyle46"/>
          <w:lang w:val="sr-Cyrl-CS" w:eastAsia="en-US"/>
        </w:rPr>
        <w:t>поремећајима</w:t>
      </w:r>
      <w:r w:rsidR="00955216" w:rsidRPr="00041AA8">
        <w:rPr>
          <w:rStyle w:val="FontStyle46"/>
          <w:lang w:val="sr-Cyrl-CS" w:eastAsia="en-US"/>
        </w:rPr>
        <w:t xml:space="preserve">, </w:t>
      </w:r>
      <w:r w:rsidRPr="00041AA8">
        <w:rPr>
          <w:rStyle w:val="FontStyle46"/>
          <w:lang w:val="sr-Cyrl-CS" w:eastAsia="en-US"/>
        </w:rPr>
        <w:t>с</w:t>
      </w:r>
      <w:r>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оштећењем</w:t>
      </w:r>
      <w:r w:rsidR="00955216" w:rsidRPr="00041AA8">
        <w:rPr>
          <w:rStyle w:val="FontStyle46"/>
          <w:lang w:val="sr-Cyrl-CS" w:eastAsia="en-US"/>
        </w:rPr>
        <w:t xml:space="preserve"> </w:t>
      </w:r>
      <w:r w:rsidRPr="00041AA8">
        <w:rPr>
          <w:rStyle w:val="FontStyle46"/>
          <w:lang w:val="sr-Cyrl-CS" w:eastAsia="en-US"/>
        </w:rPr>
        <w:t>слуха</w:t>
      </w:r>
      <w:r w:rsidR="00955216" w:rsidRPr="00041AA8">
        <w:rPr>
          <w:rStyle w:val="FontStyle46"/>
          <w:lang w:val="sr-Cyrl-CS" w:eastAsia="en-US"/>
        </w:rPr>
        <w:t xml:space="preserve">, </w:t>
      </w:r>
      <w:r w:rsidRPr="00041AA8">
        <w:rPr>
          <w:rStyle w:val="FontStyle46"/>
          <w:lang w:val="sr-Cyrl-CS" w:eastAsia="en-US"/>
        </w:rPr>
        <w:t>с</w:t>
      </w:r>
      <w:r>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оштећењем</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специфичним</w:t>
      </w:r>
      <w:r w:rsidR="00955216" w:rsidRPr="00041AA8">
        <w:rPr>
          <w:rStyle w:val="FontStyle46"/>
          <w:lang w:val="sr-Cyrl-CS" w:eastAsia="en-US"/>
        </w:rPr>
        <w:t xml:space="preserve"> </w:t>
      </w:r>
      <w:r w:rsidRPr="00041AA8">
        <w:rPr>
          <w:rStyle w:val="FontStyle46"/>
          <w:lang w:val="sr-Cyrl-CS" w:eastAsia="en-US"/>
        </w:rPr>
        <w:t>тешкоћама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учењу</w:t>
      </w:r>
      <w:r w:rsidR="00955216" w:rsidRPr="00041AA8">
        <w:rPr>
          <w:rStyle w:val="FontStyle46"/>
          <w:lang w:val="sr-Cyrl-CS" w:eastAsia="en-US"/>
        </w:rPr>
        <w:t xml:space="preserve">, </w:t>
      </w:r>
      <w:r w:rsidRPr="00041AA8">
        <w:rPr>
          <w:rStyle w:val="FontStyle46"/>
          <w:lang w:val="sr-Cyrl-CS" w:eastAsia="en-US"/>
        </w:rPr>
        <w:t>менталним</w:t>
      </w:r>
      <w:r w:rsidR="00955216" w:rsidRPr="00041AA8">
        <w:rPr>
          <w:rStyle w:val="FontStyle46"/>
          <w:lang w:val="sr-Cyrl-CS" w:eastAsia="en-US"/>
        </w:rPr>
        <w:t xml:space="preserve"> </w:t>
      </w:r>
      <w:r w:rsidRPr="00041AA8">
        <w:rPr>
          <w:rStyle w:val="FontStyle46"/>
          <w:lang w:val="sr-Cyrl-CS" w:eastAsia="en-US"/>
        </w:rPr>
        <w:t>поремећајима</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с</w:t>
      </w:r>
      <w:r>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поремећајима</w:t>
      </w:r>
      <w:r w:rsidR="00955216" w:rsidRPr="00041AA8">
        <w:rPr>
          <w:rStyle w:val="FontStyle46"/>
          <w:lang w:val="sr-Cyrl-CS" w:eastAsia="en-US"/>
        </w:rPr>
        <w:t xml:space="preserve"> </w:t>
      </w:r>
      <w:r w:rsidRPr="00041AA8">
        <w:rPr>
          <w:rStyle w:val="FontStyle46"/>
          <w:lang w:val="sr-Cyrl-CS" w:eastAsia="en-US"/>
        </w:rPr>
        <w:t>говорно</w:t>
      </w:r>
      <w:r w:rsidR="00955216" w:rsidRPr="00041AA8">
        <w:rPr>
          <w:rStyle w:val="FontStyle46"/>
          <w:lang w:val="sr-Cyrl-CS" w:eastAsia="en-US"/>
        </w:rPr>
        <w:t>-</w:t>
      </w:r>
      <w:r w:rsidRPr="00041AA8">
        <w:rPr>
          <w:rStyle w:val="FontStyle46"/>
          <w:lang w:val="sr-Cyrl-CS" w:eastAsia="en-US"/>
        </w:rPr>
        <w:t>језичке</w:t>
      </w:r>
      <w:r w:rsidR="00955216" w:rsidRPr="00041AA8">
        <w:rPr>
          <w:rStyle w:val="FontStyle46"/>
          <w:lang w:val="sr-Cyrl-CS" w:eastAsia="en-US"/>
        </w:rPr>
        <w:t xml:space="preserve"> </w:t>
      </w:r>
      <w:r w:rsidRPr="00041AA8">
        <w:rPr>
          <w:rStyle w:val="FontStyle46"/>
          <w:lang w:val="sr-Cyrl-CS" w:eastAsia="en-US"/>
        </w:rPr>
        <w:t>комуникације</w:t>
      </w:r>
      <w:r w:rsidR="00955216" w:rsidRPr="00041AA8">
        <w:rPr>
          <w:rStyle w:val="FontStyle46"/>
          <w:lang w:val="sr-Cyrl-CS" w:eastAsia="en-US"/>
        </w:rPr>
        <w:t xml:space="preserve">, </w:t>
      </w:r>
      <w:r w:rsidRPr="00041AA8">
        <w:rPr>
          <w:rStyle w:val="FontStyle46"/>
          <w:lang w:val="sr-Cyrl-CS" w:eastAsia="en-US"/>
        </w:rPr>
        <w:t>с</w:t>
      </w:r>
      <w:r>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хроничним</w:t>
      </w:r>
      <w:r w:rsidR="00955216" w:rsidRPr="00041AA8">
        <w:rPr>
          <w:rStyle w:val="FontStyle46"/>
          <w:lang w:val="sr-Cyrl-CS" w:eastAsia="en-US"/>
        </w:rPr>
        <w:t xml:space="preserve"> </w:t>
      </w:r>
      <w:r w:rsidRPr="00041AA8">
        <w:rPr>
          <w:rStyle w:val="FontStyle46"/>
          <w:lang w:val="sr-Cyrl-CS" w:eastAsia="en-US"/>
        </w:rPr>
        <w:t>болестима</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с</w:t>
      </w:r>
      <w:r>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ризиком</w:t>
      </w:r>
      <w:r w:rsidR="00955216" w:rsidRPr="00041AA8">
        <w:rPr>
          <w:rStyle w:val="FontStyle46"/>
          <w:lang w:val="sr-Cyrl-CS" w:eastAsia="en-US"/>
        </w:rPr>
        <w:t xml:space="preserve"> </w:t>
      </w:r>
      <w:r w:rsidRPr="00041AA8">
        <w:rPr>
          <w:rStyle w:val="FontStyle46"/>
          <w:lang w:val="sr-Cyrl-CS" w:eastAsia="en-US"/>
        </w:rPr>
        <w:t>каква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припадност</w:t>
      </w:r>
      <w:r w:rsidR="00955216" w:rsidRPr="00041AA8">
        <w:rPr>
          <w:rStyle w:val="FontStyle46"/>
          <w:lang w:val="sr-Cyrl-CS" w:eastAsia="en-US"/>
        </w:rPr>
        <w:t xml:space="preserve"> </w:t>
      </w:r>
      <w:r w:rsidRPr="00041AA8">
        <w:rPr>
          <w:rStyle w:val="FontStyle46"/>
          <w:lang w:val="sr-Cyrl-CS" w:eastAsia="en-US"/>
        </w:rPr>
        <w:t>етничкој</w:t>
      </w:r>
      <w:r w:rsidR="00955216" w:rsidRPr="00041AA8">
        <w:rPr>
          <w:rStyle w:val="FontStyle46"/>
          <w:lang w:val="sr-Cyrl-CS" w:eastAsia="en-US"/>
        </w:rPr>
        <w:t xml:space="preserve"> </w:t>
      </w:r>
      <w:r w:rsidRPr="00041AA8">
        <w:rPr>
          <w:rStyle w:val="FontStyle46"/>
          <w:lang w:val="sr-Cyrl-CS" w:eastAsia="en-US"/>
        </w:rPr>
        <w:t>мањини</w:t>
      </w:r>
      <w:r w:rsidR="00955216" w:rsidRPr="00041AA8">
        <w:rPr>
          <w:rStyle w:val="FontStyle46"/>
          <w:lang w:val="sr-Cyrl-CS" w:eastAsia="en-US"/>
        </w:rPr>
        <w:t xml:space="preserve">, </w:t>
      </w:r>
      <w:r w:rsidRPr="00041AA8">
        <w:rPr>
          <w:rStyle w:val="FontStyle46"/>
          <w:lang w:val="sr-Cyrl-CS" w:eastAsia="en-US"/>
        </w:rPr>
        <w:t>студената</w:t>
      </w:r>
      <w:r>
        <w:rPr>
          <w:rStyle w:val="FontStyle46"/>
          <w:lang w:val="sr-Cyrl-CS" w:eastAsia="en-US"/>
        </w:rPr>
        <w:t xml:space="preserve"> са</w:t>
      </w:r>
      <w:r w:rsidR="00955216" w:rsidRPr="00041AA8">
        <w:rPr>
          <w:rStyle w:val="FontStyle46"/>
          <w:lang w:val="sr-Cyrl-CS" w:eastAsia="en-US"/>
        </w:rPr>
        <w:t xml:space="preserve"> </w:t>
      </w:r>
      <w:r w:rsidRPr="00041AA8">
        <w:rPr>
          <w:rStyle w:val="FontStyle46"/>
          <w:lang w:val="sr-Cyrl-CS" w:eastAsia="en-US"/>
        </w:rPr>
        <w:t>ниским</w:t>
      </w:r>
      <w:r w:rsidR="00955216" w:rsidRPr="00041AA8">
        <w:rPr>
          <w:rStyle w:val="FontStyle46"/>
          <w:lang w:val="sr-Cyrl-CS" w:eastAsia="en-US"/>
        </w:rPr>
        <w:t xml:space="preserve"> </w:t>
      </w:r>
      <w:r w:rsidRPr="00041AA8">
        <w:rPr>
          <w:rStyle w:val="FontStyle46"/>
          <w:lang w:val="sr-Cyrl-CS" w:eastAsia="en-US"/>
        </w:rPr>
        <w:t>социо</w:t>
      </w:r>
      <w:r w:rsidR="00955216" w:rsidRPr="00041AA8">
        <w:rPr>
          <w:rStyle w:val="FontStyle46"/>
          <w:lang w:val="sr-Cyrl-CS" w:eastAsia="en-US"/>
        </w:rPr>
        <w:t>-</w:t>
      </w:r>
      <w:r w:rsidRPr="00041AA8">
        <w:rPr>
          <w:rStyle w:val="FontStyle46"/>
          <w:lang w:val="sr-Cyrl-CS" w:eastAsia="en-US"/>
        </w:rPr>
        <w:t>економским</w:t>
      </w:r>
      <w:r w:rsidR="00955216" w:rsidRPr="00041AA8">
        <w:rPr>
          <w:rStyle w:val="FontStyle46"/>
          <w:lang w:val="sr-Cyrl-CS" w:eastAsia="en-US"/>
        </w:rPr>
        <w:t xml:space="preserve"> </w:t>
      </w:r>
      <w:r w:rsidRPr="00041AA8">
        <w:rPr>
          <w:rStyle w:val="FontStyle46"/>
          <w:lang w:val="sr-Cyrl-CS" w:eastAsia="en-US"/>
        </w:rPr>
        <w:t>статусом</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искуство</w:t>
      </w:r>
      <w:r w:rsidR="00955216" w:rsidRPr="00041AA8">
        <w:rPr>
          <w:rStyle w:val="FontStyle46"/>
          <w:lang w:val="sr-Cyrl-CS" w:eastAsia="en-US"/>
        </w:rPr>
        <w:t xml:space="preserve"> </w:t>
      </w:r>
      <w:r w:rsidRPr="00041AA8">
        <w:rPr>
          <w:rStyle w:val="FontStyle46"/>
          <w:lang w:val="sr-Cyrl-CS" w:eastAsia="en-US"/>
        </w:rPr>
        <w:t>насиља</w:t>
      </w:r>
      <w:r w:rsidR="00955216" w:rsidRPr="00041AA8">
        <w:rPr>
          <w:rStyle w:val="FontStyle46"/>
          <w:lang w:val="sr-Cyrl-CS" w:eastAsia="en-US"/>
        </w:rPr>
        <w:t xml:space="preserve">, </w:t>
      </w:r>
      <w:r w:rsidRPr="00041AA8">
        <w:rPr>
          <w:rStyle w:val="FontStyle46"/>
          <w:lang w:val="sr-Cyrl-CS" w:eastAsia="en-US"/>
        </w:rPr>
        <w:t>трауме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сл</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свим</w:t>
      </w:r>
      <w:r w:rsidR="00955216" w:rsidRPr="00041AA8">
        <w:rPr>
          <w:rStyle w:val="FontStyle46"/>
          <w:lang w:val="sr-Cyrl-CS" w:eastAsia="en-US"/>
        </w:rPr>
        <w:t xml:space="preserve"> </w:t>
      </w:r>
      <w:r w:rsidRPr="00041AA8">
        <w:rPr>
          <w:rStyle w:val="FontStyle46"/>
          <w:lang w:val="sr-Cyrl-CS" w:eastAsia="en-US"/>
        </w:rPr>
        <w:t>универзитетима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Босни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Херцеговини</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Главни</w:t>
      </w:r>
      <w:r w:rsidR="00955216" w:rsidRPr="00041AA8">
        <w:rPr>
          <w:rStyle w:val="FontStyle46"/>
          <w:lang w:val="sr-Cyrl-CS" w:eastAsia="en-US"/>
        </w:rPr>
        <w:t xml:space="preserve"> </w:t>
      </w:r>
      <w:r w:rsidRPr="00041AA8">
        <w:rPr>
          <w:rStyle w:val="FontStyle46"/>
          <w:lang w:val="sr-Cyrl-CS" w:eastAsia="en-US"/>
        </w:rPr>
        <w:t>циљ</w:t>
      </w:r>
      <w:r w:rsidR="00955216" w:rsidRPr="00041AA8">
        <w:rPr>
          <w:rStyle w:val="FontStyle46"/>
          <w:lang w:val="sr-Cyrl-CS" w:eastAsia="en-US"/>
        </w:rPr>
        <w:t xml:space="preserve"> </w:t>
      </w:r>
      <w:r w:rsidRPr="00041AA8">
        <w:rPr>
          <w:rStyle w:val="FontStyle46"/>
          <w:lang w:val="sr-Cyrl-CS" w:eastAsia="en-US"/>
        </w:rPr>
        <w:t>овог</w:t>
      </w:r>
      <w:r w:rsidR="00955216" w:rsidRPr="00041AA8">
        <w:rPr>
          <w:rStyle w:val="FontStyle46"/>
          <w:lang w:val="sr-Cyrl-CS" w:eastAsia="en-US"/>
        </w:rPr>
        <w:t xml:space="preserve"> </w:t>
      </w:r>
      <w:r w:rsidRPr="00041AA8">
        <w:rPr>
          <w:rStyle w:val="FontStyle46"/>
          <w:lang w:val="sr-Cyrl-CS" w:eastAsia="en-US"/>
        </w:rPr>
        <w:t>пројекта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подржати</w:t>
      </w:r>
      <w:r w:rsidR="00955216" w:rsidRPr="00041AA8">
        <w:rPr>
          <w:rStyle w:val="FontStyle46"/>
          <w:lang w:val="sr-Cyrl-CS" w:eastAsia="en-US"/>
        </w:rPr>
        <w:t xml:space="preserve"> </w:t>
      </w:r>
      <w:r w:rsidRPr="00041AA8">
        <w:rPr>
          <w:rStyle w:val="FontStyle46"/>
          <w:lang w:val="sr-Cyrl-CS" w:eastAsia="en-US"/>
        </w:rPr>
        <w:t>универзитете</w:t>
      </w:r>
      <w:r>
        <w:rPr>
          <w:rStyle w:val="FontStyle46"/>
          <w:lang w:val="sr-Cyrl-CS" w:eastAsia="en-US"/>
        </w:rPr>
        <w:t xml:space="preserve"> босанскохерцеговачке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побољшању</w:t>
      </w:r>
      <w:r w:rsidR="00955216" w:rsidRPr="00041AA8">
        <w:rPr>
          <w:rStyle w:val="FontStyle46"/>
          <w:lang w:val="sr-Cyrl-CS" w:eastAsia="en-US"/>
        </w:rPr>
        <w:t xml:space="preserve"> </w:t>
      </w:r>
      <w:r w:rsidRPr="00041AA8">
        <w:rPr>
          <w:rStyle w:val="FontStyle46"/>
          <w:lang w:val="sr-Cyrl-CS" w:eastAsia="en-US"/>
        </w:rPr>
        <w:t>квалитета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модернизацији</w:t>
      </w:r>
      <w:r w:rsidR="00955216" w:rsidRPr="00041AA8">
        <w:rPr>
          <w:rStyle w:val="FontStyle46"/>
          <w:lang w:val="sr-Cyrl-CS" w:eastAsia="en-US"/>
        </w:rPr>
        <w:t xml:space="preserve"> </w:t>
      </w:r>
      <w:r w:rsidRPr="00041AA8">
        <w:rPr>
          <w:rStyle w:val="FontStyle46"/>
          <w:lang w:val="sr-Cyrl-CS" w:eastAsia="en-US"/>
        </w:rPr>
        <w:t>високог</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креирањем</w:t>
      </w:r>
      <w:r w:rsidR="00955216" w:rsidRPr="00041AA8">
        <w:rPr>
          <w:rStyle w:val="FontStyle46"/>
          <w:lang w:val="sr-Cyrl-CS" w:eastAsia="en-US"/>
        </w:rPr>
        <w:t xml:space="preserve"> </w:t>
      </w:r>
      <w:r w:rsidRPr="00041AA8">
        <w:rPr>
          <w:rStyle w:val="FontStyle46"/>
          <w:lang w:val="sr-Cyrl-CS" w:eastAsia="en-US"/>
        </w:rPr>
        <w:t>институционалних</w:t>
      </w:r>
      <w:r w:rsidR="00955216" w:rsidRPr="00041AA8">
        <w:rPr>
          <w:rStyle w:val="FontStyle46"/>
          <w:lang w:val="sr-Cyrl-CS" w:eastAsia="en-US"/>
        </w:rPr>
        <w:t xml:space="preserve"> </w:t>
      </w:r>
      <w:r w:rsidRPr="00041AA8">
        <w:rPr>
          <w:rStyle w:val="FontStyle46"/>
          <w:lang w:val="sr-Cyrl-CS" w:eastAsia="en-US"/>
        </w:rPr>
        <w:t>капацитета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развијањем</w:t>
      </w:r>
      <w:r w:rsidR="00955216" w:rsidRPr="00041AA8">
        <w:rPr>
          <w:rStyle w:val="FontStyle46"/>
          <w:lang w:val="sr-Cyrl-CS" w:eastAsia="en-US"/>
        </w:rPr>
        <w:t xml:space="preserve"> </w:t>
      </w:r>
      <w:r w:rsidRPr="00041AA8">
        <w:rPr>
          <w:rStyle w:val="FontStyle46"/>
          <w:lang w:val="sr-Cyrl-CS" w:eastAsia="en-US"/>
        </w:rPr>
        <w:t>политике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праксе</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ће</w:t>
      </w:r>
      <w:r w:rsidR="00955216" w:rsidRPr="00041AA8">
        <w:rPr>
          <w:rStyle w:val="FontStyle46"/>
          <w:lang w:val="sr-Cyrl-CS" w:eastAsia="en-US"/>
        </w:rPr>
        <w:t xml:space="preserve"> </w:t>
      </w:r>
      <w:r w:rsidRPr="00041AA8">
        <w:rPr>
          <w:rStyle w:val="FontStyle46"/>
          <w:lang w:val="sr-Cyrl-CS" w:eastAsia="en-US"/>
        </w:rPr>
        <w:t>омогућити</w:t>
      </w:r>
      <w:r w:rsidR="00955216" w:rsidRPr="00041AA8">
        <w:rPr>
          <w:rStyle w:val="FontStyle46"/>
          <w:lang w:val="sr-Cyrl-CS" w:eastAsia="en-US"/>
        </w:rPr>
        <w:t xml:space="preserve"> </w:t>
      </w:r>
      <w:r w:rsidRPr="00041AA8">
        <w:rPr>
          <w:rStyle w:val="FontStyle46"/>
          <w:lang w:val="sr-Cyrl-CS" w:eastAsia="en-US"/>
        </w:rPr>
        <w:t>свим</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студирају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универзитетима</w:t>
      </w:r>
      <w:r>
        <w:rPr>
          <w:rStyle w:val="FontStyle46"/>
          <w:lang w:val="sr-Cyrl-CS" w:eastAsia="en-US"/>
        </w:rPr>
        <w:t xml:space="preserve"> у Босни и Херцеговини</w:t>
      </w:r>
      <w:r w:rsidR="00955216" w:rsidRPr="00041AA8">
        <w:rPr>
          <w:rStyle w:val="FontStyle46"/>
          <w:lang w:val="sr-Cyrl-CS" w:eastAsia="en-US"/>
        </w:rPr>
        <w:t xml:space="preserve">. </w:t>
      </w:r>
      <w:r w:rsidRPr="00041AA8">
        <w:rPr>
          <w:rStyle w:val="FontStyle46"/>
          <w:lang w:val="sr-Cyrl-CS" w:eastAsia="en-US"/>
        </w:rPr>
        <w:t>Универзитети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посвећени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особама</w:t>
      </w:r>
      <w:r w:rsidR="00955216" w:rsidRPr="00041AA8">
        <w:rPr>
          <w:rStyle w:val="FontStyle46"/>
          <w:lang w:val="sr-Cyrl-CS" w:eastAsia="en-US"/>
        </w:rPr>
        <w:t xml:space="preserve"> </w:t>
      </w:r>
      <w:r w:rsidRPr="00041AA8">
        <w:rPr>
          <w:rStyle w:val="FontStyle46"/>
          <w:lang w:val="sr-Cyrl-CS" w:eastAsia="en-US"/>
        </w:rPr>
        <w:t>с</w:t>
      </w:r>
      <w:r>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резултат</w:t>
      </w:r>
      <w:r w:rsidR="00955216" w:rsidRPr="00041AA8">
        <w:rPr>
          <w:rStyle w:val="FontStyle46"/>
          <w:lang w:val="sr-Cyrl-CS" w:eastAsia="en-US"/>
        </w:rPr>
        <w:t xml:space="preserve"> </w:t>
      </w:r>
      <w:r w:rsidRPr="00041AA8">
        <w:rPr>
          <w:rStyle w:val="FontStyle46"/>
          <w:lang w:val="sr-Cyrl-CS" w:eastAsia="en-US"/>
        </w:rPr>
        <w:t>инвалидитета</w:t>
      </w:r>
      <w:r>
        <w:rPr>
          <w:rStyle w:val="FontStyle46"/>
          <w:lang w:val="sr-Cyrl-CS" w:eastAsia="en-US"/>
        </w:rPr>
        <w:t>,</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било</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друге</w:t>
      </w:r>
      <w:r w:rsidR="00955216" w:rsidRPr="00041AA8">
        <w:rPr>
          <w:rStyle w:val="FontStyle46"/>
          <w:lang w:val="sr-Cyrl-CS" w:eastAsia="en-US"/>
        </w:rPr>
        <w:t xml:space="preserve"> </w:t>
      </w:r>
      <w:r w:rsidRPr="00041AA8">
        <w:rPr>
          <w:rStyle w:val="FontStyle46"/>
          <w:lang w:val="sr-Cyrl-CS" w:eastAsia="en-US"/>
        </w:rPr>
        <w:t>посебне</w:t>
      </w:r>
      <w:r w:rsidR="00955216" w:rsidRPr="00041AA8">
        <w:rPr>
          <w:rStyle w:val="FontStyle46"/>
          <w:lang w:val="sr-Cyrl-CS" w:eastAsia="en-US"/>
        </w:rPr>
        <w:t xml:space="preserve"> </w:t>
      </w:r>
      <w:r w:rsidRPr="00041AA8">
        <w:rPr>
          <w:rStyle w:val="FontStyle46"/>
          <w:lang w:val="sr-Cyrl-CS" w:eastAsia="en-US"/>
        </w:rPr>
        <w:t>потребе</w:t>
      </w:r>
      <w:r>
        <w:rPr>
          <w:rStyle w:val="FontStyle46"/>
          <w:lang w:val="sr-Cyrl-CS" w:eastAsia="en-US"/>
        </w:rPr>
        <w:t>,</w:t>
      </w:r>
      <w:r w:rsidR="00955216" w:rsidRPr="00041AA8">
        <w:rPr>
          <w:rStyle w:val="FontStyle46"/>
          <w:lang w:val="sr-Cyrl-CS" w:eastAsia="en-US"/>
        </w:rPr>
        <w:t xml:space="preserve"> </w:t>
      </w:r>
      <w:r w:rsidRPr="00041AA8">
        <w:rPr>
          <w:rStyle w:val="FontStyle46"/>
          <w:lang w:val="sr-Cyrl-CS" w:eastAsia="en-US"/>
        </w:rPr>
        <w:t>током</w:t>
      </w:r>
      <w:r w:rsidR="00955216" w:rsidRPr="00041AA8">
        <w:rPr>
          <w:rStyle w:val="FontStyle46"/>
          <w:lang w:val="sr-Cyrl-CS" w:eastAsia="en-US"/>
        </w:rPr>
        <w:t xml:space="preserve"> </w:t>
      </w:r>
      <w:r w:rsidRPr="00041AA8">
        <w:rPr>
          <w:rStyle w:val="FontStyle46"/>
          <w:lang w:val="sr-Cyrl-CS" w:eastAsia="en-US"/>
        </w:rPr>
        <w:t>студирања</w:t>
      </w:r>
      <w:r w:rsidR="00955216" w:rsidRPr="00041AA8">
        <w:rPr>
          <w:rStyle w:val="FontStyle46"/>
          <w:lang w:val="sr-Cyrl-CS" w:eastAsia="en-US"/>
        </w:rPr>
        <w:t xml:space="preserve"> </w:t>
      </w:r>
      <w:r w:rsidRPr="00041AA8">
        <w:rPr>
          <w:rStyle w:val="FontStyle46"/>
          <w:lang w:val="sr-Cyrl-CS" w:eastAsia="en-US"/>
        </w:rPr>
        <w:t>осигурају</w:t>
      </w:r>
      <w:r w:rsidR="00955216" w:rsidRPr="00041AA8">
        <w:rPr>
          <w:rStyle w:val="FontStyle46"/>
          <w:lang w:val="sr-Cyrl-CS" w:eastAsia="en-US"/>
        </w:rPr>
        <w:t xml:space="preserve"> </w:t>
      </w:r>
      <w:r w:rsidRPr="00041AA8">
        <w:rPr>
          <w:rStyle w:val="FontStyle46"/>
          <w:lang w:val="sr-Cyrl-CS" w:eastAsia="en-US"/>
        </w:rPr>
        <w:t>једнак</w:t>
      </w:r>
      <w:r w:rsidR="00955216" w:rsidRPr="00041AA8">
        <w:rPr>
          <w:rStyle w:val="FontStyle46"/>
          <w:lang w:val="sr-Cyrl-CS" w:eastAsia="en-US"/>
        </w:rPr>
        <w:t xml:space="preserve"> </w:t>
      </w: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подршку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складу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њиховим</w:t>
      </w:r>
      <w:r w:rsidR="00955216" w:rsidRPr="00041AA8">
        <w:rPr>
          <w:rStyle w:val="FontStyle46"/>
          <w:lang w:val="sr-Cyrl-CS" w:eastAsia="en-US"/>
        </w:rPr>
        <w:t xml:space="preserve"> </w:t>
      </w:r>
      <w:r w:rsidRPr="00041AA8">
        <w:rPr>
          <w:rStyle w:val="FontStyle46"/>
          <w:lang w:val="sr-Cyrl-CS" w:eastAsia="en-US"/>
        </w:rPr>
        <w:t>могућностима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потребама</w:t>
      </w:r>
      <w:r>
        <w:rPr>
          <w:rStyle w:val="FontStyle46"/>
          <w:lang w:val="sr-Cyrl-CS" w:eastAsia="en-US"/>
        </w:rPr>
        <w:t xml:space="preserve"> како би</w:t>
      </w:r>
      <w:r w:rsidR="00955216" w:rsidRPr="00041AA8">
        <w:rPr>
          <w:rStyle w:val="FontStyle46"/>
          <w:lang w:val="sr-Cyrl-CS" w:eastAsia="en-US"/>
        </w:rPr>
        <w:t xml:space="preserve"> </w:t>
      </w:r>
      <w:r w:rsidRPr="00041AA8">
        <w:rPr>
          <w:rStyle w:val="FontStyle46"/>
          <w:lang w:val="sr-Cyrl-CS" w:eastAsia="en-US"/>
        </w:rPr>
        <w:t>активно</w:t>
      </w:r>
      <w:r w:rsidR="00955216" w:rsidRPr="00041AA8">
        <w:rPr>
          <w:rStyle w:val="FontStyle46"/>
          <w:lang w:val="sr-Cyrl-CS" w:eastAsia="en-US"/>
        </w:rPr>
        <w:t xml:space="preserve"> </w:t>
      </w:r>
      <w:r w:rsidRPr="00041AA8">
        <w:rPr>
          <w:rStyle w:val="FontStyle46"/>
          <w:lang w:val="sr-Cyrl-CS" w:eastAsia="en-US"/>
        </w:rPr>
        <w:t>уче</w:t>
      </w:r>
      <w:r>
        <w:rPr>
          <w:rStyle w:val="FontStyle46"/>
          <w:lang w:val="sr-Cyrl-CS" w:eastAsia="en-US"/>
        </w:rPr>
        <w:t>ствовали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сваком</w:t>
      </w:r>
      <w:r w:rsidR="00955216" w:rsidRPr="00041AA8">
        <w:rPr>
          <w:rStyle w:val="FontStyle46"/>
          <w:lang w:val="sr-Cyrl-CS" w:eastAsia="en-US"/>
        </w:rPr>
        <w:t xml:space="preserve"> </w:t>
      </w:r>
      <w:r w:rsidRPr="00041AA8">
        <w:rPr>
          <w:rStyle w:val="FontStyle46"/>
          <w:lang w:val="sr-Cyrl-CS" w:eastAsia="en-US"/>
        </w:rPr>
        <w:t>аспекту</w:t>
      </w:r>
      <w:r w:rsidR="00955216" w:rsidRPr="00041AA8">
        <w:rPr>
          <w:rStyle w:val="FontStyle46"/>
          <w:lang w:val="sr-Cyrl-CS" w:eastAsia="en-US"/>
        </w:rPr>
        <w:t xml:space="preserve"> </w:t>
      </w:r>
      <w:r w:rsidRPr="00041AA8">
        <w:rPr>
          <w:rStyle w:val="FontStyle46"/>
          <w:lang w:val="sr-Cyrl-CS" w:eastAsia="en-US"/>
        </w:rPr>
        <w:t>универзитетског</w:t>
      </w:r>
      <w:r w:rsidR="00955216" w:rsidRPr="00041AA8">
        <w:rPr>
          <w:rStyle w:val="FontStyle46"/>
          <w:lang w:val="sr-Cyrl-CS" w:eastAsia="en-US"/>
        </w:rPr>
        <w:t xml:space="preserve"> </w:t>
      </w:r>
      <w:r w:rsidRPr="00041AA8">
        <w:rPr>
          <w:rStyle w:val="FontStyle46"/>
          <w:lang w:val="sr-Cyrl-CS" w:eastAsia="en-US"/>
        </w:rPr>
        <w:t>живота</w:t>
      </w:r>
      <w:r w:rsidR="00955216" w:rsidRPr="00041AA8">
        <w:rPr>
          <w:rStyle w:val="FontStyle46"/>
          <w:lang w:val="sr-Cyrl-CS" w:eastAsia="en-US"/>
        </w:rPr>
        <w:t xml:space="preserve">. </w:t>
      </w:r>
      <w:r w:rsidRPr="00041AA8">
        <w:rPr>
          <w:rStyle w:val="FontStyle46"/>
          <w:lang w:val="sr-Cyrl-CS" w:eastAsia="en-US"/>
        </w:rPr>
        <w:t>Универзитети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Pr>
          <w:rStyle w:val="FontStyle46"/>
          <w:lang w:val="sr-Cyrl-CS" w:eastAsia="en-US"/>
        </w:rPr>
        <w:t>заинтересовани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унаприједе</w:t>
      </w:r>
      <w:r w:rsidR="00955216" w:rsidRPr="00041AA8">
        <w:rPr>
          <w:rStyle w:val="FontStyle46"/>
          <w:lang w:val="sr-Cyrl-CS" w:eastAsia="en-US"/>
        </w:rPr>
        <w:t xml:space="preserve"> </w:t>
      </w:r>
      <w:r w:rsidRPr="00041AA8">
        <w:rPr>
          <w:rStyle w:val="FontStyle46"/>
          <w:lang w:val="sr-Cyrl-CS" w:eastAsia="en-US"/>
        </w:rPr>
        <w:t>своје</w:t>
      </w:r>
      <w:r w:rsidR="00955216" w:rsidRPr="00041AA8">
        <w:rPr>
          <w:rStyle w:val="FontStyle46"/>
          <w:lang w:val="sr-Cyrl-CS" w:eastAsia="en-US"/>
        </w:rPr>
        <w:t xml:space="preserve"> </w:t>
      </w:r>
      <w:r w:rsidRPr="00041AA8">
        <w:rPr>
          <w:rStyle w:val="FontStyle46"/>
          <w:lang w:val="sr-Cyrl-CS" w:eastAsia="en-US"/>
        </w:rPr>
        <w:t>услуге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студентима осигурају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услуге</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складу</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њиховим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уједно</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охрабре</w:t>
      </w:r>
      <w:r w:rsidR="00955216" w:rsidRPr="00041AA8">
        <w:rPr>
          <w:rStyle w:val="FontStyle46"/>
          <w:lang w:val="sr-Cyrl-CS" w:eastAsia="en-US"/>
        </w:rPr>
        <w:t xml:space="preserve"> </w:t>
      </w:r>
      <w:r w:rsidRPr="00041AA8">
        <w:rPr>
          <w:rStyle w:val="FontStyle46"/>
          <w:lang w:val="sr-Cyrl-CS" w:eastAsia="en-US"/>
        </w:rPr>
        <w:t>ученике</w:t>
      </w:r>
      <w:r w:rsidR="00955216" w:rsidRPr="00041AA8">
        <w:rPr>
          <w:rStyle w:val="FontStyle46"/>
          <w:lang w:val="sr-Cyrl-CS" w:eastAsia="en-US"/>
        </w:rPr>
        <w:t xml:space="preserve"> </w:t>
      </w:r>
      <w:r w:rsidRPr="00041AA8">
        <w:rPr>
          <w:rStyle w:val="FontStyle46"/>
          <w:lang w:val="sr-Cyrl-CS" w:eastAsia="en-US"/>
        </w:rPr>
        <w:t>завршних</w:t>
      </w:r>
      <w:r w:rsidR="00955216" w:rsidRPr="00041AA8">
        <w:rPr>
          <w:rStyle w:val="FontStyle46"/>
          <w:lang w:val="sr-Cyrl-CS" w:eastAsia="en-US"/>
        </w:rPr>
        <w:t xml:space="preserve"> </w:t>
      </w:r>
      <w:r w:rsidRPr="00041AA8">
        <w:rPr>
          <w:rStyle w:val="FontStyle46"/>
          <w:lang w:val="sr-Cyrl-CS" w:eastAsia="en-US"/>
        </w:rPr>
        <w:t>разреда</w:t>
      </w:r>
      <w:r w:rsidR="00955216" w:rsidRPr="00041AA8">
        <w:rPr>
          <w:rStyle w:val="FontStyle46"/>
          <w:lang w:val="sr-Cyrl-CS" w:eastAsia="en-US"/>
        </w:rPr>
        <w:t xml:space="preserve"> </w:t>
      </w:r>
      <w:r w:rsidRPr="00041AA8">
        <w:rPr>
          <w:rStyle w:val="FontStyle46"/>
          <w:lang w:val="sr-Cyrl-CS" w:eastAsia="en-US"/>
        </w:rPr>
        <w:t>средњих</w:t>
      </w:r>
      <w:r w:rsidR="00955216" w:rsidRPr="00041AA8">
        <w:rPr>
          <w:rStyle w:val="FontStyle46"/>
          <w:lang w:val="sr-Cyrl-CS" w:eastAsia="en-US"/>
        </w:rPr>
        <w:t xml:space="preserve"> </w:t>
      </w:r>
      <w:r w:rsidRPr="00041AA8">
        <w:rPr>
          <w:rStyle w:val="FontStyle46"/>
          <w:lang w:val="sr-Cyrl-CS" w:eastAsia="en-US"/>
        </w:rPr>
        <w:t>школа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уписују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високошколске</w:t>
      </w:r>
      <w:r w:rsidR="00955216" w:rsidRPr="00041AA8">
        <w:rPr>
          <w:rStyle w:val="FontStyle46"/>
          <w:lang w:val="sr-Cyrl-CS" w:eastAsia="en-US"/>
        </w:rPr>
        <w:t xml:space="preserve"> </w:t>
      </w:r>
      <w:r w:rsidRPr="00041AA8">
        <w:rPr>
          <w:rStyle w:val="FontStyle46"/>
          <w:lang w:val="sr-Cyrl-CS" w:eastAsia="en-US"/>
        </w:rPr>
        <w:t>установе</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Овај</w:t>
      </w:r>
      <w:r w:rsidR="00955216" w:rsidRPr="00041AA8">
        <w:rPr>
          <w:rStyle w:val="FontStyle46"/>
          <w:lang w:val="sr-Cyrl-CS" w:eastAsia="en-US"/>
        </w:rPr>
        <w:t xml:space="preserve"> </w:t>
      </w:r>
      <w:r w:rsidRPr="00041AA8">
        <w:rPr>
          <w:rStyle w:val="FontStyle46"/>
          <w:lang w:val="sr-Cyrl-CS" w:eastAsia="en-US"/>
        </w:rPr>
        <w:t>приручник</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написан</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академско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друго</w:t>
      </w:r>
      <w:r w:rsidR="00955216" w:rsidRPr="00041AA8">
        <w:rPr>
          <w:rStyle w:val="FontStyle46"/>
          <w:lang w:val="sr-Cyrl-CS" w:eastAsia="en-US"/>
        </w:rPr>
        <w:t xml:space="preserve"> </w:t>
      </w:r>
      <w:r w:rsidRPr="00041AA8">
        <w:rPr>
          <w:rStyle w:val="FontStyle46"/>
          <w:lang w:val="sr-Cyrl-CS" w:eastAsia="en-US"/>
        </w:rPr>
        <w:t>особље</w:t>
      </w:r>
      <w:r w:rsidR="00955216" w:rsidRPr="00041AA8">
        <w:rPr>
          <w:rStyle w:val="FontStyle46"/>
          <w:lang w:val="sr-Cyrl-CS" w:eastAsia="en-US"/>
        </w:rPr>
        <w:t xml:space="preserve"> </w:t>
      </w:r>
      <w:r w:rsidRPr="00041AA8">
        <w:rPr>
          <w:rStyle w:val="FontStyle46"/>
          <w:lang w:val="sr-Cyrl-CS" w:eastAsia="en-US"/>
        </w:rPr>
        <w:t>универзитета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сврхом</w:t>
      </w:r>
      <w:r w:rsidR="00955216" w:rsidRPr="00041AA8">
        <w:rPr>
          <w:rStyle w:val="FontStyle46"/>
          <w:lang w:val="sr-Cyrl-CS" w:eastAsia="en-US"/>
        </w:rPr>
        <w:t xml:space="preserve"> </w:t>
      </w:r>
      <w:r w:rsidRPr="00041AA8">
        <w:rPr>
          <w:rStyle w:val="FontStyle46"/>
          <w:lang w:val="sr-Cyrl-CS" w:eastAsia="en-US"/>
        </w:rPr>
        <w:t>развијања</w:t>
      </w:r>
      <w:r w:rsidR="00955216" w:rsidRPr="00041AA8">
        <w:rPr>
          <w:rStyle w:val="FontStyle46"/>
          <w:lang w:val="sr-Cyrl-CS" w:eastAsia="en-US"/>
        </w:rPr>
        <w:t xml:space="preserve"> </w:t>
      </w:r>
      <w:r w:rsidRPr="00041AA8">
        <w:rPr>
          <w:rStyle w:val="FontStyle46"/>
          <w:lang w:val="sr-Cyrl-CS" w:eastAsia="en-US"/>
        </w:rPr>
        <w:t>свјесности</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инвалидитету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начину</w:t>
      </w:r>
      <w:r w:rsidR="00955216" w:rsidRPr="00041AA8">
        <w:rPr>
          <w:rStyle w:val="FontStyle46"/>
          <w:lang w:val="sr-Cyrl-CS" w:eastAsia="en-US"/>
        </w:rPr>
        <w:t xml:space="preserve"> </w:t>
      </w:r>
      <w:r w:rsidRPr="00041AA8">
        <w:rPr>
          <w:rStyle w:val="FontStyle46"/>
          <w:lang w:val="sr-Cyrl-CS" w:eastAsia="en-US"/>
        </w:rPr>
        <w:t>препознавања</w:t>
      </w:r>
      <w:r w:rsidR="00955216" w:rsidRPr="00041AA8">
        <w:rPr>
          <w:rStyle w:val="FontStyle46"/>
          <w:lang w:val="sr-Cyrl-CS" w:eastAsia="en-US"/>
        </w:rPr>
        <w:t xml:space="preserve"> </w:t>
      </w:r>
      <w:r w:rsidRPr="00041AA8">
        <w:rPr>
          <w:rStyle w:val="FontStyle46"/>
          <w:lang w:val="sr-Cyrl-CS" w:eastAsia="en-US"/>
        </w:rPr>
        <w:t>таквих</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начину</w:t>
      </w:r>
      <w:r w:rsidR="00955216" w:rsidRPr="00041AA8">
        <w:rPr>
          <w:rStyle w:val="FontStyle46"/>
          <w:lang w:val="sr-Cyrl-CS" w:eastAsia="en-US"/>
        </w:rPr>
        <w:t xml:space="preserve"> </w:t>
      </w:r>
      <w:r w:rsidRPr="00041AA8">
        <w:rPr>
          <w:rStyle w:val="FontStyle46"/>
          <w:lang w:val="sr-Cyrl-CS" w:eastAsia="en-US"/>
        </w:rPr>
        <w:t>развијања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побољшања</w:t>
      </w:r>
      <w:r w:rsidR="00955216" w:rsidRPr="00041AA8">
        <w:rPr>
          <w:rStyle w:val="FontStyle46"/>
          <w:lang w:val="sr-Cyrl-CS" w:eastAsia="en-US"/>
        </w:rPr>
        <w:t xml:space="preserve"> </w:t>
      </w:r>
      <w:r w:rsidRPr="00041AA8">
        <w:rPr>
          <w:rStyle w:val="FontStyle46"/>
          <w:lang w:val="sr-Cyrl-CS" w:eastAsia="en-US"/>
        </w:rPr>
        <w:t>њихових</w:t>
      </w:r>
      <w:r w:rsidR="00955216" w:rsidRPr="00041AA8">
        <w:rPr>
          <w:rStyle w:val="FontStyle46"/>
          <w:lang w:val="sr-Cyrl-CS" w:eastAsia="en-US"/>
        </w:rPr>
        <w:t xml:space="preserve"> </w:t>
      </w:r>
      <w:r w:rsidRPr="00041AA8">
        <w:rPr>
          <w:rStyle w:val="FontStyle46"/>
          <w:lang w:val="sr-Cyrl-CS" w:eastAsia="en-US"/>
        </w:rPr>
        <w:t>вјештина</w:t>
      </w:r>
      <w:r w:rsidR="00955216" w:rsidRPr="00041AA8">
        <w:rPr>
          <w:rStyle w:val="FontStyle46"/>
          <w:lang w:val="sr-Cyrl-CS" w:eastAsia="en-US"/>
        </w:rPr>
        <w:t xml:space="preserve"> </w:t>
      </w:r>
      <w:r w:rsidRPr="00041AA8">
        <w:rPr>
          <w:rStyle w:val="FontStyle46"/>
          <w:lang w:val="sr-Cyrl-CS" w:eastAsia="en-US"/>
        </w:rPr>
        <w:t>учења</w:t>
      </w:r>
      <w:r w:rsidR="00955216" w:rsidRPr="00041AA8">
        <w:rPr>
          <w:rStyle w:val="FontStyle46"/>
          <w:lang w:val="sr-Cyrl-CS" w:eastAsia="en-US"/>
        </w:rPr>
        <w:t xml:space="preserve"> </w:t>
      </w:r>
      <w:r w:rsidRPr="00041AA8">
        <w:rPr>
          <w:rStyle w:val="FontStyle46"/>
          <w:lang w:val="sr-Cyrl-CS" w:eastAsia="en-US"/>
        </w:rPr>
        <w:t>кроз</w:t>
      </w:r>
      <w:r w:rsidR="00955216" w:rsidRPr="00041AA8">
        <w:rPr>
          <w:rStyle w:val="FontStyle46"/>
          <w:lang w:val="sr-Cyrl-CS" w:eastAsia="en-US"/>
        </w:rPr>
        <w:t xml:space="preserve"> </w:t>
      </w:r>
      <w:r w:rsidRPr="00041AA8">
        <w:rPr>
          <w:rStyle w:val="FontStyle46"/>
          <w:lang w:val="sr-Cyrl-CS" w:eastAsia="en-US"/>
        </w:rPr>
        <w:t>подршку</w:t>
      </w:r>
      <w:r w:rsidR="00955216" w:rsidRPr="00041AA8">
        <w:rPr>
          <w:rStyle w:val="FontStyle46"/>
          <w:lang w:val="sr-Cyrl-CS" w:eastAsia="en-US"/>
        </w:rPr>
        <w:t xml:space="preserve"> </w:t>
      </w:r>
      <w:r w:rsidRPr="00041AA8">
        <w:rPr>
          <w:rStyle w:val="FontStyle46"/>
          <w:lang w:val="sr-Cyrl-CS" w:eastAsia="en-US"/>
        </w:rPr>
        <w:t>која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доступна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универзитетима</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Право</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образовање</w:t>
      </w:r>
      <w:r w:rsidR="00955216" w:rsidRPr="00041AA8">
        <w:rPr>
          <w:rStyle w:val="FontStyle46"/>
          <w:lang w:val="sr-Cyrl-CS" w:eastAsia="en-US"/>
        </w:rPr>
        <w:t xml:space="preserve"> </w:t>
      </w:r>
      <w:r w:rsidRPr="00041AA8">
        <w:rPr>
          <w:rStyle w:val="FontStyle46"/>
          <w:lang w:val="sr-Cyrl-CS" w:eastAsia="en-US"/>
        </w:rPr>
        <w:t>укључује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сваку</w:t>
      </w:r>
      <w:r w:rsidR="00955216" w:rsidRPr="00041AA8">
        <w:rPr>
          <w:rStyle w:val="FontStyle46"/>
          <w:lang w:val="sr-Cyrl-CS" w:eastAsia="en-US"/>
        </w:rPr>
        <w:t xml:space="preserve"> </w:t>
      </w:r>
      <w:r w:rsidRPr="00041AA8">
        <w:rPr>
          <w:rStyle w:val="FontStyle46"/>
          <w:lang w:val="sr-Cyrl-CS" w:eastAsia="en-US"/>
        </w:rPr>
        <w:t>врсту</w:t>
      </w:r>
      <w:r w:rsidR="00955216" w:rsidRPr="00041AA8">
        <w:rPr>
          <w:rStyle w:val="FontStyle46"/>
          <w:lang w:val="sr-Cyrl-CS" w:eastAsia="en-US"/>
        </w:rPr>
        <w:t xml:space="preserve"> </w:t>
      </w:r>
      <w:r w:rsidRPr="00041AA8">
        <w:rPr>
          <w:rStyle w:val="FontStyle46"/>
          <w:lang w:val="sr-Cyrl-CS" w:eastAsia="en-US"/>
        </w:rPr>
        <w:t>недискриминације</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значи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особама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припадају</w:t>
      </w:r>
      <w:r w:rsidR="00955216" w:rsidRPr="00041AA8">
        <w:rPr>
          <w:rStyle w:val="FontStyle46"/>
          <w:lang w:val="sr-Cyrl-CS" w:eastAsia="en-US"/>
        </w:rPr>
        <w:t xml:space="preserve"> </w:t>
      </w:r>
      <w:r w:rsidRPr="00041AA8">
        <w:rPr>
          <w:rStyle w:val="FontStyle46"/>
          <w:lang w:val="sr-Cyrl-CS" w:eastAsia="en-US"/>
        </w:rPr>
        <w:t>сва</w:t>
      </w:r>
      <w:r w:rsidR="00955216" w:rsidRPr="00041AA8">
        <w:rPr>
          <w:rStyle w:val="FontStyle46"/>
          <w:lang w:val="sr-Cyrl-CS" w:eastAsia="en-US"/>
        </w:rPr>
        <w:t xml:space="preserve"> </w:t>
      </w:r>
      <w:r w:rsidRPr="00041AA8">
        <w:rPr>
          <w:rStyle w:val="FontStyle46"/>
          <w:lang w:val="sr-Cyrl-CS" w:eastAsia="en-US"/>
        </w:rPr>
        <w:t>права</w:t>
      </w:r>
      <w:r w:rsidR="00955216" w:rsidRPr="00041AA8">
        <w:rPr>
          <w:rStyle w:val="FontStyle46"/>
          <w:lang w:val="sr-Cyrl-CS" w:eastAsia="en-US"/>
        </w:rPr>
        <w:t xml:space="preserve"> </w:t>
      </w:r>
      <w:r w:rsidRPr="00041AA8">
        <w:rPr>
          <w:rStyle w:val="FontStyle46"/>
          <w:lang w:val="sr-Cyrl-CS" w:eastAsia="en-US"/>
        </w:rPr>
        <w:t>прописана</w:t>
      </w:r>
      <w:r w:rsidR="00955216" w:rsidRPr="00041AA8">
        <w:rPr>
          <w:rStyle w:val="FontStyle46"/>
          <w:lang w:val="sr-Cyrl-CS" w:eastAsia="en-US"/>
        </w:rPr>
        <w:t xml:space="preserve"> </w:t>
      </w:r>
      <w:r w:rsidRPr="00041AA8">
        <w:rPr>
          <w:rStyle w:val="FontStyle46"/>
          <w:lang w:val="sr-Cyrl-CS" w:eastAsia="en-US"/>
        </w:rPr>
        <w:t>домаћим</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међународним</w:t>
      </w:r>
      <w:r w:rsidR="00955216" w:rsidRPr="00041AA8">
        <w:rPr>
          <w:rStyle w:val="FontStyle46"/>
          <w:lang w:val="sr-Cyrl-CS" w:eastAsia="en-US"/>
        </w:rPr>
        <w:t xml:space="preserve"> </w:t>
      </w:r>
      <w:r w:rsidRPr="00041AA8">
        <w:rPr>
          <w:rStyle w:val="FontStyle46"/>
          <w:lang w:val="sr-Cyrl-CS" w:eastAsia="en-US"/>
        </w:rPr>
        <w:t>документима</w:t>
      </w:r>
      <w:r w:rsidR="00955216" w:rsidRPr="00041AA8">
        <w:rPr>
          <w:rStyle w:val="FontStyle46"/>
          <w:lang w:val="sr-Cyrl-CS" w:eastAsia="en-US"/>
        </w:rPr>
        <w:t xml:space="preserve">. </w:t>
      </w:r>
      <w:r w:rsidRPr="00041AA8">
        <w:rPr>
          <w:rStyle w:val="FontStyle46"/>
          <w:lang w:val="sr-Cyrl-CS" w:eastAsia="en-US"/>
        </w:rPr>
        <w:t>Поред</w:t>
      </w:r>
      <w:r w:rsidR="00955216" w:rsidRPr="00041AA8">
        <w:rPr>
          <w:rStyle w:val="FontStyle46"/>
          <w:lang w:val="sr-Cyrl-CS" w:eastAsia="en-US"/>
        </w:rPr>
        <w:t xml:space="preserve"> </w:t>
      </w:r>
      <w:r w:rsidRPr="00041AA8">
        <w:rPr>
          <w:rStyle w:val="FontStyle46"/>
          <w:lang w:val="sr-Cyrl-CS" w:eastAsia="en-US"/>
        </w:rPr>
        <w:t>обавезе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усклади</w:t>
      </w:r>
      <w:r w:rsidR="00955216" w:rsidRPr="00041AA8">
        <w:rPr>
          <w:rStyle w:val="FontStyle46"/>
          <w:lang w:val="sr-Cyrl-CS" w:eastAsia="en-US"/>
        </w:rPr>
        <w:t xml:space="preserve"> </w:t>
      </w:r>
      <w:r w:rsidRPr="00041AA8">
        <w:rPr>
          <w:rStyle w:val="FontStyle46"/>
          <w:lang w:val="sr-Cyrl-CS" w:eastAsia="en-US"/>
        </w:rPr>
        <w:t>домаће</w:t>
      </w:r>
      <w:r w:rsidR="00955216" w:rsidRPr="00041AA8">
        <w:rPr>
          <w:rStyle w:val="FontStyle46"/>
          <w:lang w:val="sr-Cyrl-CS" w:eastAsia="en-US"/>
        </w:rPr>
        <w:t xml:space="preserve"> </w:t>
      </w:r>
      <w:r w:rsidRPr="00041AA8">
        <w:rPr>
          <w:rStyle w:val="FontStyle46"/>
          <w:lang w:val="sr-Cyrl-CS" w:eastAsia="en-US"/>
        </w:rPr>
        <w:t>законодавство</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међународним</w:t>
      </w:r>
      <w:r w:rsidR="00955216" w:rsidRPr="00041AA8">
        <w:rPr>
          <w:rStyle w:val="FontStyle46"/>
          <w:lang w:val="sr-Cyrl-CS" w:eastAsia="en-US"/>
        </w:rPr>
        <w:t xml:space="preserve"> </w:t>
      </w:r>
      <w:r w:rsidRPr="00041AA8">
        <w:rPr>
          <w:rStyle w:val="FontStyle46"/>
          <w:lang w:val="sr-Cyrl-CS" w:eastAsia="en-US"/>
        </w:rPr>
        <w:t>нормама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конвенцијама</w:t>
      </w:r>
      <w:r w:rsidR="00CE68D2">
        <w:rPr>
          <w:rStyle w:val="FontStyle46"/>
          <w:lang w:val="sr-Cyrl-CS" w:eastAsia="en-US"/>
        </w:rPr>
        <w:t>,</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обавезна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практичној</w:t>
      </w:r>
      <w:r w:rsidR="00955216" w:rsidRPr="00041AA8">
        <w:rPr>
          <w:rStyle w:val="FontStyle46"/>
          <w:lang w:val="sr-Cyrl-CS" w:eastAsia="en-US"/>
        </w:rPr>
        <w:t xml:space="preserve"> </w:t>
      </w:r>
      <w:r w:rsidRPr="00041AA8">
        <w:rPr>
          <w:rStyle w:val="FontStyle46"/>
          <w:lang w:val="sr-Cyrl-CS" w:eastAsia="en-US"/>
        </w:rPr>
        <w:t>примјени</w:t>
      </w:r>
      <w:r w:rsidR="00955216" w:rsidRPr="00041AA8">
        <w:rPr>
          <w:rStyle w:val="FontStyle46"/>
          <w:lang w:val="sr-Cyrl-CS" w:eastAsia="en-US"/>
        </w:rPr>
        <w:t xml:space="preserve"> </w:t>
      </w:r>
      <w:r w:rsidRPr="00041AA8">
        <w:rPr>
          <w:rStyle w:val="FontStyle46"/>
          <w:lang w:val="sr-Cyrl-CS" w:eastAsia="en-US"/>
        </w:rPr>
        <w:t>води</w:t>
      </w:r>
      <w:r w:rsidR="00955216" w:rsidRPr="00041AA8">
        <w:rPr>
          <w:rStyle w:val="FontStyle46"/>
          <w:lang w:val="sr-Cyrl-CS" w:eastAsia="en-US"/>
        </w:rPr>
        <w:t xml:space="preserve"> </w:t>
      </w:r>
      <w:r w:rsidRPr="00041AA8">
        <w:rPr>
          <w:rStyle w:val="FontStyle46"/>
          <w:lang w:val="sr-Cyrl-CS" w:eastAsia="en-US"/>
        </w:rPr>
        <w:t>рачуна</w:t>
      </w:r>
      <w:r w:rsidR="00955216" w:rsidRPr="00041AA8">
        <w:rPr>
          <w:rStyle w:val="FontStyle46"/>
          <w:lang w:val="sr-Cyrl-CS" w:eastAsia="en-US"/>
        </w:rPr>
        <w:t xml:space="preserve"> </w:t>
      </w:r>
      <w:r w:rsidRPr="00041AA8">
        <w:rPr>
          <w:rStyle w:val="FontStyle46"/>
          <w:lang w:val="sr-Cyrl-CS" w:eastAsia="en-US"/>
        </w:rPr>
        <w:t>колико</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вулнерабилне</w:t>
      </w:r>
      <w:r w:rsidR="00955216" w:rsidRPr="00041AA8">
        <w:rPr>
          <w:rStyle w:val="FontStyle46"/>
          <w:lang w:val="sr-Cyrl-CS" w:eastAsia="en-US"/>
        </w:rPr>
        <w:t xml:space="preserve"> </w:t>
      </w:r>
      <w:r w:rsidR="00CE68D2">
        <w:rPr>
          <w:rStyle w:val="FontStyle46"/>
          <w:lang w:val="sr-Cyrl-CS" w:eastAsia="en-US"/>
        </w:rPr>
        <w:t>групе</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укључене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систем</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колико</w:t>
      </w:r>
      <w:r w:rsidR="00955216" w:rsidRPr="00041AA8">
        <w:rPr>
          <w:rStyle w:val="FontStyle46"/>
          <w:lang w:val="sr-Cyrl-CS" w:eastAsia="en-US"/>
        </w:rPr>
        <w:t xml:space="preserve"> </w:t>
      </w:r>
      <w:r w:rsidRPr="00041AA8">
        <w:rPr>
          <w:rStyle w:val="FontStyle46"/>
          <w:lang w:val="sr-Cyrl-CS" w:eastAsia="en-US"/>
        </w:rPr>
        <w:t>им</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прописаних</w:t>
      </w:r>
      <w:r w:rsidR="00955216" w:rsidRPr="00041AA8">
        <w:rPr>
          <w:rStyle w:val="FontStyle46"/>
          <w:lang w:val="sr-Cyrl-CS" w:eastAsia="en-US"/>
        </w:rPr>
        <w:t xml:space="preserve"> </w:t>
      </w:r>
      <w:r w:rsidRPr="00041AA8">
        <w:rPr>
          <w:rStyle w:val="FontStyle46"/>
          <w:lang w:val="sr-Cyrl-CS" w:eastAsia="en-US"/>
        </w:rPr>
        <w:t>права</w:t>
      </w:r>
      <w:r w:rsidR="00955216" w:rsidRPr="00041AA8">
        <w:rPr>
          <w:rStyle w:val="FontStyle46"/>
          <w:lang w:val="sr-Cyrl-CS" w:eastAsia="en-US"/>
        </w:rPr>
        <w:t xml:space="preserve"> </w:t>
      </w:r>
      <w:r w:rsidRPr="00041AA8">
        <w:rPr>
          <w:rStyle w:val="FontStyle46"/>
          <w:lang w:val="sr-Cyrl-CS" w:eastAsia="en-US"/>
        </w:rPr>
        <w:t>стварно</w:t>
      </w:r>
      <w:r w:rsidR="00955216" w:rsidRPr="00041AA8">
        <w:rPr>
          <w:rStyle w:val="FontStyle46"/>
          <w:lang w:val="sr-Cyrl-CS" w:eastAsia="en-US"/>
        </w:rPr>
        <w:t xml:space="preserve"> </w:t>
      </w:r>
      <w:r w:rsidRPr="00041AA8">
        <w:rPr>
          <w:rStyle w:val="FontStyle46"/>
          <w:lang w:val="sr-Cyrl-CS" w:eastAsia="en-US"/>
        </w:rPr>
        <w:t>доступно</w:t>
      </w:r>
      <w:r w:rsidR="00955216" w:rsidRPr="00041AA8">
        <w:rPr>
          <w:rStyle w:val="FontStyle46"/>
          <w:lang w:val="sr-Cyrl-CS" w:eastAsia="en-US"/>
        </w:rPr>
        <w:t xml:space="preserve">. </w:t>
      </w:r>
      <w:r w:rsidRPr="00041AA8">
        <w:rPr>
          <w:rStyle w:val="FontStyle46"/>
          <w:lang w:val="sr-Cyrl-CS" w:eastAsia="en-US"/>
        </w:rPr>
        <w:t>Један</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циљева</w:t>
      </w:r>
      <w:r w:rsidR="00955216" w:rsidRPr="00041AA8">
        <w:rPr>
          <w:rStyle w:val="FontStyle46"/>
          <w:lang w:val="sr-Cyrl-CS" w:eastAsia="en-US"/>
        </w:rPr>
        <w:t xml:space="preserve"> </w:t>
      </w:r>
      <w:r w:rsidRPr="00041AA8">
        <w:rPr>
          <w:rStyle w:val="FontStyle46"/>
          <w:lang w:val="sr-Cyrl-CS" w:eastAsia="en-US"/>
        </w:rPr>
        <w:t>унапређења</w:t>
      </w:r>
      <w:r w:rsidR="00955216" w:rsidRPr="00041AA8">
        <w:rPr>
          <w:rStyle w:val="FontStyle46"/>
          <w:lang w:val="sr-Cyrl-CS" w:eastAsia="en-US"/>
        </w:rPr>
        <w:t xml:space="preserve"> </w:t>
      </w:r>
      <w:r w:rsidRPr="00041AA8">
        <w:rPr>
          <w:rStyle w:val="FontStyle46"/>
          <w:lang w:val="sr-Cyrl-CS" w:eastAsia="en-US"/>
        </w:rPr>
        <w:t>квалитета</w:t>
      </w:r>
      <w:r w:rsidR="00955216" w:rsidRPr="00041AA8">
        <w:rPr>
          <w:rStyle w:val="FontStyle46"/>
          <w:lang w:val="sr-Cyrl-CS" w:eastAsia="en-US"/>
        </w:rPr>
        <w:t xml:space="preserve"> </w:t>
      </w:r>
      <w:r w:rsidRPr="00041AA8">
        <w:rPr>
          <w:rStyle w:val="FontStyle46"/>
          <w:lang w:val="sr-Cyrl-CS" w:eastAsia="en-US"/>
        </w:rPr>
        <w:t>живота</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је</w:t>
      </w:r>
      <w:r w:rsidR="00CE68D2">
        <w:rPr>
          <w:rStyle w:val="FontStyle46"/>
          <w:lang w:val="sr-Cyrl-CS" w:eastAsia="en-US"/>
        </w:rPr>
        <w:t>сте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изједначавање</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приступа</w:t>
      </w:r>
      <w:r w:rsidR="00955216" w:rsidRPr="00041AA8">
        <w:rPr>
          <w:rStyle w:val="FontStyle46"/>
          <w:lang w:val="sr-Cyrl-CS" w:eastAsia="en-US"/>
        </w:rPr>
        <w:t xml:space="preserve"> </w:t>
      </w:r>
      <w:r w:rsidRPr="00041AA8">
        <w:rPr>
          <w:rStyle w:val="FontStyle46"/>
          <w:lang w:val="sr-Cyrl-CS" w:eastAsia="en-US"/>
        </w:rPr>
        <w:t>високошколским</w:t>
      </w:r>
      <w:r w:rsidR="00955216" w:rsidRPr="00041AA8">
        <w:rPr>
          <w:rStyle w:val="FontStyle46"/>
          <w:lang w:val="sr-Cyrl-CS" w:eastAsia="en-US"/>
        </w:rPr>
        <w:t xml:space="preserve"> </w:t>
      </w:r>
      <w:r w:rsidRPr="00041AA8">
        <w:rPr>
          <w:rStyle w:val="FontStyle46"/>
          <w:lang w:val="sr-Cyrl-CS" w:eastAsia="en-US"/>
        </w:rPr>
        <w:t>установама</w:t>
      </w:r>
      <w:r w:rsidR="00955216" w:rsidRPr="00041AA8">
        <w:rPr>
          <w:rStyle w:val="FontStyle46"/>
          <w:lang w:val="sr-Cyrl-CS" w:eastAsia="en-US"/>
        </w:rPr>
        <w:t xml:space="preserve">, </w:t>
      </w:r>
      <w:r w:rsidRPr="00041AA8">
        <w:rPr>
          <w:rStyle w:val="FontStyle46"/>
          <w:lang w:val="sr-Cyrl-CS" w:eastAsia="en-US"/>
        </w:rPr>
        <w:t>чиме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побољшава</w:t>
      </w:r>
      <w:r w:rsidR="00955216" w:rsidRPr="00041AA8">
        <w:rPr>
          <w:rStyle w:val="FontStyle46"/>
          <w:lang w:val="sr-Cyrl-CS" w:eastAsia="en-US"/>
        </w:rPr>
        <w:t xml:space="preserve"> </w:t>
      </w:r>
      <w:r w:rsidRPr="00041AA8">
        <w:rPr>
          <w:rStyle w:val="FontStyle46"/>
          <w:lang w:val="sr-Cyrl-CS" w:eastAsia="en-US"/>
        </w:rPr>
        <w:t>укључивање</w:t>
      </w:r>
      <w:r w:rsidR="00955216" w:rsidRPr="00041AA8">
        <w:rPr>
          <w:rStyle w:val="FontStyle46"/>
          <w:lang w:val="sr-Cyrl-CS" w:eastAsia="en-US"/>
        </w:rPr>
        <w:t xml:space="preserve"> </w:t>
      </w:r>
      <w:r w:rsidRPr="00041AA8">
        <w:rPr>
          <w:rStyle w:val="FontStyle46"/>
          <w:lang w:val="sr-Cyrl-CS" w:eastAsia="en-US"/>
        </w:rPr>
        <w:t>ових</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друштво</w:t>
      </w:r>
      <w:r w:rsidR="00955216" w:rsidRPr="00041AA8">
        <w:rPr>
          <w:rStyle w:val="FontStyle46"/>
          <w:lang w:val="sr-Cyrl-CS" w:eastAsia="en-US"/>
        </w:rPr>
        <w:t xml:space="preserve"> </w:t>
      </w:r>
      <w:r w:rsidRPr="00041AA8">
        <w:rPr>
          <w:rStyle w:val="FontStyle46"/>
          <w:lang w:val="sr-Cyrl-CS" w:eastAsia="en-US"/>
        </w:rPr>
        <w:t>засновано</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знању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запошљавање</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lastRenderedPageBreak/>
        <w:t>Образовање</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основни</w:t>
      </w:r>
      <w:r w:rsidR="00955216" w:rsidRPr="00041AA8">
        <w:rPr>
          <w:rStyle w:val="FontStyle46"/>
          <w:lang w:val="sr-Cyrl-CS" w:eastAsia="en-US"/>
        </w:rPr>
        <w:t xml:space="preserve"> </w:t>
      </w:r>
      <w:r w:rsidRPr="00041AA8">
        <w:rPr>
          <w:rStyle w:val="FontStyle46"/>
          <w:lang w:val="sr-Cyrl-CS" w:eastAsia="en-US"/>
        </w:rPr>
        <w:t>пред</w:t>
      </w:r>
      <w:r w:rsidR="00CE68D2">
        <w:rPr>
          <w:rStyle w:val="FontStyle46"/>
          <w:lang w:val="sr-Cyrl-CS" w:eastAsia="en-US"/>
        </w:rPr>
        <w:t>услов</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обезбјеђивању</w:t>
      </w:r>
      <w:r w:rsidR="00955216" w:rsidRPr="00041AA8">
        <w:rPr>
          <w:rStyle w:val="FontStyle46"/>
          <w:lang w:val="sr-Cyrl-CS" w:eastAsia="en-US"/>
        </w:rPr>
        <w:t xml:space="preserve"> </w:t>
      </w:r>
      <w:r w:rsidRPr="00041AA8">
        <w:rPr>
          <w:rStyle w:val="FontStyle46"/>
          <w:lang w:val="sr-Cyrl-CS" w:eastAsia="en-US"/>
        </w:rPr>
        <w:t>социјалне</w:t>
      </w:r>
      <w:r w:rsidR="00955216" w:rsidRPr="00041AA8">
        <w:rPr>
          <w:rStyle w:val="FontStyle46"/>
          <w:lang w:val="sr-Cyrl-CS" w:eastAsia="en-US"/>
        </w:rPr>
        <w:t xml:space="preserve"> </w:t>
      </w:r>
      <w:r w:rsidR="00CE68D2">
        <w:rPr>
          <w:rStyle w:val="FontStyle46"/>
          <w:lang w:val="sr-Cyrl-CS" w:eastAsia="en-US"/>
        </w:rPr>
        <w:t>укључе</w:t>
      </w:r>
      <w:r w:rsidR="00CE68D2" w:rsidRPr="00041AA8">
        <w:rPr>
          <w:rStyle w:val="FontStyle46"/>
          <w:lang w:val="sr-Cyrl-CS" w:eastAsia="en-US"/>
        </w:rPr>
        <w:t>ност</w:t>
      </w:r>
      <w:r w:rsidR="00CE68D2">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не</w:t>
      </w:r>
      <w:r w:rsidR="00CE68D2">
        <w:rPr>
          <w:rStyle w:val="FontStyle46"/>
          <w:lang w:val="sr-Cyrl-CS" w:eastAsia="en-US"/>
        </w:rPr>
        <w:t>зависности</w:t>
      </w:r>
      <w:r w:rsidR="00955216" w:rsidRPr="00041AA8">
        <w:rPr>
          <w:rStyle w:val="FontStyle46"/>
          <w:lang w:val="sr-Cyrl-CS" w:eastAsia="en-US"/>
        </w:rPr>
        <w:t xml:space="preserve"> </w:t>
      </w:r>
      <w:r w:rsidRPr="00041AA8">
        <w:rPr>
          <w:rStyle w:val="FontStyle46"/>
          <w:lang w:val="sr-Cyrl-CS" w:eastAsia="en-US"/>
        </w:rPr>
        <w:t>свих</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укључујући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с</w:t>
      </w:r>
      <w:r w:rsidR="00CE68D2">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Резолуцији</w:t>
      </w:r>
      <w:r w:rsidR="00955216" w:rsidRPr="00041AA8">
        <w:rPr>
          <w:rStyle w:val="FontStyle46"/>
          <w:lang w:val="sr-Cyrl-CS" w:eastAsia="en-US"/>
        </w:rPr>
        <w:t xml:space="preserve"> </w:t>
      </w:r>
      <w:r w:rsidRPr="00041AA8">
        <w:rPr>
          <w:rStyle w:val="FontStyle46"/>
          <w:lang w:val="sr-Cyrl-CS" w:eastAsia="en-US"/>
        </w:rPr>
        <w:t>Вијећа</w:t>
      </w:r>
      <w:r w:rsidR="00955216" w:rsidRPr="00041AA8">
        <w:rPr>
          <w:rStyle w:val="FontStyle46"/>
          <w:lang w:val="sr-Cyrl-CS" w:eastAsia="en-US"/>
        </w:rPr>
        <w:t xml:space="preserve"> </w:t>
      </w:r>
      <w:r w:rsidRPr="00041AA8">
        <w:rPr>
          <w:rStyle w:val="FontStyle46"/>
          <w:lang w:val="sr-Cyrl-CS" w:eastAsia="en-US"/>
        </w:rPr>
        <w:t>Европе</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изједначавању</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ученике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оспособљавању</w:t>
      </w:r>
      <w:r w:rsidR="00955216" w:rsidRPr="00041AA8">
        <w:rPr>
          <w:rStyle w:val="FontStyle46"/>
          <w:lang w:val="sr-Cyrl-CS" w:eastAsia="en-US"/>
        </w:rPr>
        <w:t xml:space="preserve"> </w:t>
      </w:r>
      <w:r w:rsidRPr="00041AA8">
        <w:rPr>
          <w:rStyle w:val="FontStyle46"/>
          <w:lang w:val="sr-Cyrl-CS" w:eastAsia="en-US"/>
        </w:rPr>
        <w:t>наводи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треба</w:t>
      </w:r>
      <w:r w:rsidR="00955216" w:rsidRPr="00041AA8">
        <w:rPr>
          <w:rStyle w:val="FontStyle46"/>
          <w:lang w:val="sr-Cyrl-CS" w:eastAsia="en-US"/>
        </w:rPr>
        <w:t xml:space="preserve"> </w:t>
      </w:r>
      <w:r w:rsidRPr="00041AA8">
        <w:rPr>
          <w:rStyle w:val="FontStyle46"/>
          <w:lang w:val="sr-Cyrl-CS" w:eastAsia="en-US"/>
        </w:rPr>
        <w:t>охрабрити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подржати</w:t>
      </w:r>
      <w:r w:rsidR="00955216" w:rsidRPr="00041AA8">
        <w:rPr>
          <w:rStyle w:val="FontStyle46"/>
          <w:lang w:val="sr-Cyrl-CS" w:eastAsia="en-US"/>
        </w:rPr>
        <w:t xml:space="preserve"> </w:t>
      </w:r>
      <w:r w:rsidRPr="00041AA8">
        <w:rPr>
          <w:rStyle w:val="FontStyle46"/>
          <w:lang w:val="sr-Cyrl-CS" w:eastAsia="en-US"/>
        </w:rPr>
        <w:t>њихову</w:t>
      </w:r>
      <w:r w:rsidR="00955216" w:rsidRPr="00041AA8">
        <w:rPr>
          <w:rStyle w:val="FontStyle46"/>
          <w:lang w:val="sr-Cyrl-CS" w:eastAsia="en-US"/>
        </w:rPr>
        <w:t xml:space="preserve"> </w:t>
      </w:r>
      <w:r w:rsidRPr="00041AA8">
        <w:rPr>
          <w:rStyle w:val="FontStyle46"/>
          <w:lang w:val="sr-Cyrl-CS" w:eastAsia="en-US"/>
        </w:rPr>
        <w:t>интеграцију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друштво</w:t>
      </w:r>
      <w:r w:rsidR="00955216" w:rsidRPr="00041AA8">
        <w:rPr>
          <w:rStyle w:val="FontStyle46"/>
          <w:lang w:val="sr-Cyrl-CS" w:eastAsia="en-US"/>
        </w:rPr>
        <w:t xml:space="preserve"> </w:t>
      </w:r>
      <w:r w:rsidRPr="00041AA8">
        <w:rPr>
          <w:rStyle w:val="FontStyle46"/>
          <w:lang w:val="sr-Cyrl-CS" w:eastAsia="en-US"/>
        </w:rPr>
        <w:t>кроз</w:t>
      </w:r>
      <w:r w:rsidR="00955216" w:rsidRPr="00041AA8">
        <w:rPr>
          <w:rStyle w:val="FontStyle46"/>
          <w:lang w:val="sr-Cyrl-CS" w:eastAsia="en-US"/>
        </w:rPr>
        <w:t xml:space="preserve"> </w:t>
      </w:r>
      <w:r w:rsidRPr="00041AA8">
        <w:rPr>
          <w:rStyle w:val="FontStyle46"/>
          <w:lang w:val="sr-Cyrl-CS" w:eastAsia="en-US"/>
        </w:rPr>
        <w:t>одговарајућу</w:t>
      </w:r>
      <w:r w:rsidR="00955216" w:rsidRPr="00041AA8">
        <w:rPr>
          <w:rStyle w:val="FontStyle46"/>
          <w:lang w:val="sr-Cyrl-CS" w:eastAsia="en-US"/>
        </w:rPr>
        <w:t xml:space="preserve"> </w:t>
      </w:r>
      <w:r w:rsidRPr="00041AA8">
        <w:rPr>
          <w:rStyle w:val="FontStyle46"/>
          <w:lang w:val="sr-Cyrl-CS" w:eastAsia="en-US"/>
        </w:rPr>
        <w:t>едукацију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тренинг</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укључивање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образовни</w:t>
      </w:r>
      <w:r w:rsidR="00955216" w:rsidRPr="00041AA8">
        <w:rPr>
          <w:rStyle w:val="FontStyle46"/>
          <w:lang w:val="sr-Cyrl-CS" w:eastAsia="en-US"/>
        </w:rPr>
        <w:t xml:space="preserve"> </w:t>
      </w:r>
      <w:r w:rsidRPr="00041AA8">
        <w:rPr>
          <w:rStyle w:val="FontStyle46"/>
          <w:lang w:val="sr-Cyrl-CS" w:eastAsia="en-US"/>
        </w:rPr>
        <w:t>систем</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прилагођен</w:t>
      </w:r>
      <w:r w:rsidR="00955216" w:rsidRPr="00041AA8">
        <w:rPr>
          <w:rStyle w:val="FontStyle46"/>
          <w:lang w:val="sr-Cyrl-CS" w:eastAsia="en-US"/>
        </w:rPr>
        <w:t xml:space="preserve"> </w:t>
      </w:r>
      <w:r w:rsidRPr="00041AA8">
        <w:rPr>
          <w:rStyle w:val="FontStyle46"/>
          <w:lang w:val="sr-Cyrl-CS" w:eastAsia="en-US"/>
        </w:rPr>
        <w:t>њиховим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Овај</w:t>
      </w:r>
      <w:r w:rsidR="00955216" w:rsidRPr="00041AA8">
        <w:rPr>
          <w:rStyle w:val="FontStyle46"/>
          <w:lang w:val="sr-Cyrl-CS" w:eastAsia="en-US"/>
        </w:rPr>
        <w:t xml:space="preserve"> </w:t>
      </w:r>
      <w:r w:rsidRPr="00041AA8">
        <w:rPr>
          <w:rStyle w:val="FontStyle46"/>
          <w:lang w:val="sr-Cyrl-CS" w:eastAsia="en-US"/>
        </w:rPr>
        <w:t>приручник</w:t>
      </w:r>
      <w:r w:rsidR="00955216" w:rsidRPr="00041AA8">
        <w:rPr>
          <w:rStyle w:val="FontStyle46"/>
          <w:lang w:val="sr-Cyrl-CS" w:eastAsia="en-US"/>
        </w:rPr>
        <w:t xml:space="preserve"> </w:t>
      </w:r>
      <w:r w:rsidRPr="00041AA8">
        <w:rPr>
          <w:rStyle w:val="FontStyle46"/>
          <w:lang w:val="sr-Cyrl-CS" w:eastAsia="en-US"/>
        </w:rPr>
        <w:t>управо</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циљ</w:t>
      </w:r>
      <w:r w:rsidR="00955216" w:rsidRPr="00041AA8">
        <w:rPr>
          <w:rStyle w:val="FontStyle46"/>
          <w:lang w:val="sr-Cyrl-CS" w:eastAsia="en-US"/>
        </w:rPr>
        <w:t xml:space="preserve"> </w:t>
      </w:r>
      <w:r w:rsidRPr="00041AA8">
        <w:rPr>
          <w:rStyle w:val="FontStyle46"/>
          <w:lang w:val="sr-Cyrl-CS" w:eastAsia="en-US"/>
        </w:rPr>
        <w:t>подизање</w:t>
      </w:r>
      <w:r w:rsidR="00955216" w:rsidRPr="00041AA8">
        <w:rPr>
          <w:rStyle w:val="FontStyle46"/>
          <w:lang w:val="sr-Cyrl-CS" w:eastAsia="en-US"/>
        </w:rPr>
        <w:t xml:space="preserve"> </w:t>
      </w:r>
      <w:r w:rsidRPr="00041AA8">
        <w:rPr>
          <w:rStyle w:val="FontStyle46"/>
          <w:lang w:val="sr-Cyrl-CS" w:eastAsia="en-US"/>
        </w:rPr>
        <w:t>свијест</w:t>
      </w:r>
      <w:r w:rsidR="00955216" w:rsidRPr="00041AA8">
        <w:rPr>
          <w:rStyle w:val="FontStyle46"/>
          <w:lang w:val="sr-Cyrl-CS" w:eastAsia="en-US"/>
        </w:rPr>
        <w:t xml:space="preserve"> </w:t>
      </w:r>
      <w:r w:rsidRPr="00041AA8">
        <w:rPr>
          <w:rStyle w:val="FontStyle46"/>
          <w:lang w:val="sr-Cyrl-CS" w:eastAsia="en-US"/>
        </w:rPr>
        <w:t>академског</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другог</w:t>
      </w:r>
      <w:r w:rsidR="00955216" w:rsidRPr="00041AA8">
        <w:rPr>
          <w:rStyle w:val="FontStyle46"/>
          <w:lang w:val="sr-Cyrl-CS" w:eastAsia="en-US"/>
        </w:rPr>
        <w:t xml:space="preserve"> </w:t>
      </w:r>
      <w:r w:rsidRPr="00041AA8">
        <w:rPr>
          <w:rStyle w:val="FontStyle46"/>
          <w:lang w:val="sr-Cyrl-CS" w:eastAsia="en-US"/>
        </w:rPr>
        <w:t>особља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високошколским</w:t>
      </w:r>
      <w:r w:rsidR="00955216" w:rsidRPr="00041AA8">
        <w:rPr>
          <w:rStyle w:val="FontStyle46"/>
          <w:lang w:val="sr-Cyrl-CS" w:eastAsia="en-US"/>
        </w:rPr>
        <w:t xml:space="preserve"> </w:t>
      </w:r>
      <w:r w:rsidRPr="00041AA8">
        <w:rPr>
          <w:rStyle w:val="FontStyle46"/>
          <w:lang w:val="sr-Cyrl-CS" w:eastAsia="en-US"/>
        </w:rPr>
        <w:t>институцијама</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потреби</w:t>
      </w:r>
      <w:r w:rsidR="00955216" w:rsidRPr="00041AA8">
        <w:rPr>
          <w:rStyle w:val="FontStyle46"/>
          <w:lang w:val="sr-Cyrl-CS" w:eastAsia="en-US"/>
        </w:rPr>
        <w:t xml:space="preserve"> </w:t>
      </w:r>
      <w:r w:rsidRPr="00041AA8">
        <w:rPr>
          <w:rStyle w:val="FontStyle46"/>
          <w:lang w:val="sr-Cyrl-CS" w:eastAsia="en-US"/>
        </w:rPr>
        <w:t>изједначавања</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њиховом</w:t>
      </w:r>
      <w:r w:rsidR="00955216" w:rsidRPr="00041AA8">
        <w:rPr>
          <w:rStyle w:val="FontStyle46"/>
          <w:lang w:val="sr-Cyrl-CS" w:eastAsia="en-US"/>
        </w:rPr>
        <w:t xml:space="preserve"> </w:t>
      </w:r>
      <w:r w:rsidRPr="00041AA8">
        <w:rPr>
          <w:rStyle w:val="FontStyle46"/>
          <w:lang w:val="sr-Cyrl-CS" w:eastAsia="en-US"/>
        </w:rPr>
        <w:t>лакшем</w:t>
      </w:r>
      <w:r w:rsidR="00955216" w:rsidRPr="00041AA8">
        <w:rPr>
          <w:rStyle w:val="FontStyle46"/>
          <w:lang w:val="sr-Cyrl-CS" w:eastAsia="en-US"/>
        </w:rPr>
        <w:t xml:space="preserve"> </w:t>
      </w:r>
      <w:r w:rsidRPr="00041AA8">
        <w:rPr>
          <w:rStyle w:val="FontStyle46"/>
          <w:lang w:val="sr-Cyrl-CS" w:eastAsia="en-US"/>
        </w:rPr>
        <w:t>одлучивању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студирају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повећању</w:t>
      </w:r>
      <w:r w:rsidR="00955216" w:rsidRPr="00041AA8">
        <w:rPr>
          <w:rStyle w:val="FontStyle46"/>
          <w:lang w:val="sr-Cyrl-CS" w:eastAsia="en-US"/>
        </w:rPr>
        <w:t xml:space="preserve"> </w:t>
      </w:r>
      <w:r w:rsidRPr="00041AA8">
        <w:rPr>
          <w:rStyle w:val="FontStyle46"/>
          <w:lang w:val="sr-Cyrl-CS" w:eastAsia="en-US"/>
        </w:rPr>
        <w:t>броја</w:t>
      </w:r>
      <w:r w:rsidR="00955216" w:rsidRPr="00041AA8">
        <w:rPr>
          <w:rStyle w:val="FontStyle46"/>
          <w:lang w:val="sr-Cyrl-CS" w:eastAsia="en-US"/>
        </w:rPr>
        <w:t xml:space="preserve"> </w:t>
      </w:r>
      <w:r w:rsidRPr="00041AA8">
        <w:rPr>
          <w:rStyle w:val="FontStyle46"/>
          <w:lang w:val="sr-Cyrl-CS" w:eastAsia="en-US"/>
        </w:rPr>
        <w:t>ове</w:t>
      </w:r>
      <w:r w:rsidR="00955216" w:rsidRPr="00041AA8">
        <w:rPr>
          <w:rStyle w:val="FontStyle46"/>
          <w:lang w:val="sr-Cyrl-CS" w:eastAsia="en-US"/>
        </w:rPr>
        <w:t xml:space="preserve"> </w:t>
      </w:r>
      <w:r w:rsidRPr="00041AA8">
        <w:rPr>
          <w:rStyle w:val="FontStyle46"/>
          <w:lang w:val="sr-Cyrl-CS" w:eastAsia="en-US"/>
        </w:rPr>
        <w:t>студентске</w:t>
      </w:r>
      <w:r w:rsidR="00955216" w:rsidRPr="00041AA8">
        <w:rPr>
          <w:rStyle w:val="FontStyle46"/>
          <w:lang w:val="sr-Cyrl-CS" w:eastAsia="en-US"/>
        </w:rPr>
        <w:t xml:space="preserve"> </w:t>
      </w:r>
      <w:r w:rsidRPr="00041AA8">
        <w:rPr>
          <w:rStyle w:val="FontStyle46"/>
          <w:lang w:val="sr-Cyrl-CS" w:eastAsia="en-US"/>
        </w:rPr>
        <w:t>популације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б</w:t>
      </w:r>
      <w:r w:rsidR="00CE68D2">
        <w:rPr>
          <w:rStyle w:val="FontStyle46"/>
          <w:lang w:val="sr-Cyrl-CS" w:eastAsia="en-US"/>
        </w:rPr>
        <w:t>осанскохерцеговачким</w:t>
      </w:r>
      <w:r w:rsidR="00955216" w:rsidRPr="00041AA8">
        <w:rPr>
          <w:rStyle w:val="FontStyle46"/>
          <w:lang w:val="sr-Cyrl-CS" w:eastAsia="en-US"/>
        </w:rPr>
        <w:t xml:space="preserve"> </w:t>
      </w:r>
      <w:r w:rsidRPr="00041AA8">
        <w:rPr>
          <w:rStyle w:val="FontStyle46"/>
          <w:lang w:val="sr-Cyrl-CS" w:eastAsia="en-US"/>
        </w:rPr>
        <w:t>универзитетима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складу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конвенцијама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стандардима</w:t>
      </w:r>
      <w:r w:rsidR="00955216" w:rsidRPr="00041AA8">
        <w:rPr>
          <w:rStyle w:val="FontStyle46"/>
          <w:lang w:val="sr-Cyrl-CS" w:eastAsia="en-US"/>
        </w:rPr>
        <w:t xml:space="preserve"> </w:t>
      </w:r>
      <w:r w:rsidRPr="00041AA8">
        <w:rPr>
          <w:rStyle w:val="FontStyle46"/>
          <w:lang w:val="sr-Cyrl-CS" w:eastAsia="en-US"/>
        </w:rPr>
        <w:t>европског</w:t>
      </w:r>
      <w:r w:rsidR="00955216" w:rsidRPr="00041AA8">
        <w:rPr>
          <w:rStyle w:val="FontStyle46"/>
          <w:lang w:val="sr-Cyrl-CS" w:eastAsia="en-US"/>
        </w:rPr>
        <w:t xml:space="preserve"> </w:t>
      </w:r>
      <w:r w:rsidRPr="00041AA8">
        <w:rPr>
          <w:rStyle w:val="FontStyle46"/>
          <w:lang w:val="sr-Cyrl-CS" w:eastAsia="en-US"/>
        </w:rPr>
        <w:t>простора</w:t>
      </w:r>
      <w:r w:rsidR="00955216" w:rsidRPr="00041AA8">
        <w:rPr>
          <w:rStyle w:val="FontStyle46"/>
          <w:lang w:val="sr-Cyrl-CS" w:eastAsia="en-US"/>
        </w:rPr>
        <w:t xml:space="preserve"> </w:t>
      </w:r>
      <w:r w:rsidRPr="00041AA8">
        <w:rPr>
          <w:rStyle w:val="FontStyle46"/>
          <w:lang w:val="sr-Cyrl-CS" w:eastAsia="en-US"/>
        </w:rPr>
        <w:t>високог</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w:t>
      </w:r>
    </w:p>
    <w:p w:rsidR="00955216" w:rsidRPr="00041AA8" w:rsidRDefault="00955216" w:rsidP="005D312B">
      <w:pPr>
        <w:pStyle w:val="Style24"/>
        <w:widowControl/>
        <w:spacing w:line="288" w:lineRule="auto"/>
        <w:ind w:firstLine="454"/>
        <w:jc w:val="both"/>
        <w:rPr>
          <w:sz w:val="20"/>
          <w:szCs w:val="20"/>
          <w:lang w:val="sr-Cyrl-CS"/>
        </w:rPr>
      </w:pPr>
    </w:p>
    <w:p w:rsidR="00955216" w:rsidRPr="00041AA8" w:rsidRDefault="00041AA8" w:rsidP="005D312B">
      <w:pPr>
        <w:pStyle w:val="Style24"/>
        <w:widowControl/>
        <w:spacing w:line="288" w:lineRule="auto"/>
        <w:ind w:firstLine="454"/>
        <w:rPr>
          <w:rStyle w:val="FontStyle46"/>
          <w:lang w:val="sr-Cyrl-CS" w:eastAsia="en-US"/>
        </w:rPr>
      </w:pPr>
      <w:r w:rsidRPr="00041AA8">
        <w:rPr>
          <w:rStyle w:val="FontStyle46"/>
          <w:lang w:val="sr-Cyrl-CS" w:eastAsia="en-US"/>
        </w:rPr>
        <w:t>Харис</w:t>
      </w:r>
      <w:r w:rsidR="00955216" w:rsidRPr="00041AA8">
        <w:rPr>
          <w:rStyle w:val="FontStyle46"/>
          <w:lang w:val="sr-Cyrl-CS" w:eastAsia="en-US"/>
        </w:rPr>
        <w:t xml:space="preserve"> </w:t>
      </w:r>
      <w:r w:rsidRPr="00041AA8">
        <w:rPr>
          <w:rStyle w:val="FontStyle46"/>
          <w:lang w:val="sr-Cyrl-CS" w:eastAsia="en-US"/>
        </w:rPr>
        <w:t>Мухић</w:t>
      </w:r>
      <w:r w:rsidR="00955216" w:rsidRPr="00041AA8">
        <w:rPr>
          <w:rStyle w:val="FontStyle46"/>
          <w:lang w:val="sr-Cyrl-CS" w:eastAsia="en-US"/>
        </w:rPr>
        <w:t xml:space="preserve">, </w:t>
      </w:r>
      <w:r w:rsidRPr="00041AA8">
        <w:rPr>
          <w:rStyle w:val="FontStyle46"/>
          <w:lang w:val="sr-Cyrl-CS" w:eastAsia="en-US"/>
        </w:rPr>
        <w:t>Свјетски</w:t>
      </w:r>
      <w:r w:rsidR="00955216" w:rsidRPr="00041AA8">
        <w:rPr>
          <w:rStyle w:val="FontStyle46"/>
          <w:lang w:val="sr-Cyrl-CS" w:eastAsia="en-US"/>
        </w:rPr>
        <w:t xml:space="preserve"> </w:t>
      </w:r>
      <w:r w:rsidR="00CE68D2">
        <w:rPr>
          <w:rStyle w:val="FontStyle46"/>
          <w:lang w:val="sr-Cyrl-CS" w:eastAsia="en-US"/>
        </w:rPr>
        <w:t>у</w:t>
      </w:r>
      <w:r w:rsidRPr="00041AA8">
        <w:rPr>
          <w:rStyle w:val="FontStyle46"/>
          <w:lang w:val="sr-Cyrl-CS" w:eastAsia="en-US"/>
        </w:rPr>
        <w:t>ниверзитетски</w:t>
      </w:r>
      <w:r w:rsidR="00955216" w:rsidRPr="00041AA8">
        <w:rPr>
          <w:rStyle w:val="FontStyle46"/>
          <w:lang w:val="sr-Cyrl-CS" w:eastAsia="en-US"/>
        </w:rPr>
        <w:t xml:space="preserve"> </w:t>
      </w:r>
      <w:r w:rsidR="00E8217E">
        <w:rPr>
          <w:rStyle w:val="FontStyle46"/>
          <w:lang w:val="sr-Cyrl-CS" w:eastAsia="en-US"/>
        </w:rPr>
        <w:t>с</w:t>
      </w:r>
      <w:r w:rsidRPr="00041AA8">
        <w:rPr>
          <w:rStyle w:val="FontStyle46"/>
          <w:lang w:val="sr-Cyrl-CS" w:eastAsia="en-US"/>
        </w:rPr>
        <w:t>ервис</w:t>
      </w:r>
      <w:r w:rsidR="00955216" w:rsidRPr="00041AA8">
        <w:rPr>
          <w:rStyle w:val="FontStyle46"/>
          <w:lang w:val="sr-Cyrl-CS" w:eastAsia="en-US"/>
        </w:rPr>
        <w:t xml:space="preserve"> </w:t>
      </w:r>
      <w:r w:rsidRPr="00041AA8">
        <w:rPr>
          <w:rStyle w:val="FontStyle46"/>
          <w:lang w:val="sr-Cyrl-CS" w:eastAsia="en-US"/>
        </w:rPr>
        <w:t>БиХ</w:t>
      </w:r>
    </w:p>
    <w:p w:rsidR="00955216" w:rsidRPr="00041AA8" w:rsidRDefault="005D312B" w:rsidP="000D542C">
      <w:pPr>
        <w:pStyle w:val="Heading1"/>
        <w:rPr>
          <w:rStyle w:val="FontStyle41"/>
          <w:color w:val="414141"/>
          <w:lang w:val="sr-Cyrl-CS" w:eastAsia="en-US"/>
        </w:rPr>
      </w:pPr>
      <w:r>
        <w:rPr>
          <w:rStyle w:val="FontStyle46"/>
          <w:lang w:val="sr-Cyrl-CS" w:eastAsia="en-US"/>
        </w:rPr>
        <w:br w:type="page"/>
      </w:r>
      <w:bookmarkStart w:id="1" w:name="_Toc386107716"/>
      <w:r w:rsidR="00041AA8" w:rsidRPr="00041AA8">
        <w:rPr>
          <w:rStyle w:val="FontStyle41"/>
          <w:color w:val="414141"/>
          <w:lang w:val="sr-Cyrl-CS" w:eastAsia="en-US"/>
        </w:rPr>
        <w:lastRenderedPageBreak/>
        <w:t>ТЕМПУС</w:t>
      </w:r>
      <w:r w:rsidR="00955216" w:rsidRPr="00041AA8">
        <w:rPr>
          <w:rStyle w:val="FontStyle41"/>
          <w:color w:val="414141"/>
          <w:lang w:val="sr-Cyrl-CS" w:eastAsia="en-US"/>
        </w:rPr>
        <w:t xml:space="preserve"> </w:t>
      </w:r>
      <w:r w:rsidR="00041AA8" w:rsidRPr="00041AA8">
        <w:rPr>
          <w:rStyle w:val="FontStyle41"/>
          <w:color w:val="414141"/>
          <w:lang w:val="sr-Cyrl-CS" w:eastAsia="en-US"/>
        </w:rPr>
        <w:t>ПРОЈЕКАТ</w:t>
      </w:r>
      <w:r w:rsidR="00955216" w:rsidRPr="00041AA8">
        <w:rPr>
          <w:rStyle w:val="FontStyle41"/>
          <w:color w:val="414141"/>
          <w:lang w:val="sr-Cyrl-CS" w:eastAsia="en-US"/>
        </w:rPr>
        <w:t xml:space="preserve"> „</w:t>
      </w:r>
      <w:r w:rsidR="00041AA8" w:rsidRPr="00041AA8">
        <w:rPr>
          <w:rStyle w:val="FontStyle41"/>
          <w:color w:val="414141"/>
          <w:lang w:val="sr-Cyrl-CS" w:eastAsia="en-US"/>
        </w:rPr>
        <w:t>ЈЕДНАКЕ</w:t>
      </w:r>
      <w:r w:rsidR="00955216" w:rsidRPr="00041AA8">
        <w:rPr>
          <w:rStyle w:val="FontStyle41"/>
          <w:color w:val="414141"/>
          <w:lang w:val="sr-Cyrl-CS" w:eastAsia="en-US"/>
        </w:rPr>
        <w:t xml:space="preserve"> </w:t>
      </w:r>
      <w:r w:rsidR="00041AA8" w:rsidRPr="00041AA8">
        <w:rPr>
          <w:rStyle w:val="FontStyle41"/>
          <w:color w:val="414141"/>
          <w:lang w:val="sr-Cyrl-CS" w:eastAsia="en-US"/>
        </w:rPr>
        <w:t>МОГУЋНОСТИ</w:t>
      </w:r>
      <w:r w:rsidR="00955216" w:rsidRPr="00041AA8">
        <w:rPr>
          <w:rStyle w:val="FontStyle41"/>
          <w:color w:val="414141"/>
          <w:lang w:val="sr-Cyrl-CS" w:eastAsia="en-US"/>
        </w:rPr>
        <w:t xml:space="preserve"> </w:t>
      </w:r>
      <w:r w:rsidR="00041AA8" w:rsidRPr="00041AA8">
        <w:rPr>
          <w:rStyle w:val="FontStyle41"/>
          <w:color w:val="414141"/>
          <w:lang w:val="sr-Cyrl-CS" w:eastAsia="en-US"/>
        </w:rPr>
        <w:t>ЗА</w:t>
      </w:r>
      <w:r w:rsidR="00955216" w:rsidRPr="00041AA8">
        <w:rPr>
          <w:rStyle w:val="FontStyle41"/>
          <w:color w:val="414141"/>
          <w:lang w:val="sr-Cyrl-CS" w:eastAsia="en-US"/>
        </w:rPr>
        <w:t xml:space="preserve"> </w:t>
      </w:r>
      <w:r w:rsidR="00041AA8" w:rsidRPr="00041AA8">
        <w:rPr>
          <w:rStyle w:val="FontStyle41"/>
          <w:color w:val="414141"/>
          <w:lang w:val="sr-Cyrl-CS" w:eastAsia="en-US"/>
        </w:rPr>
        <w:t>СТУДЕНТЕ</w:t>
      </w:r>
      <w:r w:rsidR="00955216" w:rsidRPr="00041AA8">
        <w:rPr>
          <w:rStyle w:val="FontStyle41"/>
          <w:color w:val="414141"/>
          <w:lang w:val="sr-Cyrl-CS" w:eastAsia="en-US"/>
        </w:rPr>
        <w:t xml:space="preserve"> </w:t>
      </w:r>
      <w:r w:rsidR="00041AA8" w:rsidRPr="00041AA8">
        <w:rPr>
          <w:rStyle w:val="FontStyle41"/>
          <w:color w:val="414141"/>
          <w:lang w:val="sr-Cyrl-CS" w:eastAsia="en-US"/>
        </w:rPr>
        <w:t>С</w:t>
      </w:r>
      <w:r w:rsidR="00955216" w:rsidRPr="00041AA8">
        <w:rPr>
          <w:rStyle w:val="FontStyle41"/>
          <w:color w:val="414141"/>
          <w:lang w:val="sr-Cyrl-CS" w:eastAsia="en-US"/>
        </w:rPr>
        <w:t xml:space="preserve"> </w:t>
      </w:r>
      <w:r w:rsidR="00041AA8" w:rsidRPr="00041AA8">
        <w:rPr>
          <w:rStyle w:val="FontStyle41"/>
          <w:color w:val="414141"/>
          <w:lang w:val="sr-Cyrl-CS" w:eastAsia="en-US"/>
        </w:rPr>
        <w:t>ПОСЕБНИМ</w:t>
      </w:r>
      <w:r w:rsidR="00955216" w:rsidRPr="00041AA8">
        <w:rPr>
          <w:rStyle w:val="FontStyle41"/>
          <w:color w:val="414141"/>
          <w:lang w:val="sr-Cyrl-CS" w:eastAsia="en-US"/>
        </w:rPr>
        <w:t xml:space="preserve"> </w:t>
      </w:r>
      <w:r w:rsidR="00041AA8" w:rsidRPr="00041AA8">
        <w:rPr>
          <w:rStyle w:val="FontStyle41"/>
          <w:color w:val="414141"/>
          <w:lang w:val="sr-Cyrl-CS" w:eastAsia="en-US"/>
        </w:rPr>
        <w:t>ПОТРЕБАМА</w:t>
      </w:r>
      <w:r w:rsidR="00955216" w:rsidRPr="00041AA8">
        <w:rPr>
          <w:rStyle w:val="FontStyle41"/>
          <w:color w:val="414141"/>
          <w:lang w:val="sr-Cyrl-CS" w:eastAsia="en-US"/>
        </w:rPr>
        <w:t xml:space="preserve"> </w:t>
      </w:r>
      <w:r w:rsidR="00041AA8" w:rsidRPr="00041AA8">
        <w:rPr>
          <w:rStyle w:val="FontStyle41"/>
          <w:color w:val="414141"/>
          <w:lang w:val="sr-Cyrl-CS" w:eastAsia="en-US"/>
        </w:rPr>
        <w:t>У</w:t>
      </w:r>
      <w:r w:rsidR="00955216" w:rsidRPr="00041AA8">
        <w:rPr>
          <w:rStyle w:val="FontStyle41"/>
          <w:color w:val="414141"/>
          <w:lang w:val="sr-Cyrl-CS" w:eastAsia="en-US"/>
        </w:rPr>
        <w:t xml:space="preserve"> </w:t>
      </w:r>
      <w:r w:rsidR="00041AA8" w:rsidRPr="00041AA8">
        <w:rPr>
          <w:rStyle w:val="FontStyle41"/>
          <w:color w:val="414141"/>
          <w:lang w:val="sr-Cyrl-CS" w:eastAsia="en-US"/>
        </w:rPr>
        <w:t>ВИСОКОМ</w:t>
      </w:r>
      <w:r w:rsidR="00955216" w:rsidRPr="00041AA8">
        <w:rPr>
          <w:rStyle w:val="FontStyle41"/>
          <w:color w:val="414141"/>
          <w:lang w:val="sr-Cyrl-CS" w:eastAsia="en-US"/>
        </w:rPr>
        <w:t xml:space="preserve"> </w:t>
      </w:r>
      <w:r w:rsidR="00041AA8" w:rsidRPr="00041AA8">
        <w:rPr>
          <w:rStyle w:val="FontStyle41"/>
          <w:color w:val="414141"/>
          <w:lang w:val="sr-Cyrl-CS" w:eastAsia="en-US"/>
        </w:rPr>
        <w:t>ОБРАЗОВАЊУ</w:t>
      </w:r>
      <w:r w:rsidR="00955216" w:rsidRPr="00041AA8">
        <w:rPr>
          <w:rStyle w:val="FontStyle41"/>
          <w:color w:val="414141"/>
          <w:lang w:val="sr-Cyrl-CS" w:eastAsia="en-US"/>
        </w:rPr>
        <w:t>" -</w:t>
      </w:r>
      <w:r w:rsidR="00CE68D2" w:rsidRPr="00CE68D2">
        <w:rPr>
          <w:rStyle w:val="FontStyle41"/>
          <w:color w:val="414141"/>
          <w:lang w:val="sr-Latn-CS" w:eastAsia="en-US"/>
        </w:rPr>
        <w:t xml:space="preserve"> E</w:t>
      </w:r>
      <w:r w:rsidR="00955216" w:rsidRPr="00CE68D2">
        <w:rPr>
          <w:rStyle w:val="FontStyle41"/>
          <w:color w:val="414141"/>
          <w:lang w:val="sr-Latn-CS" w:eastAsia="en-US"/>
        </w:rPr>
        <w:t>Q</w:t>
      </w:r>
      <w:r w:rsidR="00CE68D2" w:rsidRPr="00CE68D2">
        <w:rPr>
          <w:rStyle w:val="FontStyle41"/>
          <w:color w:val="414141"/>
          <w:lang w:val="sr-Latn-CS" w:eastAsia="en-US"/>
        </w:rPr>
        <w:t>OPP</w:t>
      </w:r>
      <w:r w:rsidR="00955216" w:rsidRPr="00CE68D2">
        <w:rPr>
          <w:rStyle w:val="FontStyle41"/>
          <w:color w:val="414141"/>
          <w:lang w:val="sr-Latn-CS" w:eastAsia="en-US"/>
        </w:rPr>
        <w:t xml:space="preserve"> </w:t>
      </w:r>
      <w:r w:rsidR="00955216" w:rsidRPr="00041AA8">
        <w:rPr>
          <w:rStyle w:val="FontStyle41"/>
          <w:color w:val="414141"/>
          <w:lang w:val="sr-Cyrl-CS" w:eastAsia="en-US"/>
        </w:rPr>
        <w:t>(2011-2014)</w:t>
      </w:r>
      <w:bookmarkEnd w:id="1"/>
    </w:p>
    <w:p w:rsidR="00955216" w:rsidRPr="00041AA8" w:rsidRDefault="00955216" w:rsidP="005D312B">
      <w:pPr>
        <w:pStyle w:val="Style21"/>
        <w:widowControl/>
        <w:spacing w:line="288" w:lineRule="auto"/>
        <w:ind w:firstLine="0"/>
        <w:jc w:val="center"/>
        <w:rPr>
          <w:sz w:val="20"/>
          <w:szCs w:val="20"/>
          <w:lang w:val="sr-Cyrl-CS"/>
        </w:rPr>
      </w:pPr>
    </w:p>
    <w:p w:rsidR="00955216" w:rsidRPr="00041AA8" w:rsidRDefault="00955216" w:rsidP="005D312B">
      <w:pPr>
        <w:pStyle w:val="Style21"/>
        <w:widowControl/>
        <w:spacing w:line="288" w:lineRule="auto"/>
        <w:ind w:firstLine="0"/>
        <w:jc w:val="center"/>
        <w:rPr>
          <w:rStyle w:val="FontStyle46"/>
          <w:lang w:val="sr-Cyrl-CS" w:eastAsia="en-US"/>
        </w:rPr>
      </w:pPr>
      <w:r w:rsidRPr="00041AA8">
        <w:rPr>
          <w:rStyle w:val="FontStyle46"/>
          <w:lang w:val="sr-Cyrl-CS" w:eastAsia="en-US"/>
        </w:rPr>
        <w:t>(</w:t>
      </w:r>
      <w:r w:rsidR="00041AA8" w:rsidRPr="00041AA8">
        <w:rPr>
          <w:rStyle w:val="FontStyle46"/>
          <w:lang w:val="sr-Cyrl-CS" w:eastAsia="en-US"/>
        </w:rPr>
        <w:t>Број</w:t>
      </w:r>
      <w:r w:rsidRPr="00041AA8">
        <w:rPr>
          <w:rStyle w:val="FontStyle46"/>
          <w:lang w:val="sr-Cyrl-CS" w:eastAsia="en-US"/>
        </w:rPr>
        <w:t xml:space="preserve"> </w:t>
      </w:r>
      <w:r w:rsidR="00041AA8" w:rsidRPr="00041AA8">
        <w:rPr>
          <w:rStyle w:val="FontStyle46"/>
          <w:lang w:val="sr-Cyrl-CS" w:eastAsia="en-US"/>
        </w:rPr>
        <w:t>пројекта</w:t>
      </w:r>
      <w:r w:rsidRPr="00041AA8">
        <w:rPr>
          <w:rStyle w:val="FontStyle46"/>
          <w:lang w:val="sr-Cyrl-CS" w:eastAsia="en-US"/>
        </w:rPr>
        <w:t xml:space="preserve">: </w:t>
      </w:r>
      <w:r w:rsidRPr="00CE68D2">
        <w:rPr>
          <w:rStyle w:val="FontStyle46"/>
          <w:lang w:val="sr-Latn-CS" w:eastAsia="en-US"/>
        </w:rPr>
        <w:t>516939-</w:t>
      </w:r>
      <w:r w:rsidR="00CE68D2" w:rsidRPr="00CE68D2">
        <w:rPr>
          <w:rStyle w:val="FontStyle46"/>
          <w:lang w:val="sr-Latn-CS" w:eastAsia="en-US"/>
        </w:rPr>
        <w:t>TEMPUS</w:t>
      </w:r>
      <w:r w:rsidRPr="00CE68D2">
        <w:rPr>
          <w:rStyle w:val="FontStyle46"/>
          <w:lang w:val="sr-Latn-CS" w:eastAsia="en-US"/>
        </w:rPr>
        <w:t>-1-2011-1-</w:t>
      </w:r>
      <w:r w:rsidR="00CE68D2" w:rsidRPr="00CE68D2">
        <w:rPr>
          <w:rStyle w:val="FontStyle46"/>
          <w:lang w:val="sr-Latn-CS" w:eastAsia="en-US"/>
        </w:rPr>
        <w:t>BA</w:t>
      </w:r>
      <w:r w:rsidRPr="00CE68D2">
        <w:rPr>
          <w:rStyle w:val="FontStyle46"/>
          <w:lang w:val="sr-Latn-CS" w:eastAsia="en-US"/>
        </w:rPr>
        <w:t>-</w:t>
      </w:r>
      <w:r w:rsidR="00CE68D2" w:rsidRPr="00CE68D2">
        <w:rPr>
          <w:rStyle w:val="FontStyle46"/>
          <w:lang w:val="sr-Latn-CS" w:eastAsia="en-US"/>
        </w:rPr>
        <w:t>TEMPUS</w:t>
      </w:r>
      <w:r w:rsidRPr="00CE68D2">
        <w:rPr>
          <w:rStyle w:val="FontStyle46"/>
          <w:lang w:val="sr-Latn-CS" w:eastAsia="en-US"/>
        </w:rPr>
        <w:t>-</w:t>
      </w:r>
      <w:r w:rsidR="00CE68D2" w:rsidRPr="00CE68D2">
        <w:rPr>
          <w:rStyle w:val="FontStyle46"/>
          <w:lang w:val="sr-Latn-CS" w:eastAsia="en-US"/>
        </w:rPr>
        <w:t>SMHES</w:t>
      </w:r>
      <w:r w:rsidRPr="00041AA8">
        <w:rPr>
          <w:rStyle w:val="FontStyle46"/>
          <w:lang w:val="sr-Cyrl-CS" w:eastAsia="en-US"/>
        </w:rPr>
        <w:t>)</w:t>
      </w:r>
    </w:p>
    <w:p w:rsidR="00955216" w:rsidRPr="00041AA8" w:rsidRDefault="00955216" w:rsidP="005D312B">
      <w:pPr>
        <w:pStyle w:val="Style4"/>
        <w:widowControl/>
        <w:spacing w:line="288" w:lineRule="auto"/>
        <w:rPr>
          <w:sz w:val="20"/>
          <w:szCs w:val="20"/>
          <w:lang w:val="sr-Cyrl-CS"/>
        </w:rPr>
      </w:pPr>
    </w:p>
    <w:p w:rsidR="00955216" w:rsidRPr="00041AA8" w:rsidRDefault="00041AA8" w:rsidP="005D312B">
      <w:pPr>
        <w:pStyle w:val="Style4"/>
        <w:widowControl/>
        <w:spacing w:line="288" w:lineRule="auto"/>
        <w:rPr>
          <w:rStyle w:val="FontStyle42"/>
          <w:vertAlign w:val="superscript"/>
          <w:lang w:val="sr-Cyrl-CS" w:eastAsia="en-US"/>
        </w:rPr>
      </w:pPr>
      <w:r w:rsidRPr="00041AA8">
        <w:rPr>
          <w:rStyle w:val="FontStyle42"/>
          <w:lang w:val="sr-Cyrl-CS" w:eastAsia="en-US"/>
        </w:rPr>
        <w:t>Адила</w:t>
      </w:r>
      <w:r w:rsidR="00955216" w:rsidRPr="00041AA8">
        <w:rPr>
          <w:rStyle w:val="FontStyle42"/>
          <w:lang w:val="sr-Cyrl-CS" w:eastAsia="en-US"/>
        </w:rPr>
        <w:t xml:space="preserve"> </w:t>
      </w:r>
      <w:r w:rsidRPr="00041AA8">
        <w:rPr>
          <w:rStyle w:val="FontStyle42"/>
          <w:lang w:val="sr-Cyrl-CS" w:eastAsia="en-US"/>
        </w:rPr>
        <w:t>Пашалић</w:t>
      </w:r>
      <w:r w:rsidR="00955216" w:rsidRPr="00041AA8">
        <w:rPr>
          <w:rStyle w:val="FontStyle42"/>
          <w:lang w:val="sr-Cyrl-CS" w:eastAsia="en-US"/>
        </w:rPr>
        <w:t>-</w:t>
      </w:r>
      <w:r w:rsidRPr="00041AA8">
        <w:rPr>
          <w:rStyle w:val="FontStyle42"/>
          <w:lang w:val="sr-Cyrl-CS" w:eastAsia="en-US"/>
        </w:rPr>
        <w:t>Кресо</w:t>
      </w:r>
      <w:r w:rsidR="00955216" w:rsidRPr="00041AA8">
        <w:rPr>
          <w:rStyle w:val="FontStyle42"/>
          <w:lang w:val="sr-Cyrl-CS" w:eastAsia="en-US"/>
        </w:rPr>
        <w:t xml:space="preserve">, </w:t>
      </w:r>
      <w:r w:rsidRPr="00041AA8">
        <w:rPr>
          <w:rStyle w:val="FontStyle42"/>
          <w:lang w:val="sr-Cyrl-CS" w:eastAsia="en-US"/>
        </w:rPr>
        <w:t>Алма</w:t>
      </w:r>
      <w:r w:rsidR="00955216" w:rsidRPr="00041AA8">
        <w:rPr>
          <w:rStyle w:val="FontStyle42"/>
          <w:lang w:val="sr-Cyrl-CS" w:eastAsia="en-US"/>
        </w:rPr>
        <w:t xml:space="preserve"> </w:t>
      </w:r>
      <w:r w:rsidRPr="00041AA8">
        <w:rPr>
          <w:rStyle w:val="FontStyle42"/>
          <w:lang w:val="sr-Cyrl-CS" w:eastAsia="en-US"/>
        </w:rPr>
        <w:t>Диздаревић</w:t>
      </w:r>
      <w:r w:rsidR="00955216" w:rsidRPr="00041AA8">
        <w:rPr>
          <w:rStyle w:val="FontStyle42"/>
          <w:lang w:val="sr-Cyrl-CS" w:eastAsia="en-US"/>
        </w:rPr>
        <w:t xml:space="preserve">, </w:t>
      </w:r>
      <w:r w:rsidRPr="00041AA8">
        <w:rPr>
          <w:rStyle w:val="FontStyle42"/>
          <w:lang w:val="sr-Cyrl-CS" w:eastAsia="en-US"/>
        </w:rPr>
        <w:t>Мелиха</w:t>
      </w:r>
      <w:r w:rsidR="00955216" w:rsidRPr="00041AA8">
        <w:rPr>
          <w:rStyle w:val="FontStyle42"/>
          <w:lang w:val="sr-Cyrl-CS" w:eastAsia="en-US"/>
        </w:rPr>
        <w:t xml:space="preserve"> </w:t>
      </w:r>
      <w:r w:rsidRPr="00041AA8">
        <w:rPr>
          <w:rStyle w:val="FontStyle42"/>
          <w:lang w:val="sr-Cyrl-CS" w:eastAsia="en-US"/>
        </w:rPr>
        <w:t>Биједић</w:t>
      </w:r>
      <w:r w:rsidR="00955216" w:rsidRPr="00041AA8">
        <w:rPr>
          <w:rStyle w:val="FontStyle42"/>
          <w:lang w:val="sr-Cyrl-CS" w:eastAsia="en-US"/>
        </w:rPr>
        <w:t xml:space="preserve">, </w:t>
      </w:r>
      <w:r w:rsidRPr="00041AA8">
        <w:rPr>
          <w:rStyle w:val="FontStyle42"/>
          <w:lang w:val="sr-Cyrl-CS" w:eastAsia="en-US"/>
        </w:rPr>
        <w:t>Харис</w:t>
      </w:r>
      <w:r w:rsidR="00955216" w:rsidRPr="00041AA8">
        <w:rPr>
          <w:rStyle w:val="FontStyle42"/>
          <w:lang w:val="sr-Cyrl-CS" w:eastAsia="en-US"/>
        </w:rPr>
        <w:t xml:space="preserve"> </w:t>
      </w:r>
      <w:r w:rsidRPr="00041AA8">
        <w:rPr>
          <w:rStyle w:val="FontStyle42"/>
          <w:lang w:val="sr-Cyrl-CS" w:eastAsia="en-US"/>
        </w:rPr>
        <w:t>Мухић</w:t>
      </w:r>
    </w:p>
    <w:p w:rsidR="00955216" w:rsidRPr="00041AA8" w:rsidRDefault="00955216" w:rsidP="005D312B">
      <w:pPr>
        <w:pStyle w:val="Style29"/>
        <w:widowControl/>
        <w:spacing w:line="288" w:lineRule="auto"/>
        <w:ind w:firstLine="454"/>
        <w:jc w:val="both"/>
        <w:rPr>
          <w:sz w:val="20"/>
          <w:szCs w:val="20"/>
          <w:lang w:val="sr-Cyrl-CS"/>
        </w:rPr>
      </w:pPr>
    </w:p>
    <w:p w:rsidR="00955216" w:rsidRPr="00041AA8" w:rsidRDefault="00041AA8" w:rsidP="00812177">
      <w:pPr>
        <w:pStyle w:val="Style29"/>
        <w:widowControl/>
        <w:spacing w:line="288" w:lineRule="auto"/>
        <w:rPr>
          <w:rStyle w:val="FontStyle45"/>
          <w:vertAlign w:val="superscript"/>
          <w:lang w:val="sr-Cyrl-CS" w:eastAsia="en-US"/>
        </w:rPr>
      </w:pPr>
      <w:r w:rsidRPr="00041AA8">
        <w:rPr>
          <w:rStyle w:val="FontStyle45"/>
          <w:lang w:val="sr-Cyrl-CS" w:eastAsia="en-US"/>
        </w:rPr>
        <w:t>Универзитет</w:t>
      </w:r>
      <w:r w:rsidR="00955216" w:rsidRPr="00041AA8">
        <w:rPr>
          <w:rStyle w:val="FontStyle45"/>
          <w:lang w:val="sr-Cyrl-CS" w:eastAsia="en-US"/>
        </w:rPr>
        <w:t xml:space="preserve"> </w:t>
      </w:r>
      <w:r w:rsidRPr="00041AA8">
        <w:rPr>
          <w:rStyle w:val="FontStyle45"/>
          <w:lang w:val="sr-Cyrl-CS" w:eastAsia="en-US"/>
        </w:rPr>
        <w:t>у</w:t>
      </w:r>
      <w:r w:rsidR="00955216" w:rsidRPr="00041AA8">
        <w:rPr>
          <w:rStyle w:val="FontStyle45"/>
          <w:lang w:val="sr-Cyrl-CS" w:eastAsia="en-US"/>
        </w:rPr>
        <w:t xml:space="preserve"> </w:t>
      </w:r>
      <w:r w:rsidRPr="00041AA8">
        <w:rPr>
          <w:rStyle w:val="FontStyle45"/>
          <w:lang w:val="sr-Cyrl-CS" w:eastAsia="en-US"/>
        </w:rPr>
        <w:t>Сарајеву</w:t>
      </w:r>
      <w:r w:rsidR="00955216" w:rsidRPr="00041AA8">
        <w:rPr>
          <w:rStyle w:val="FontStyle45"/>
          <w:lang w:val="sr-Cyrl-CS" w:eastAsia="en-US"/>
        </w:rPr>
        <w:t xml:space="preserve">, </w:t>
      </w:r>
      <w:r w:rsidRPr="00041AA8">
        <w:rPr>
          <w:rStyle w:val="FontStyle45"/>
          <w:lang w:val="sr-Cyrl-CS" w:eastAsia="en-US"/>
        </w:rPr>
        <w:t>Филозофски</w:t>
      </w:r>
      <w:r w:rsidR="00955216" w:rsidRPr="00041AA8">
        <w:rPr>
          <w:rStyle w:val="FontStyle45"/>
          <w:lang w:val="sr-Cyrl-CS" w:eastAsia="en-US"/>
        </w:rPr>
        <w:t xml:space="preserve"> </w:t>
      </w:r>
      <w:r w:rsidRPr="00041AA8">
        <w:rPr>
          <w:rStyle w:val="FontStyle45"/>
          <w:lang w:val="sr-Cyrl-CS" w:eastAsia="en-US"/>
        </w:rPr>
        <w:t>факултет</w:t>
      </w:r>
      <w:r w:rsidR="00955216" w:rsidRPr="00041AA8">
        <w:rPr>
          <w:rStyle w:val="FontStyle45"/>
          <w:vertAlign w:val="superscript"/>
          <w:lang w:val="sr-Cyrl-CS" w:eastAsia="en-US"/>
        </w:rPr>
        <w:t xml:space="preserve"> </w:t>
      </w:r>
      <w:r w:rsidRPr="00041AA8">
        <w:rPr>
          <w:rStyle w:val="FontStyle45"/>
          <w:lang w:val="sr-Cyrl-CS" w:eastAsia="en-US"/>
        </w:rPr>
        <w:t>Универзитет</w:t>
      </w:r>
      <w:r w:rsidR="00955216" w:rsidRPr="00041AA8">
        <w:rPr>
          <w:rStyle w:val="FontStyle45"/>
          <w:lang w:val="sr-Cyrl-CS" w:eastAsia="en-US"/>
        </w:rPr>
        <w:t xml:space="preserve"> </w:t>
      </w:r>
      <w:r w:rsidRPr="00041AA8">
        <w:rPr>
          <w:rStyle w:val="FontStyle45"/>
          <w:lang w:val="sr-Cyrl-CS" w:eastAsia="en-US"/>
        </w:rPr>
        <w:t>у</w:t>
      </w:r>
      <w:r w:rsidR="00955216" w:rsidRPr="00041AA8">
        <w:rPr>
          <w:rStyle w:val="FontStyle45"/>
          <w:lang w:val="sr-Cyrl-CS" w:eastAsia="en-US"/>
        </w:rPr>
        <w:t xml:space="preserve"> </w:t>
      </w:r>
      <w:r w:rsidRPr="00041AA8">
        <w:rPr>
          <w:rStyle w:val="FontStyle45"/>
          <w:lang w:val="sr-Cyrl-CS" w:eastAsia="en-US"/>
        </w:rPr>
        <w:t>Тузли</w:t>
      </w:r>
      <w:r w:rsidR="00955216" w:rsidRPr="00041AA8">
        <w:rPr>
          <w:rStyle w:val="FontStyle45"/>
          <w:lang w:val="sr-Cyrl-CS" w:eastAsia="en-US"/>
        </w:rPr>
        <w:t xml:space="preserve">, </w:t>
      </w:r>
      <w:r w:rsidRPr="00041AA8">
        <w:rPr>
          <w:rStyle w:val="FontStyle45"/>
          <w:lang w:val="sr-Cyrl-CS" w:eastAsia="en-US"/>
        </w:rPr>
        <w:t>Едукацијско</w:t>
      </w:r>
      <w:r w:rsidR="00955216" w:rsidRPr="00041AA8">
        <w:rPr>
          <w:rStyle w:val="FontStyle45"/>
          <w:lang w:val="sr-Cyrl-CS" w:eastAsia="en-US"/>
        </w:rPr>
        <w:t>-</w:t>
      </w:r>
      <w:r w:rsidRPr="00041AA8">
        <w:rPr>
          <w:rStyle w:val="FontStyle45"/>
          <w:lang w:val="sr-Cyrl-CS" w:eastAsia="en-US"/>
        </w:rPr>
        <w:t>рехабилитацијски</w:t>
      </w:r>
      <w:r w:rsidR="00955216" w:rsidRPr="00041AA8">
        <w:rPr>
          <w:rStyle w:val="FontStyle45"/>
          <w:lang w:val="sr-Cyrl-CS" w:eastAsia="en-US"/>
        </w:rPr>
        <w:t xml:space="preserve"> </w:t>
      </w:r>
      <w:r w:rsidRPr="00041AA8">
        <w:rPr>
          <w:rStyle w:val="FontStyle45"/>
          <w:lang w:val="sr-Cyrl-CS" w:eastAsia="en-US"/>
        </w:rPr>
        <w:t>факултет</w:t>
      </w:r>
      <w:r w:rsidR="00EF1008">
        <w:rPr>
          <w:rStyle w:val="FontStyle45"/>
          <w:lang w:val="sr-Cyrl-CS" w:eastAsia="en-US"/>
        </w:rPr>
        <w:t>,</w:t>
      </w:r>
      <w:r w:rsidR="00955216" w:rsidRPr="00041AA8">
        <w:rPr>
          <w:rStyle w:val="FontStyle45"/>
          <w:vertAlign w:val="superscript"/>
          <w:lang w:val="sr-Cyrl-CS" w:eastAsia="en-US"/>
        </w:rPr>
        <w:t xml:space="preserve"> </w:t>
      </w:r>
      <w:r w:rsidRPr="00041AA8">
        <w:rPr>
          <w:rStyle w:val="FontStyle45"/>
          <w:lang w:val="sr-Cyrl-CS" w:eastAsia="en-US"/>
        </w:rPr>
        <w:t>Свјетски</w:t>
      </w:r>
      <w:r w:rsidR="00955216" w:rsidRPr="00041AA8">
        <w:rPr>
          <w:rStyle w:val="FontStyle45"/>
          <w:lang w:val="sr-Cyrl-CS" w:eastAsia="en-US"/>
        </w:rPr>
        <w:t xml:space="preserve"> </w:t>
      </w:r>
      <w:r w:rsidR="00CE68D2" w:rsidRPr="00041AA8">
        <w:rPr>
          <w:rStyle w:val="FontStyle45"/>
          <w:lang w:val="sr-Cyrl-CS" w:eastAsia="en-US"/>
        </w:rPr>
        <w:t>универзитетски</w:t>
      </w:r>
      <w:r w:rsidR="00955216" w:rsidRPr="00041AA8">
        <w:rPr>
          <w:rStyle w:val="FontStyle45"/>
          <w:lang w:val="sr-Cyrl-CS" w:eastAsia="en-US"/>
        </w:rPr>
        <w:t xml:space="preserve"> </w:t>
      </w:r>
      <w:r w:rsidRPr="00041AA8">
        <w:rPr>
          <w:rStyle w:val="FontStyle45"/>
          <w:lang w:val="sr-Cyrl-CS" w:eastAsia="en-US"/>
        </w:rPr>
        <w:t>сервис</w:t>
      </w:r>
      <w:r w:rsidR="00955216" w:rsidRPr="00041AA8">
        <w:rPr>
          <w:rStyle w:val="FontStyle45"/>
          <w:lang w:val="sr-Cyrl-CS" w:eastAsia="en-US"/>
        </w:rPr>
        <w:t xml:space="preserve"> </w:t>
      </w:r>
      <w:r w:rsidRPr="00041AA8">
        <w:rPr>
          <w:rStyle w:val="FontStyle45"/>
          <w:lang w:val="sr-Cyrl-CS" w:eastAsia="en-US"/>
        </w:rPr>
        <w:t>Босне</w:t>
      </w:r>
      <w:r w:rsidR="00955216" w:rsidRPr="00041AA8">
        <w:rPr>
          <w:rStyle w:val="FontStyle45"/>
          <w:lang w:val="sr-Cyrl-CS" w:eastAsia="en-US"/>
        </w:rPr>
        <w:t xml:space="preserve"> </w:t>
      </w:r>
      <w:r w:rsidRPr="00041AA8">
        <w:rPr>
          <w:rStyle w:val="FontStyle45"/>
          <w:lang w:val="sr-Cyrl-CS" w:eastAsia="en-US"/>
        </w:rPr>
        <w:t>и</w:t>
      </w:r>
      <w:r w:rsidR="00955216" w:rsidRPr="00041AA8">
        <w:rPr>
          <w:rStyle w:val="FontStyle45"/>
          <w:lang w:val="sr-Cyrl-CS" w:eastAsia="en-US"/>
        </w:rPr>
        <w:t xml:space="preserve"> </w:t>
      </w:r>
      <w:r w:rsidRPr="00041AA8">
        <w:rPr>
          <w:rStyle w:val="FontStyle45"/>
          <w:lang w:val="sr-Cyrl-CS" w:eastAsia="en-US"/>
        </w:rPr>
        <w:t>Херцеговине</w:t>
      </w:r>
    </w:p>
    <w:p w:rsidR="00955216" w:rsidRPr="00041AA8" w:rsidRDefault="00955216" w:rsidP="005D312B">
      <w:pPr>
        <w:pStyle w:val="Style11"/>
        <w:widowControl/>
        <w:spacing w:line="288" w:lineRule="auto"/>
        <w:ind w:firstLine="454"/>
        <w:rPr>
          <w:sz w:val="20"/>
          <w:szCs w:val="20"/>
          <w:lang w:val="sr-Cyrl-CS"/>
        </w:rPr>
      </w:pPr>
    </w:p>
    <w:p w:rsidR="00955216" w:rsidRPr="00041AA8" w:rsidRDefault="00041AA8" w:rsidP="000D542C">
      <w:pPr>
        <w:pStyle w:val="Heading1"/>
        <w:ind w:left="426"/>
        <w:jc w:val="left"/>
        <w:rPr>
          <w:rStyle w:val="FontStyle41"/>
          <w:color w:val="6E6E6E"/>
          <w:lang w:val="sr-Cyrl-CS" w:eastAsia="en-US"/>
        </w:rPr>
      </w:pPr>
      <w:bookmarkStart w:id="2" w:name="_Toc386107717"/>
      <w:r w:rsidRPr="00041AA8">
        <w:rPr>
          <w:rStyle w:val="FontStyle41"/>
          <w:color w:val="6E6E6E"/>
          <w:lang w:val="sr-Cyrl-CS" w:eastAsia="en-US"/>
        </w:rPr>
        <w:t>УВОД</w:t>
      </w:r>
      <w:bookmarkEnd w:id="2"/>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Образовање</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један</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темељних</w:t>
      </w:r>
      <w:r w:rsidR="00955216" w:rsidRPr="00041AA8">
        <w:rPr>
          <w:rStyle w:val="FontStyle46"/>
          <w:lang w:val="sr-Cyrl-CS" w:eastAsia="en-US"/>
        </w:rPr>
        <w:t xml:space="preserve"> </w:t>
      </w:r>
      <w:r w:rsidRPr="00041AA8">
        <w:rPr>
          <w:rStyle w:val="FontStyle46"/>
          <w:lang w:val="sr-Cyrl-CS" w:eastAsia="en-US"/>
        </w:rPr>
        <w:t>механизама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социјално</w:t>
      </w:r>
      <w:r w:rsidR="00955216" w:rsidRPr="00041AA8">
        <w:rPr>
          <w:rStyle w:val="FontStyle46"/>
          <w:lang w:val="sr-Cyrl-CS" w:eastAsia="en-US"/>
        </w:rPr>
        <w:t xml:space="preserve"> </w:t>
      </w:r>
      <w:r w:rsidRPr="00041AA8">
        <w:rPr>
          <w:rStyle w:val="FontStyle46"/>
          <w:lang w:val="sr-Cyrl-CS" w:eastAsia="en-US"/>
        </w:rPr>
        <w:t>укључивање</w:t>
      </w:r>
      <w:r w:rsidR="00955216" w:rsidRPr="00041AA8">
        <w:rPr>
          <w:rStyle w:val="FontStyle46"/>
          <w:lang w:val="sr-Cyrl-CS" w:eastAsia="en-US"/>
        </w:rPr>
        <w:t xml:space="preserve">, </w:t>
      </w:r>
      <w:r w:rsidRPr="00041AA8">
        <w:rPr>
          <w:rStyle w:val="FontStyle46"/>
          <w:lang w:val="sr-Cyrl-CS" w:eastAsia="en-US"/>
        </w:rPr>
        <w:t>гдје</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утврђен</w:t>
      </w:r>
      <w:r w:rsidR="00955216" w:rsidRPr="00041AA8">
        <w:rPr>
          <w:rStyle w:val="FontStyle46"/>
          <w:lang w:val="sr-Cyrl-CS" w:eastAsia="en-US"/>
        </w:rPr>
        <w:t xml:space="preserve"> </w:t>
      </w:r>
      <w:r w:rsidRPr="00041AA8">
        <w:rPr>
          <w:rStyle w:val="FontStyle46"/>
          <w:lang w:val="sr-Cyrl-CS" w:eastAsia="en-US"/>
        </w:rPr>
        <w:t>мањи</w:t>
      </w:r>
      <w:r w:rsidR="00955216" w:rsidRPr="00041AA8">
        <w:rPr>
          <w:rStyle w:val="FontStyle46"/>
          <w:lang w:val="sr-Cyrl-CS" w:eastAsia="en-US"/>
        </w:rPr>
        <w:t xml:space="preserve"> </w:t>
      </w:r>
      <w:r w:rsidRPr="00041AA8">
        <w:rPr>
          <w:rStyle w:val="FontStyle46"/>
          <w:lang w:val="sr-Cyrl-CS" w:eastAsia="en-US"/>
        </w:rPr>
        <w:t>ризик</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социјално</w:t>
      </w:r>
      <w:r w:rsidR="00955216" w:rsidRPr="00041AA8">
        <w:rPr>
          <w:rStyle w:val="FontStyle46"/>
          <w:lang w:val="sr-Cyrl-CS" w:eastAsia="en-US"/>
        </w:rPr>
        <w:t xml:space="preserve"> </w:t>
      </w:r>
      <w:r w:rsidRPr="00041AA8">
        <w:rPr>
          <w:rStyle w:val="FontStyle46"/>
          <w:lang w:val="sr-Cyrl-CS" w:eastAsia="en-US"/>
        </w:rPr>
        <w:t>искључивање</w:t>
      </w:r>
      <w:r w:rsidR="00955216" w:rsidRPr="00041AA8">
        <w:rPr>
          <w:rStyle w:val="FontStyle46"/>
          <w:lang w:val="sr-Cyrl-CS" w:eastAsia="en-US"/>
        </w:rPr>
        <w:t xml:space="preserve"> </w:t>
      </w:r>
      <w:r w:rsidRPr="00041AA8">
        <w:rPr>
          <w:rStyle w:val="FontStyle46"/>
          <w:lang w:val="sr-Cyrl-CS" w:eastAsia="en-US"/>
        </w:rPr>
        <w:t>код</w:t>
      </w:r>
      <w:r w:rsidR="00955216" w:rsidRPr="00041AA8">
        <w:rPr>
          <w:rStyle w:val="FontStyle46"/>
          <w:lang w:val="sr-Cyrl-CS" w:eastAsia="en-US"/>
        </w:rPr>
        <w:t xml:space="preserve"> </w:t>
      </w:r>
      <w:r w:rsidRPr="00041AA8">
        <w:rPr>
          <w:rStyle w:val="FontStyle46"/>
          <w:lang w:val="sr-Cyrl-CS" w:eastAsia="en-US"/>
        </w:rPr>
        <w:t>оних</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заврше</w:t>
      </w:r>
      <w:r w:rsidR="00955216" w:rsidRPr="00041AA8">
        <w:rPr>
          <w:rStyle w:val="FontStyle46"/>
          <w:lang w:val="sr-Cyrl-CS" w:eastAsia="en-US"/>
        </w:rPr>
        <w:t xml:space="preserve"> </w:t>
      </w:r>
      <w:r w:rsidRPr="00041AA8">
        <w:rPr>
          <w:rStyle w:val="FontStyle46"/>
          <w:lang w:val="sr-Cyrl-CS" w:eastAsia="en-US"/>
        </w:rPr>
        <w:t>неки</w:t>
      </w:r>
      <w:r w:rsidR="00955216" w:rsidRPr="00041AA8">
        <w:rPr>
          <w:rStyle w:val="FontStyle46"/>
          <w:lang w:val="sr-Cyrl-CS" w:eastAsia="en-US"/>
        </w:rPr>
        <w:t xml:space="preserve"> </w:t>
      </w:r>
      <w:r w:rsidRPr="00041AA8">
        <w:rPr>
          <w:rStyle w:val="FontStyle46"/>
          <w:lang w:val="sr-Cyrl-CS" w:eastAsia="en-US"/>
        </w:rPr>
        <w:t>вид</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Према</w:t>
      </w:r>
      <w:r w:rsidR="00955216" w:rsidRPr="00041AA8">
        <w:rPr>
          <w:rStyle w:val="FontStyle46"/>
          <w:lang w:val="sr-Cyrl-CS" w:eastAsia="en-US"/>
        </w:rPr>
        <w:t xml:space="preserve"> </w:t>
      </w:r>
      <w:r w:rsidRPr="00041AA8">
        <w:rPr>
          <w:rStyle w:val="FontStyle46"/>
          <w:lang w:val="sr-Cyrl-CS" w:eastAsia="en-US"/>
        </w:rPr>
        <w:t>Акционом</w:t>
      </w:r>
      <w:r w:rsidR="00955216" w:rsidRPr="00041AA8">
        <w:rPr>
          <w:rStyle w:val="FontStyle46"/>
          <w:lang w:val="sr-Cyrl-CS" w:eastAsia="en-US"/>
        </w:rPr>
        <w:t xml:space="preserve"> </w:t>
      </w:r>
      <w:r w:rsidRPr="00041AA8">
        <w:rPr>
          <w:rStyle w:val="FontStyle46"/>
          <w:lang w:val="sr-Cyrl-CS" w:eastAsia="en-US"/>
        </w:rPr>
        <w:t>плану</w:t>
      </w:r>
      <w:r w:rsidR="00955216" w:rsidRPr="00041AA8">
        <w:rPr>
          <w:rStyle w:val="FontStyle46"/>
          <w:lang w:val="sr-Cyrl-CS" w:eastAsia="en-US"/>
        </w:rPr>
        <w:t xml:space="preserve"> </w:t>
      </w:r>
      <w:r w:rsidRPr="00041AA8">
        <w:rPr>
          <w:rStyle w:val="FontStyle46"/>
          <w:lang w:val="sr-Cyrl-CS" w:eastAsia="en-US"/>
        </w:rPr>
        <w:t>Вијећа</w:t>
      </w:r>
      <w:r w:rsidR="00955216" w:rsidRPr="00041AA8">
        <w:rPr>
          <w:rStyle w:val="FontStyle46"/>
          <w:lang w:val="sr-Cyrl-CS" w:eastAsia="en-US"/>
        </w:rPr>
        <w:t xml:space="preserve"> </w:t>
      </w:r>
      <w:r w:rsidRPr="00041AA8">
        <w:rPr>
          <w:rStyle w:val="FontStyle46"/>
          <w:lang w:val="sr-Cyrl-CS" w:eastAsia="en-US"/>
        </w:rPr>
        <w:t>Европе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промови</w:t>
      </w:r>
      <w:r w:rsidR="00CE68D2">
        <w:rPr>
          <w:rStyle w:val="FontStyle46"/>
          <w:lang w:val="sr-Cyrl-CS" w:eastAsia="en-US"/>
        </w:rPr>
        <w:t>сање</w:t>
      </w:r>
      <w:r w:rsidR="00955216" w:rsidRPr="00041AA8">
        <w:rPr>
          <w:rStyle w:val="FontStyle46"/>
          <w:lang w:val="sr-Cyrl-CS" w:eastAsia="en-US"/>
        </w:rPr>
        <w:t xml:space="preserve"> </w:t>
      </w:r>
      <w:r w:rsidRPr="00041AA8">
        <w:rPr>
          <w:rStyle w:val="FontStyle46"/>
          <w:lang w:val="sr-Cyrl-CS" w:eastAsia="en-US"/>
        </w:rPr>
        <w:t>права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пуног</w:t>
      </w:r>
      <w:r w:rsidR="00955216" w:rsidRPr="00041AA8">
        <w:rPr>
          <w:rStyle w:val="FontStyle46"/>
          <w:lang w:val="sr-Cyrl-CS" w:eastAsia="en-US"/>
        </w:rPr>
        <w:t xml:space="preserve"> </w:t>
      </w:r>
      <w:r w:rsidR="00CE68D2">
        <w:rPr>
          <w:rStyle w:val="FontStyle46"/>
          <w:lang w:val="sr-Cyrl-CS" w:eastAsia="en-US"/>
        </w:rPr>
        <w:t>учествовање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друштву</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побољшање</w:t>
      </w:r>
      <w:r w:rsidR="00955216" w:rsidRPr="00041AA8">
        <w:rPr>
          <w:rStyle w:val="FontStyle46"/>
          <w:lang w:val="sr-Cyrl-CS" w:eastAsia="en-US"/>
        </w:rPr>
        <w:t xml:space="preserve"> </w:t>
      </w:r>
      <w:r w:rsidRPr="00041AA8">
        <w:rPr>
          <w:rStyle w:val="FontStyle46"/>
          <w:lang w:val="sr-Cyrl-CS" w:eastAsia="en-US"/>
        </w:rPr>
        <w:t>квалитета</w:t>
      </w:r>
      <w:r w:rsidR="00955216" w:rsidRPr="00041AA8">
        <w:rPr>
          <w:rStyle w:val="FontStyle46"/>
          <w:lang w:val="sr-Cyrl-CS" w:eastAsia="en-US"/>
        </w:rPr>
        <w:t xml:space="preserve"> </w:t>
      </w:r>
      <w:r w:rsidRPr="00041AA8">
        <w:rPr>
          <w:rStyle w:val="FontStyle46"/>
          <w:lang w:val="sr-Cyrl-CS" w:eastAsia="en-US"/>
        </w:rPr>
        <w:t>живота</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Европи</w:t>
      </w:r>
      <w:r w:rsidR="00955216" w:rsidRPr="00041AA8">
        <w:rPr>
          <w:rStyle w:val="FontStyle46"/>
          <w:lang w:val="sr-Cyrl-CS" w:eastAsia="en-US"/>
        </w:rPr>
        <w:t xml:space="preserve"> 2006-2015</w:t>
      </w:r>
      <w:r w:rsidR="00CE68D2">
        <w:rPr>
          <w:rStyle w:val="FontStyle46"/>
          <w:lang w:val="sr-Cyrl-CS" w:eastAsia="en-US"/>
        </w:rPr>
        <w:t>,</w:t>
      </w:r>
      <w:r w:rsidR="00955216" w:rsidRPr="00041AA8">
        <w:rPr>
          <w:rStyle w:val="FontStyle46"/>
          <w:lang w:val="sr-Cyrl-CS" w:eastAsia="en-US"/>
        </w:rPr>
        <w:t xml:space="preserve"> </w:t>
      </w:r>
      <w:r w:rsidRPr="00041AA8">
        <w:rPr>
          <w:rStyle w:val="FontStyle46"/>
          <w:lang w:val="sr-Cyrl-CS" w:eastAsia="en-US"/>
        </w:rPr>
        <w:t>образовање</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основни</w:t>
      </w:r>
      <w:r w:rsidR="00955216" w:rsidRPr="00041AA8">
        <w:rPr>
          <w:rStyle w:val="FontStyle46"/>
          <w:lang w:val="sr-Cyrl-CS" w:eastAsia="en-US"/>
        </w:rPr>
        <w:t xml:space="preserve"> </w:t>
      </w:r>
      <w:r w:rsidRPr="00041AA8">
        <w:rPr>
          <w:rStyle w:val="FontStyle46"/>
          <w:lang w:val="sr-Cyrl-CS" w:eastAsia="en-US"/>
        </w:rPr>
        <w:t>фактор</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обезбјеђивању</w:t>
      </w:r>
      <w:r w:rsidR="00955216" w:rsidRPr="00041AA8">
        <w:rPr>
          <w:rStyle w:val="FontStyle46"/>
          <w:lang w:val="sr-Cyrl-CS" w:eastAsia="en-US"/>
        </w:rPr>
        <w:t xml:space="preserve"> </w:t>
      </w:r>
      <w:r w:rsidRPr="00041AA8">
        <w:rPr>
          <w:rStyle w:val="FontStyle46"/>
          <w:lang w:val="sr-Cyrl-CS" w:eastAsia="en-US"/>
        </w:rPr>
        <w:t>друштвене</w:t>
      </w:r>
      <w:r w:rsidR="00955216" w:rsidRPr="00041AA8">
        <w:rPr>
          <w:rStyle w:val="FontStyle46"/>
          <w:lang w:val="sr-Cyrl-CS" w:eastAsia="en-US"/>
        </w:rPr>
        <w:t xml:space="preserve"> </w:t>
      </w:r>
      <w:r w:rsidRPr="00041AA8">
        <w:rPr>
          <w:rStyle w:val="FontStyle46"/>
          <w:lang w:val="sr-Cyrl-CS" w:eastAsia="en-US"/>
        </w:rPr>
        <w:t>укључености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не</w:t>
      </w:r>
      <w:r w:rsidR="00CE68D2">
        <w:rPr>
          <w:rStyle w:val="FontStyle46"/>
          <w:lang w:val="sr-Cyrl-CS" w:eastAsia="en-US"/>
        </w:rPr>
        <w:t>зависности</w:t>
      </w:r>
      <w:r w:rsidR="00955216" w:rsidRPr="00041AA8">
        <w:rPr>
          <w:rStyle w:val="FontStyle46"/>
          <w:lang w:val="sr-Cyrl-CS" w:eastAsia="en-US"/>
        </w:rPr>
        <w:t xml:space="preserve"> </w:t>
      </w:r>
      <w:r w:rsidRPr="00041AA8">
        <w:rPr>
          <w:rStyle w:val="FontStyle46"/>
          <w:lang w:val="sr-Cyrl-CS" w:eastAsia="en-US"/>
        </w:rPr>
        <w:t>свих</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укључујући</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с</w:t>
      </w:r>
      <w:r w:rsidR="00CE68D2">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Стварање</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00CE68D2">
        <w:rPr>
          <w:rStyle w:val="FontStyle46"/>
          <w:lang w:val="sr-Cyrl-CS" w:eastAsia="en-US"/>
        </w:rPr>
        <w:t>учествовање</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није</w:t>
      </w:r>
      <w:r w:rsidR="00955216" w:rsidRPr="00041AA8">
        <w:rPr>
          <w:rStyle w:val="FontStyle46"/>
          <w:lang w:val="sr-Cyrl-CS" w:eastAsia="en-US"/>
        </w:rPr>
        <w:t xml:space="preserve"> </w:t>
      </w:r>
      <w:r w:rsidRPr="00041AA8">
        <w:rPr>
          <w:rStyle w:val="FontStyle46"/>
          <w:lang w:val="sr-Cyrl-CS" w:eastAsia="en-US"/>
        </w:rPr>
        <w:t>важно</w:t>
      </w:r>
      <w:r w:rsidR="00955216" w:rsidRPr="00041AA8">
        <w:rPr>
          <w:rStyle w:val="FontStyle46"/>
          <w:lang w:val="sr-Cyrl-CS" w:eastAsia="en-US"/>
        </w:rPr>
        <w:t xml:space="preserve"> </w:t>
      </w:r>
      <w:r w:rsidRPr="00041AA8">
        <w:rPr>
          <w:rStyle w:val="FontStyle46"/>
          <w:lang w:val="sr-Cyrl-CS" w:eastAsia="en-US"/>
        </w:rPr>
        <w:t>само</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него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без</w:t>
      </w:r>
      <w:r w:rsidR="00955216" w:rsidRPr="00041AA8">
        <w:rPr>
          <w:rStyle w:val="FontStyle46"/>
          <w:lang w:val="sr-Cyrl-CS" w:eastAsia="en-US"/>
        </w:rPr>
        <w:t xml:space="preserve"> </w:t>
      </w:r>
      <w:r w:rsidRPr="00041AA8">
        <w:rPr>
          <w:rStyle w:val="FontStyle46"/>
          <w:lang w:val="sr-Cyrl-CS" w:eastAsia="en-US"/>
        </w:rPr>
        <w:t>инвалидитета</w:t>
      </w:r>
      <w:r w:rsidR="00955216" w:rsidRPr="00041AA8">
        <w:rPr>
          <w:rStyle w:val="FontStyle46"/>
          <w:lang w:val="sr-Cyrl-CS" w:eastAsia="en-US"/>
        </w:rPr>
        <w:t xml:space="preserve"> </w:t>
      </w: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могле</w:t>
      </w:r>
      <w:r w:rsidR="00955216" w:rsidRPr="00041AA8">
        <w:rPr>
          <w:rStyle w:val="FontStyle46"/>
          <w:lang w:val="sr-Cyrl-CS" w:eastAsia="en-US"/>
        </w:rPr>
        <w:t xml:space="preserve"> </w:t>
      </w:r>
      <w:r w:rsidRPr="00041AA8">
        <w:rPr>
          <w:rStyle w:val="FontStyle46"/>
          <w:lang w:val="sr-Cyrl-CS" w:eastAsia="en-US"/>
        </w:rPr>
        <w:t>боље</w:t>
      </w:r>
      <w:r w:rsidR="00955216" w:rsidRPr="00041AA8">
        <w:rPr>
          <w:rStyle w:val="FontStyle46"/>
          <w:lang w:val="sr-Cyrl-CS" w:eastAsia="en-US"/>
        </w:rPr>
        <w:t xml:space="preserve"> </w:t>
      </w:r>
      <w:r w:rsidR="00CE68D2" w:rsidRPr="00041AA8">
        <w:rPr>
          <w:rStyle w:val="FontStyle46"/>
          <w:lang w:val="sr-Cyrl-CS" w:eastAsia="en-US"/>
        </w:rPr>
        <w:t>разумијевати</w:t>
      </w:r>
      <w:r w:rsidR="00955216" w:rsidRPr="00041AA8">
        <w:rPr>
          <w:rStyle w:val="FontStyle46"/>
          <w:lang w:val="sr-Cyrl-CS" w:eastAsia="en-US"/>
        </w:rPr>
        <w:t xml:space="preserve"> </w:t>
      </w:r>
      <w:r w:rsidRPr="00041AA8">
        <w:rPr>
          <w:rStyle w:val="FontStyle46"/>
          <w:lang w:val="sr-Cyrl-CS" w:eastAsia="en-US"/>
        </w:rPr>
        <w:t>различитости</w:t>
      </w:r>
      <w:r w:rsidR="00955216" w:rsidRPr="00041AA8">
        <w:rPr>
          <w:rStyle w:val="FontStyle46"/>
          <w:lang w:val="sr-Cyrl-CS" w:eastAsia="en-US"/>
        </w:rPr>
        <w:t xml:space="preserve">. </w:t>
      </w:r>
      <w:r w:rsidRPr="00041AA8">
        <w:rPr>
          <w:rStyle w:val="FontStyle46"/>
          <w:lang w:val="sr-Cyrl-CS" w:eastAsia="en-US"/>
        </w:rPr>
        <w:t>Образовне</w:t>
      </w:r>
      <w:r w:rsidR="00955216" w:rsidRPr="00041AA8">
        <w:rPr>
          <w:rStyle w:val="FontStyle46"/>
          <w:lang w:val="sr-Cyrl-CS" w:eastAsia="en-US"/>
        </w:rPr>
        <w:t xml:space="preserve"> </w:t>
      </w:r>
      <w:r w:rsidRPr="00041AA8">
        <w:rPr>
          <w:rStyle w:val="FontStyle46"/>
          <w:lang w:val="sr-Cyrl-CS" w:eastAsia="en-US"/>
        </w:rPr>
        <w:t>тешкоће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00CE68D2" w:rsidRPr="00041AA8">
        <w:rPr>
          <w:rStyle w:val="FontStyle46"/>
          <w:lang w:val="sr-Cyrl-CS" w:eastAsia="en-US"/>
        </w:rPr>
        <w:t>искључености</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којима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суочавају</w:t>
      </w:r>
      <w:r w:rsidR="00955216" w:rsidRPr="00041AA8">
        <w:rPr>
          <w:rStyle w:val="FontStyle46"/>
          <w:lang w:val="sr-Cyrl-CS" w:eastAsia="en-US"/>
        </w:rPr>
        <w:t xml:space="preserve"> </w:t>
      </w:r>
      <w:r w:rsidRPr="00041AA8">
        <w:rPr>
          <w:rStyle w:val="FontStyle46"/>
          <w:lang w:val="sr-Cyrl-CS" w:eastAsia="en-US"/>
        </w:rPr>
        <w:t>многе</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нису</w:t>
      </w:r>
      <w:r w:rsidR="00955216" w:rsidRPr="00041AA8">
        <w:rPr>
          <w:rStyle w:val="FontStyle46"/>
          <w:lang w:val="sr-Cyrl-CS" w:eastAsia="en-US"/>
        </w:rPr>
        <w:t xml:space="preserve"> </w:t>
      </w:r>
      <w:r w:rsidRPr="00041AA8">
        <w:rPr>
          <w:rStyle w:val="FontStyle46"/>
          <w:lang w:val="sr-Cyrl-CS" w:eastAsia="en-US"/>
        </w:rPr>
        <w:t>резултат</w:t>
      </w:r>
      <w:r w:rsidR="00955216" w:rsidRPr="00041AA8">
        <w:rPr>
          <w:rStyle w:val="FontStyle46"/>
          <w:lang w:val="sr-Cyrl-CS" w:eastAsia="en-US"/>
        </w:rPr>
        <w:t xml:space="preserve"> </w:t>
      </w:r>
      <w:r w:rsidRPr="00041AA8">
        <w:rPr>
          <w:rStyle w:val="FontStyle46"/>
          <w:lang w:val="sr-Cyrl-CS" w:eastAsia="en-US"/>
        </w:rPr>
        <w:t>њихов</w:t>
      </w:r>
      <w:r w:rsidR="00CE68D2">
        <w:rPr>
          <w:rStyle w:val="FontStyle46"/>
          <w:lang w:val="sr-Cyrl-CS" w:eastAsia="en-US"/>
        </w:rPr>
        <w:t>ог</w:t>
      </w:r>
      <w:r w:rsidR="00955216" w:rsidRPr="00041AA8">
        <w:rPr>
          <w:rStyle w:val="FontStyle46"/>
          <w:lang w:val="sr-Cyrl-CS" w:eastAsia="en-US"/>
        </w:rPr>
        <w:t xml:space="preserve"> </w:t>
      </w:r>
      <w:r w:rsidRPr="00041AA8">
        <w:rPr>
          <w:rStyle w:val="FontStyle46"/>
          <w:lang w:val="sr-Cyrl-CS" w:eastAsia="en-US"/>
        </w:rPr>
        <w:t>оштећења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здравственог</w:t>
      </w:r>
      <w:r w:rsidR="00955216" w:rsidRPr="00041AA8">
        <w:rPr>
          <w:rStyle w:val="FontStyle46"/>
          <w:lang w:val="sr-Cyrl-CS" w:eastAsia="en-US"/>
        </w:rPr>
        <w:t xml:space="preserve"> </w:t>
      </w:r>
      <w:r w:rsidRPr="00041AA8">
        <w:rPr>
          <w:rStyle w:val="FontStyle46"/>
          <w:lang w:val="sr-Cyrl-CS" w:eastAsia="en-US"/>
        </w:rPr>
        <w:t>стања</w:t>
      </w:r>
      <w:r w:rsidR="00955216" w:rsidRPr="00041AA8">
        <w:rPr>
          <w:rStyle w:val="FontStyle46"/>
          <w:lang w:val="sr-Cyrl-CS" w:eastAsia="en-US"/>
        </w:rPr>
        <w:t xml:space="preserve">, </w:t>
      </w:r>
      <w:r w:rsidRPr="00041AA8">
        <w:rPr>
          <w:rStyle w:val="FontStyle46"/>
          <w:lang w:val="sr-Cyrl-CS" w:eastAsia="en-US"/>
        </w:rPr>
        <w:t>него</w:t>
      </w:r>
      <w:r w:rsidR="00955216" w:rsidRPr="00041AA8">
        <w:rPr>
          <w:rStyle w:val="FontStyle46"/>
          <w:lang w:val="sr-Cyrl-CS" w:eastAsia="en-US"/>
        </w:rPr>
        <w:t xml:space="preserve"> </w:t>
      </w:r>
      <w:r w:rsidRPr="00041AA8">
        <w:rPr>
          <w:rStyle w:val="FontStyle46"/>
          <w:lang w:val="sr-Cyrl-CS" w:eastAsia="en-US"/>
        </w:rPr>
        <w:t>произилази</w:t>
      </w:r>
      <w:r w:rsidR="00955216" w:rsidRPr="00041AA8">
        <w:rPr>
          <w:rStyle w:val="FontStyle46"/>
          <w:lang w:val="sr-Cyrl-CS" w:eastAsia="en-US"/>
        </w:rPr>
        <w:t xml:space="preserve"> </w:t>
      </w:r>
      <w:r w:rsidRPr="00041AA8">
        <w:rPr>
          <w:rStyle w:val="FontStyle46"/>
          <w:lang w:val="sr-Cyrl-CS" w:eastAsia="en-US"/>
        </w:rPr>
        <w:t>из</w:t>
      </w:r>
      <w:r w:rsidR="00955216" w:rsidRPr="00041AA8">
        <w:rPr>
          <w:rStyle w:val="FontStyle46"/>
          <w:lang w:val="sr-Cyrl-CS" w:eastAsia="en-US"/>
        </w:rPr>
        <w:t xml:space="preserve"> </w:t>
      </w:r>
      <w:r w:rsidRPr="00041AA8">
        <w:rPr>
          <w:rStyle w:val="FontStyle46"/>
          <w:lang w:val="sr-Cyrl-CS" w:eastAsia="en-US"/>
        </w:rPr>
        <w:t>друштвених</w:t>
      </w:r>
      <w:r w:rsidR="00955216" w:rsidRPr="00041AA8">
        <w:rPr>
          <w:rStyle w:val="FontStyle46"/>
          <w:lang w:val="sr-Cyrl-CS" w:eastAsia="en-US"/>
        </w:rPr>
        <w:t xml:space="preserve"> </w:t>
      </w:r>
      <w:r w:rsidRPr="00041AA8">
        <w:rPr>
          <w:rStyle w:val="FontStyle46"/>
          <w:lang w:val="sr-Cyrl-CS" w:eastAsia="en-US"/>
        </w:rPr>
        <w:t>баријера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баријера</w:t>
      </w:r>
      <w:r w:rsidR="00955216" w:rsidRPr="00041AA8">
        <w:rPr>
          <w:rStyle w:val="FontStyle46"/>
          <w:lang w:val="sr-Cyrl-CS" w:eastAsia="en-US"/>
        </w:rPr>
        <w:t xml:space="preserve"> </w:t>
      </w:r>
      <w:r w:rsidRPr="00041AA8">
        <w:rPr>
          <w:rStyle w:val="FontStyle46"/>
          <w:lang w:val="sr-Cyrl-CS" w:eastAsia="en-US"/>
        </w:rPr>
        <w:t>околине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којој</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та</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налази</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темељним</w:t>
      </w:r>
      <w:r w:rsidR="00955216" w:rsidRPr="00041AA8">
        <w:rPr>
          <w:rStyle w:val="FontStyle46"/>
          <w:lang w:val="sr-Cyrl-CS" w:eastAsia="sr-Latn-CS"/>
        </w:rPr>
        <w:t xml:space="preserve"> </w:t>
      </w:r>
      <w:r w:rsidR="00CE68D2">
        <w:rPr>
          <w:rStyle w:val="FontStyle46"/>
          <w:lang w:val="sr-Cyrl-CS" w:eastAsia="sr-Latn-CS"/>
        </w:rPr>
        <w:t xml:space="preserve">босанскохерцеговачким </w:t>
      </w:r>
      <w:r w:rsidRPr="00041AA8">
        <w:rPr>
          <w:rStyle w:val="FontStyle46"/>
          <w:lang w:val="sr-Cyrl-CS" w:eastAsia="sr-Latn-CS"/>
        </w:rPr>
        <w:t>документима</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једнако</w:t>
      </w:r>
      <w:r w:rsidR="00955216" w:rsidRPr="00041AA8">
        <w:rPr>
          <w:rStyle w:val="FontStyle46"/>
          <w:lang w:val="sr-Cyrl-CS" w:eastAsia="sr-Latn-CS"/>
        </w:rPr>
        <w:t xml:space="preserve"> </w:t>
      </w:r>
      <w:r w:rsidRPr="00041AA8">
        <w:rPr>
          <w:rStyle w:val="FontStyle46"/>
          <w:lang w:val="sr-Cyrl-CS" w:eastAsia="sr-Latn-CS"/>
        </w:rPr>
        <w:t>право</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остали</w:t>
      </w:r>
      <w:r w:rsidR="00955216" w:rsidRPr="00041AA8">
        <w:rPr>
          <w:rStyle w:val="FontStyle46"/>
          <w:lang w:val="sr-Cyrl-CS" w:eastAsia="sr-Latn-CS"/>
        </w:rPr>
        <w:t xml:space="preserve">, </w:t>
      </w:r>
      <w:r w:rsidRPr="00041AA8">
        <w:rPr>
          <w:rStyle w:val="FontStyle46"/>
          <w:lang w:val="sr-Cyrl-CS" w:eastAsia="sr-Latn-CS"/>
        </w:rPr>
        <w:t>гдје</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право</w:t>
      </w:r>
      <w:r w:rsidR="00955216" w:rsidRPr="00041AA8">
        <w:rPr>
          <w:rStyle w:val="FontStyle46"/>
          <w:lang w:val="sr-Cyrl-CS" w:eastAsia="sr-Latn-CS"/>
        </w:rPr>
        <w:t xml:space="preserve"> </w:t>
      </w:r>
      <w:r w:rsidRPr="00041AA8">
        <w:rPr>
          <w:rStyle w:val="FontStyle46"/>
          <w:lang w:val="sr-Cyrl-CS" w:eastAsia="sr-Latn-CS"/>
        </w:rPr>
        <w:t>приступа</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регули</w:t>
      </w:r>
      <w:r w:rsidR="00CE68D2">
        <w:rPr>
          <w:rStyle w:val="FontStyle46"/>
          <w:lang w:val="sr-Cyrl-CS" w:eastAsia="sr-Latn-CS"/>
        </w:rPr>
        <w:t>сано,</w:t>
      </w:r>
      <w:r w:rsidR="00955216" w:rsidRPr="00041AA8">
        <w:rPr>
          <w:rStyle w:val="FontStyle46"/>
          <w:lang w:val="sr-Cyrl-CS" w:eastAsia="sr-Latn-CS"/>
        </w:rPr>
        <w:t xml:space="preserve"> </w:t>
      </w:r>
      <w:r w:rsidRPr="00041AA8">
        <w:rPr>
          <w:rStyle w:val="FontStyle46"/>
          <w:lang w:val="sr-Cyrl-CS" w:eastAsia="sr-Latn-CS"/>
        </w:rPr>
        <w:t>прије</w:t>
      </w:r>
      <w:r w:rsidR="00955216" w:rsidRPr="00041AA8">
        <w:rPr>
          <w:rStyle w:val="FontStyle46"/>
          <w:lang w:val="sr-Cyrl-CS" w:eastAsia="sr-Latn-CS"/>
        </w:rPr>
        <w:t xml:space="preserve"> </w:t>
      </w:r>
      <w:r w:rsidRPr="00041AA8">
        <w:rPr>
          <w:rStyle w:val="FontStyle46"/>
          <w:lang w:val="sr-Cyrl-CS" w:eastAsia="sr-Latn-CS"/>
        </w:rPr>
        <w:t>свега</w:t>
      </w:r>
      <w:r w:rsidR="00CE68D2">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основним</w:t>
      </w:r>
      <w:r w:rsidR="00955216" w:rsidRPr="00041AA8">
        <w:rPr>
          <w:rStyle w:val="FontStyle46"/>
          <w:lang w:val="sr-Cyrl-CS" w:eastAsia="sr-Latn-CS"/>
        </w:rPr>
        <w:t xml:space="preserve"> </w:t>
      </w:r>
      <w:r w:rsidRPr="00041AA8">
        <w:rPr>
          <w:rStyle w:val="FontStyle46"/>
          <w:lang w:val="sr-Cyrl-CS" w:eastAsia="sr-Latn-CS"/>
        </w:rPr>
        <w:t>људским</w:t>
      </w:r>
      <w:r w:rsidR="00955216" w:rsidRPr="00041AA8">
        <w:rPr>
          <w:rStyle w:val="FontStyle46"/>
          <w:lang w:val="sr-Cyrl-CS" w:eastAsia="sr-Latn-CS"/>
        </w:rPr>
        <w:t xml:space="preserve"> </w:t>
      </w:r>
      <w:r w:rsidRPr="00041AA8">
        <w:rPr>
          <w:rStyle w:val="FontStyle46"/>
          <w:lang w:val="sr-Cyrl-CS" w:eastAsia="sr-Latn-CS"/>
        </w:rPr>
        <w:t>правима</w:t>
      </w:r>
      <w:r w:rsidR="00955216" w:rsidRPr="00041AA8">
        <w:rPr>
          <w:rStyle w:val="FontStyle46"/>
          <w:lang w:val="sr-Cyrl-CS" w:eastAsia="sr-Latn-CS"/>
        </w:rPr>
        <w:t xml:space="preserve">, </w:t>
      </w:r>
      <w:r w:rsidRPr="00041AA8">
        <w:rPr>
          <w:rStyle w:val="FontStyle46"/>
          <w:lang w:val="sr-Cyrl-CS" w:eastAsia="sr-Latn-CS"/>
        </w:rPr>
        <w:t>те</w:t>
      </w:r>
      <w:r w:rsidR="00955216" w:rsidRPr="00041AA8">
        <w:rPr>
          <w:rStyle w:val="FontStyle46"/>
          <w:lang w:val="sr-Cyrl-CS" w:eastAsia="sr-Latn-CS"/>
        </w:rPr>
        <w:t xml:space="preserve"> </w:t>
      </w:r>
      <w:r w:rsidRPr="00041AA8">
        <w:rPr>
          <w:rStyle w:val="FontStyle46"/>
          <w:lang w:val="sr-Cyrl-CS" w:eastAsia="sr-Latn-CS"/>
        </w:rPr>
        <w:t>читавим</w:t>
      </w:r>
      <w:r w:rsidR="00955216" w:rsidRPr="00041AA8">
        <w:rPr>
          <w:rStyle w:val="FontStyle46"/>
          <w:lang w:val="sr-Cyrl-CS" w:eastAsia="sr-Latn-CS"/>
        </w:rPr>
        <w:t xml:space="preserve"> </w:t>
      </w:r>
      <w:r w:rsidRPr="00041AA8">
        <w:rPr>
          <w:rStyle w:val="FontStyle46"/>
          <w:lang w:val="sr-Cyrl-CS" w:eastAsia="sr-Latn-CS"/>
        </w:rPr>
        <w:t>низом</w:t>
      </w:r>
      <w:r w:rsidR="00955216" w:rsidRPr="00041AA8">
        <w:rPr>
          <w:rStyle w:val="FontStyle46"/>
          <w:lang w:val="sr-Cyrl-CS" w:eastAsia="sr-Latn-CS"/>
        </w:rPr>
        <w:t xml:space="preserve"> </w:t>
      </w:r>
      <w:r w:rsidRPr="00041AA8">
        <w:rPr>
          <w:rStyle w:val="FontStyle46"/>
          <w:lang w:val="sr-Cyrl-CS" w:eastAsia="sr-Latn-CS"/>
        </w:rPr>
        <w:t>прописа</w:t>
      </w:r>
      <w:r w:rsidR="00955216" w:rsidRPr="00041AA8">
        <w:rPr>
          <w:rStyle w:val="FontStyle46"/>
          <w:lang w:val="sr-Cyrl-CS" w:eastAsia="sr-Latn-CS"/>
        </w:rPr>
        <w:t xml:space="preserve">. </w:t>
      </w:r>
      <w:r w:rsidRPr="00041AA8">
        <w:rPr>
          <w:rStyle w:val="FontStyle46"/>
          <w:lang w:val="sr-Cyrl-CS" w:eastAsia="sr-Latn-CS"/>
        </w:rPr>
        <w:t>Неки</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њих</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оп</w:t>
      </w:r>
      <w:r w:rsidR="00CE68D2">
        <w:rPr>
          <w:rStyle w:val="FontStyle46"/>
          <w:lang w:val="sr-Cyrl-CS" w:eastAsia="sr-Latn-CS"/>
        </w:rPr>
        <w:t>шт</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прописи</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00CE68D2">
        <w:rPr>
          <w:rStyle w:val="FontStyle46"/>
          <w:lang w:val="sr-Cyrl-CS" w:eastAsia="sr-Latn-CS"/>
        </w:rPr>
        <w:t>гарантују</w:t>
      </w:r>
      <w:r w:rsidR="00955216" w:rsidRPr="00041AA8">
        <w:rPr>
          <w:rStyle w:val="FontStyle46"/>
          <w:lang w:val="sr-Cyrl-CS" w:eastAsia="sr-Latn-CS"/>
        </w:rPr>
        <w:t xml:space="preserve"> </w:t>
      </w:r>
      <w:r w:rsidRPr="00041AA8">
        <w:rPr>
          <w:rStyle w:val="FontStyle46"/>
          <w:lang w:val="sr-Cyrl-CS" w:eastAsia="sr-Latn-CS"/>
        </w:rPr>
        <w:t>једнакост</w:t>
      </w:r>
      <w:r w:rsidR="00955216" w:rsidRPr="00041AA8">
        <w:rPr>
          <w:rStyle w:val="FontStyle46"/>
          <w:lang w:val="sr-Cyrl-CS" w:eastAsia="sr-Latn-CS"/>
        </w:rPr>
        <w:t xml:space="preserve"> </w:t>
      </w:r>
      <w:r w:rsidRPr="00041AA8">
        <w:rPr>
          <w:rStyle w:val="FontStyle46"/>
          <w:lang w:val="sr-Cyrl-CS" w:eastAsia="sr-Latn-CS"/>
        </w:rPr>
        <w:t>свим</w:t>
      </w:r>
      <w:r w:rsidR="00955216" w:rsidRPr="00041AA8">
        <w:rPr>
          <w:rStyle w:val="FontStyle46"/>
          <w:lang w:val="sr-Cyrl-CS" w:eastAsia="sr-Latn-CS"/>
        </w:rPr>
        <w:t xml:space="preserve"> </w:t>
      </w:r>
      <w:r w:rsidRPr="00041AA8">
        <w:rPr>
          <w:rStyle w:val="FontStyle46"/>
          <w:lang w:val="sr-Cyrl-CS" w:eastAsia="sr-Latn-CS"/>
        </w:rPr>
        <w:t>припадницима</w:t>
      </w:r>
      <w:r w:rsidR="00955216" w:rsidRPr="00041AA8">
        <w:rPr>
          <w:rStyle w:val="FontStyle46"/>
          <w:lang w:val="sr-Cyrl-CS" w:eastAsia="sr-Latn-CS"/>
        </w:rPr>
        <w:t xml:space="preserve"> </w:t>
      </w:r>
      <w:r w:rsidRPr="00041AA8">
        <w:rPr>
          <w:rStyle w:val="FontStyle46"/>
          <w:lang w:val="sr-Cyrl-CS" w:eastAsia="sr-Latn-CS"/>
        </w:rPr>
        <w:t>популације</w:t>
      </w:r>
      <w:r w:rsidR="00955216" w:rsidRPr="00041AA8">
        <w:rPr>
          <w:rStyle w:val="FontStyle46"/>
          <w:lang w:val="sr-Cyrl-CS" w:eastAsia="sr-Latn-CS"/>
        </w:rPr>
        <w:t xml:space="preserve">, </w:t>
      </w:r>
      <w:r w:rsidRPr="00041AA8">
        <w:rPr>
          <w:rStyle w:val="FontStyle46"/>
          <w:lang w:val="sr-Cyrl-CS" w:eastAsia="sr-Latn-CS"/>
        </w:rPr>
        <w:t>па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складу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тим</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особама</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00CE68D2" w:rsidRPr="00041AA8">
        <w:rPr>
          <w:rStyle w:val="FontStyle46"/>
          <w:lang w:val="sr-Cyrl-CS" w:eastAsia="sr-Latn-CS"/>
        </w:rPr>
        <w:t>онеспособљењем</w:t>
      </w:r>
      <w:r w:rsidR="00955216" w:rsidRPr="00041AA8">
        <w:rPr>
          <w:rStyle w:val="FontStyle46"/>
          <w:lang w:val="sr-Cyrl-CS" w:eastAsia="sr-Latn-CS"/>
        </w:rPr>
        <w:t xml:space="preserve"> (</w:t>
      </w:r>
      <w:r w:rsidRPr="00041AA8">
        <w:rPr>
          <w:rStyle w:val="FontStyle46"/>
          <w:lang w:val="sr-Cyrl-CS" w:eastAsia="sr-Latn-CS"/>
        </w:rPr>
        <w:t>нпр</w:t>
      </w:r>
      <w:r w:rsidR="00955216" w:rsidRPr="00041AA8">
        <w:rPr>
          <w:rStyle w:val="FontStyle46"/>
          <w:lang w:val="sr-Cyrl-CS" w:eastAsia="sr-Latn-CS"/>
        </w:rPr>
        <w:t xml:space="preserve">. </w:t>
      </w:r>
      <w:r w:rsidRPr="00041AA8">
        <w:rPr>
          <w:rStyle w:val="FontStyle46"/>
          <w:lang w:val="sr-Cyrl-CS" w:eastAsia="sr-Latn-CS"/>
        </w:rPr>
        <w:t>Устав</w:t>
      </w:r>
      <w:r w:rsidR="00955216" w:rsidRPr="00041AA8">
        <w:rPr>
          <w:rStyle w:val="FontStyle46"/>
          <w:lang w:val="sr-Cyrl-CS" w:eastAsia="sr-Latn-CS"/>
        </w:rPr>
        <w:t xml:space="preserve"> </w:t>
      </w:r>
      <w:r w:rsidRPr="00041AA8">
        <w:rPr>
          <w:rStyle w:val="FontStyle46"/>
          <w:lang w:val="sr-Cyrl-CS" w:eastAsia="sr-Latn-CS"/>
        </w:rPr>
        <w:t>БиХ</w:t>
      </w:r>
      <w:r w:rsidR="00955216" w:rsidRPr="00041AA8">
        <w:rPr>
          <w:rStyle w:val="FontStyle46"/>
          <w:lang w:val="sr-Cyrl-CS" w:eastAsia="sr-Latn-CS"/>
        </w:rPr>
        <w:t xml:space="preserve">), </w:t>
      </w:r>
      <w:r w:rsidRPr="00041AA8">
        <w:rPr>
          <w:rStyle w:val="FontStyle46"/>
          <w:lang w:val="sr-Cyrl-CS" w:eastAsia="sr-Latn-CS"/>
        </w:rPr>
        <w:t>док</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посебна</w:t>
      </w:r>
      <w:r w:rsidR="00955216" w:rsidRPr="00041AA8">
        <w:rPr>
          <w:rStyle w:val="FontStyle46"/>
          <w:lang w:val="sr-Cyrl-CS" w:eastAsia="sr-Latn-CS"/>
        </w:rPr>
        <w:t xml:space="preserve"> </w:t>
      </w:r>
      <w:r w:rsidRPr="00041AA8">
        <w:rPr>
          <w:rStyle w:val="FontStyle46"/>
          <w:lang w:val="sr-Cyrl-CS" w:eastAsia="sr-Latn-CS"/>
        </w:rPr>
        <w:t>права</w:t>
      </w:r>
      <w:r w:rsidR="00955216" w:rsidRPr="00041AA8">
        <w:rPr>
          <w:rStyle w:val="FontStyle46"/>
          <w:lang w:val="sr-Cyrl-CS" w:eastAsia="sr-Latn-CS"/>
        </w:rPr>
        <w:t xml:space="preserve"> </w:t>
      </w:r>
      <w:r w:rsidRPr="00041AA8">
        <w:rPr>
          <w:rStyle w:val="FontStyle46"/>
          <w:lang w:val="sr-Cyrl-CS" w:eastAsia="sr-Latn-CS"/>
        </w:rPr>
        <w:t>углавном</w:t>
      </w:r>
      <w:r w:rsidR="00955216" w:rsidRPr="00041AA8">
        <w:rPr>
          <w:rStyle w:val="FontStyle46"/>
          <w:lang w:val="sr-Cyrl-CS" w:eastAsia="sr-Latn-CS"/>
        </w:rPr>
        <w:t xml:space="preserve"> </w:t>
      </w:r>
      <w:r w:rsidRPr="00041AA8">
        <w:rPr>
          <w:rStyle w:val="FontStyle46"/>
          <w:lang w:val="sr-Cyrl-CS" w:eastAsia="sr-Latn-CS"/>
        </w:rPr>
        <w:t>регулисана</w:t>
      </w:r>
      <w:r w:rsidR="00955216" w:rsidRPr="00041AA8">
        <w:rPr>
          <w:rStyle w:val="FontStyle46"/>
          <w:lang w:val="sr-Cyrl-CS" w:eastAsia="sr-Latn-CS"/>
        </w:rPr>
        <w:t xml:space="preserve"> </w:t>
      </w:r>
      <w:r w:rsidRPr="00041AA8">
        <w:rPr>
          <w:rStyle w:val="FontStyle46"/>
          <w:lang w:val="sr-Cyrl-CS" w:eastAsia="sr-Latn-CS"/>
        </w:rPr>
        <w:t>правилницима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ресорни</w:t>
      </w:r>
      <w:r w:rsidR="00955216" w:rsidRPr="00041AA8">
        <w:rPr>
          <w:rStyle w:val="FontStyle46"/>
          <w:lang w:val="sr-Cyrl-CS" w:eastAsia="sr-Latn-CS"/>
        </w:rPr>
        <w:t xml:space="preserve"> </w:t>
      </w:r>
      <w:r w:rsidRPr="00041AA8">
        <w:rPr>
          <w:rStyle w:val="FontStyle46"/>
          <w:lang w:val="sr-Cyrl-CS" w:eastAsia="sr-Latn-CS"/>
        </w:rPr>
        <w:t>министри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институције</w:t>
      </w:r>
      <w:r w:rsidR="00955216" w:rsidRPr="00041AA8">
        <w:rPr>
          <w:rStyle w:val="FontStyle46"/>
          <w:lang w:val="sr-Cyrl-CS" w:eastAsia="sr-Latn-CS"/>
        </w:rPr>
        <w:t xml:space="preserve"> </w:t>
      </w:r>
      <w:r w:rsidRPr="00041AA8">
        <w:rPr>
          <w:rStyle w:val="FontStyle46"/>
          <w:lang w:val="sr-Cyrl-CS" w:eastAsia="sr-Latn-CS"/>
        </w:rPr>
        <w:t>доносе</w:t>
      </w:r>
      <w:r w:rsidR="00955216" w:rsidRPr="00041AA8">
        <w:rPr>
          <w:rStyle w:val="FontStyle46"/>
          <w:lang w:val="sr-Cyrl-CS" w:eastAsia="sr-Latn-CS"/>
        </w:rPr>
        <w:t xml:space="preserve"> </w:t>
      </w:r>
      <w:r w:rsidR="00CE68D2">
        <w:rPr>
          <w:rStyle w:val="FontStyle46"/>
          <w:lang w:val="sr-Cyrl-CS" w:eastAsia="sr-Latn-CS"/>
        </w:rPr>
        <w:t>на основу</w:t>
      </w:r>
      <w:r w:rsidR="00955216" w:rsidRPr="00041AA8">
        <w:rPr>
          <w:rStyle w:val="FontStyle46"/>
          <w:lang w:val="sr-Cyrl-CS" w:eastAsia="sr-Latn-CS"/>
        </w:rPr>
        <w:t xml:space="preserve"> </w:t>
      </w:r>
      <w:r w:rsidRPr="00041AA8">
        <w:rPr>
          <w:rStyle w:val="FontStyle46"/>
          <w:lang w:val="sr-Cyrl-CS" w:eastAsia="sr-Latn-CS"/>
        </w:rPr>
        <w:t>закона</w:t>
      </w:r>
      <w:r w:rsidR="00955216" w:rsidRPr="00041AA8">
        <w:rPr>
          <w:rStyle w:val="FontStyle46"/>
          <w:lang w:val="sr-Cyrl-CS" w:eastAsia="sr-Latn-CS"/>
        </w:rPr>
        <w:t>.</w:t>
      </w:r>
    </w:p>
    <w:p w:rsidR="00CE68D2"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Конвенција</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правима</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(2006) </w:t>
      </w:r>
      <w:r w:rsidRPr="00041AA8">
        <w:rPr>
          <w:rStyle w:val="FontStyle46"/>
          <w:lang w:val="sr-Cyrl-CS" w:eastAsia="en-US"/>
        </w:rPr>
        <w:t>коју</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потписала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00CE68D2">
        <w:rPr>
          <w:rStyle w:val="FontStyle46"/>
          <w:lang w:val="sr-Cyrl-CS" w:eastAsia="en-US"/>
        </w:rPr>
        <w:t>ратификовала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наша</w:t>
      </w:r>
      <w:r w:rsidR="00955216" w:rsidRPr="00041AA8">
        <w:rPr>
          <w:rStyle w:val="FontStyle46"/>
          <w:lang w:val="sr-Cyrl-CS" w:eastAsia="en-US"/>
        </w:rPr>
        <w:t xml:space="preserve"> </w:t>
      </w:r>
      <w:r w:rsidRPr="00041AA8">
        <w:rPr>
          <w:rStyle w:val="FontStyle46"/>
          <w:lang w:val="sr-Cyrl-CS" w:eastAsia="en-US"/>
        </w:rPr>
        <w:t>земља</w:t>
      </w:r>
      <w:r w:rsidR="00955216" w:rsidRPr="00041AA8">
        <w:rPr>
          <w:rStyle w:val="FontStyle46"/>
          <w:lang w:val="sr-Cyrl-CS" w:eastAsia="en-US"/>
        </w:rPr>
        <w:t xml:space="preserve">, </w:t>
      </w:r>
      <w:r w:rsidRPr="00041AA8">
        <w:rPr>
          <w:rStyle w:val="FontStyle46"/>
          <w:lang w:val="sr-Cyrl-CS" w:eastAsia="en-US"/>
        </w:rPr>
        <w:t>између</w:t>
      </w:r>
      <w:r w:rsidR="00955216" w:rsidRPr="00041AA8">
        <w:rPr>
          <w:rStyle w:val="FontStyle46"/>
          <w:lang w:val="sr-Cyrl-CS" w:eastAsia="en-US"/>
        </w:rPr>
        <w:t xml:space="preserve"> </w:t>
      </w:r>
      <w:r w:rsidRPr="00041AA8">
        <w:rPr>
          <w:rStyle w:val="FontStyle46"/>
          <w:lang w:val="sr-Cyrl-CS" w:eastAsia="en-US"/>
        </w:rPr>
        <w:t>осталога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дијелу</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односи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образова</w:t>
      </w:r>
      <w:r w:rsidR="00955216" w:rsidRPr="00041AA8">
        <w:rPr>
          <w:rStyle w:val="FontStyle46"/>
          <w:lang w:val="sr-Cyrl-CS" w:eastAsia="en-US"/>
        </w:rPr>
        <w:softHyphen/>
      </w:r>
      <w:r w:rsidR="00CE68D2" w:rsidRPr="00041AA8">
        <w:rPr>
          <w:rStyle w:val="FontStyle46"/>
          <w:lang w:val="sr-Cyrl-CS" w:eastAsia="en-US"/>
        </w:rPr>
        <w:t>ње, обвезује земље потписнице на осигуравање права особа с</w:t>
      </w:r>
      <w:r w:rsidR="00C0517F">
        <w:rPr>
          <w:rStyle w:val="FontStyle46"/>
          <w:lang w:val="sr-Cyrl-CS" w:eastAsia="en-US"/>
        </w:rPr>
        <w:t>а</w:t>
      </w:r>
      <w:r w:rsidR="00CE68D2" w:rsidRPr="00041AA8">
        <w:rPr>
          <w:rStyle w:val="FontStyle46"/>
          <w:lang w:val="sr-Cyrl-CS" w:eastAsia="en-US"/>
        </w:rPr>
        <w:t xml:space="preserve"> инвалидитетом на образовање, без дискриминације и на основи једнаких могућности, кроз осигуравање: разумн</w:t>
      </w:r>
      <w:r w:rsidR="00C0517F">
        <w:rPr>
          <w:rStyle w:val="FontStyle46"/>
          <w:lang w:val="sr-Cyrl-CS" w:eastAsia="en-US"/>
        </w:rPr>
        <w:t>ог</w:t>
      </w:r>
      <w:r w:rsidR="00CE68D2" w:rsidRPr="00041AA8">
        <w:rPr>
          <w:rStyle w:val="FontStyle46"/>
          <w:lang w:val="sr-Cyrl-CS" w:eastAsia="en-US"/>
        </w:rPr>
        <w:t xml:space="preserve"> прила</w:t>
      </w:r>
      <w:r w:rsidR="00C0517F">
        <w:rPr>
          <w:rStyle w:val="FontStyle46"/>
          <w:lang w:val="sr-Cyrl-CS" w:eastAsia="en-US"/>
        </w:rPr>
        <w:t>гођавања</w:t>
      </w:r>
      <w:r w:rsidR="00CE68D2" w:rsidRPr="00041AA8">
        <w:rPr>
          <w:rStyle w:val="FontStyle46"/>
          <w:lang w:val="sr-Cyrl-CS" w:eastAsia="en-US"/>
        </w:rPr>
        <w:t xml:space="preserve"> индивидуалним </w:t>
      </w:r>
      <w:r w:rsidR="00CE68D2" w:rsidRPr="00041AA8">
        <w:rPr>
          <w:rStyle w:val="FontStyle46"/>
          <w:lang w:val="sr-Cyrl-CS" w:eastAsia="en-US"/>
        </w:rPr>
        <w:lastRenderedPageBreak/>
        <w:t>потребама; да особе с инвалидитетом добију потребну помоћ, унутар о</w:t>
      </w:r>
      <w:r w:rsidR="00C0517F">
        <w:rPr>
          <w:rStyle w:val="FontStyle46"/>
          <w:lang w:val="sr-Cyrl-CS" w:eastAsia="en-US"/>
        </w:rPr>
        <w:t>пшт</w:t>
      </w:r>
      <w:r w:rsidR="00CE68D2" w:rsidRPr="00041AA8">
        <w:rPr>
          <w:rStyle w:val="FontStyle46"/>
          <w:lang w:val="sr-Cyrl-CS" w:eastAsia="en-US"/>
        </w:rPr>
        <w:t xml:space="preserve">ег образовног </w:t>
      </w:r>
      <w:r w:rsidR="00C0517F">
        <w:rPr>
          <w:rStyle w:val="FontStyle46"/>
          <w:lang w:val="sr-Cyrl-CS" w:eastAsia="en-US"/>
        </w:rPr>
        <w:t>система</w:t>
      </w:r>
      <w:r w:rsidR="00CE68D2" w:rsidRPr="00041AA8">
        <w:rPr>
          <w:rStyle w:val="FontStyle46"/>
          <w:lang w:val="sr-Cyrl-CS" w:eastAsia="en-US"/>
        </w:rPr>
        <w:t xml:space="preserve"> како би се олакшало њихово образовање; пружања индивидуализираних мјера подршке у окружењима која највише придоносе академском и социјалном развоју у складу с циљем потпуног укључивања и друго.</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Међутим</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Босни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Херцеговини</w:t>
      </w:r>
      <w:r w:rsidR="00955216" w:rsidRPr="00041AA8">
        <w:rPr>
          <w:rStyle w:val="FontStyle46"/>
          <w:lang w:val="sr-Cyrl-CS" w:eastAsia="sr-Latn-CS"/>
        </w:rPr>
        <w:t xml:space="preserve"> </w:t>
      </w:r>
      <w:r w:rsidRPr="00041AA8">
        <w:rPr>
          <w:rStyle w:val="FontStyle46"/>
          <w:lang w:val="sr-Cyrl-CS" w:eastAsia="sr-Latn-CS"/>
        </w:rPr>
        <w:t>лишене</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често</w:t>
      </w:r>
      <w:r w:rsidR="00955216" w:rsidRPr="00041AA8">
        <w:rPr>
          <w:rStyle w:val="FontStyle46"/>
          <w:lang w:val="sr-Cyrl-CS" w:eastAsia="sr-Latn-CS"/>
        </w:rPr>
        <w:t xml:space="preserve"> </w:t>
      </w:r>
      <w:r w:rsidRPr="00041AA8">
        <w:rPr>
          <w:rStyle w:val="FontStyle46"/>
          <w:lang w:val="sr-Cyrl-CS" w:eastAsia="sr-Latn-CS"/>
        </w:rPr>
        <w:t>најосновнијих</w:t>
      </w:r>
      <w:r w:rsidR="00955216" w:rsidRPr="00041AA8">
        <w:rPr>
          <w:rStyle w:val="FontStyle46"/>
          <w:lang w:val="sr-Cyrl-CS" w:eastAsia="sr-Latn-CS"/>
        </w:rPr>
        <w:t xml:space="preserve"> </w:t>
      </w:r>
      <w:r w:rsidRPr="00041AA8">
        <w:rPr>
          <w:rStyle w:val="FontStyle46"/>
          <w:lang w:val="sr-Cyrl-CS" w:eastAsia="sr-Latn-CS"/>
        </w:rPr>
        <w:t>права</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управо</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фокусу</w:t>
      </w:r>
      <w:r w:rsidR="00955216" w:rsidRPr="00041AA8">
        <w:rPr>
          <w:rStyle w:val="FontStyle46"/>
          <w:lang w:val="sr-Cyrl-CS" w:eastAsia="sr-Latn-CS"/>
        </w:rPr>
        <w:t xml:space="preserve"> </w:t>
      </w:r>
      <w:r w:rsidRPr="00041AA8">
        <w:rPr>
          <w:rStyle w:val="FontStyle46"/>
          <w:lang w:val="sr-Cyrl-CS" w:eastAsia="sr-Latn-CS"/>
        </w:rPr>
        <w:t>политика</w:t>
      </w:r>
      <w:r w:rsidR="00955216" w:rsidRPr="00041AA8">
        <w:rPr>
          <w:rStyle w:val="FontStyle46"/>
          <w:lang w:val="sr-Cyrl-CS" w:eastAsia="sr-Latn-CS"/>
        </w:rPr>
        <w:t xml:space="preserve"> </w:t>
      </w:r>
      <w:r w:rsidRPr="00041AA8">
        <w:rPr>
          <w:rStyle w:val="FontStyle46"/>
          <w:lang w:val="sr-Cyrl-CS" w:eastAsia="sr-Latn-CS"/>
        </w:rPr>
        <w:t>везаних</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ЕУ</w:t>
      </w:r>
      <w:r w:rsidR="00955216" w:rsidRPr="00041AA8">
        <w:rPr>
          <w:rStyle w:val="FontStyle46"/>
          <w:lang w:val="sr-Cyrl-CS" w:eastAsia="sr-Latn-CS"/>
        </w:rPr>
        <w:t xml:space="preserve"> (</w:t>
      </w:r>
      <w:r w:rsidRPr="00041AA8">
        <w:rPr>
          <w:rStyle w:val="FontStyle46"/>
          <w:lang w:val="sr-Cyrl-CS" w:eastAsia="sr-Latn-CS"/>
        </w:rPr>
        <w:t>Студија</w:t>
      </w:r>
      <w:r w:rsidR="00955216" w:rsidRPr="00041AA8">
        <w:rPr>
          <w:rStyle w:val="FontStyle46"/>
          <w:lang w:val="sr-Cyrl-CS" w:eastAsia="sr-Latn-CS"/>
        </w:rPr>
        <w:t xml:space="preserve"> </w:t>
      </w:r>
      <w:r w:rsidRPr="00041AA8">
        <w:rPr>
          <w:rStyle w:val="FontStyle46"/>
          <w:lang w:val="sr-Cyrl-CS" w:eastAsia="sr-Latn-CS"/>
        </w:rPr>
        <w:t>политике</w:t>
      </w:r>
      <w:r w:rsidR="00955216" w:rsidRPr="00041AA8">
        <w:rPr>
          <w:rStyle w:val="FontStyle46"/>
          <w:lang w:val="sr-Cyrl-CS" w:eastAsia="sr-Latn-CS"/>
        </w:rPr>
        <w:t xml:space="preserve">, 2007).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области</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то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право</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образовна</w:t>
      </w:r>
      <w:r w:rsidR="00955216" w:rsidRPr="00041AA8">
        <w:rPr>
          <w:rStyle w:val="FontStyle46"/>
          <w:lang w:val="sr-Cyrl-CS" w:eastAsia="sr-Latn-CS"/>
        </w:rPr>
        <w:t xml:space="preserve"> </w:t>
      </w:r>
      <w:r w:rsidRPr="00041AA8">
        <w:rPr>
          <w:rStyle w:val="FontStyle46"/>
          <w:lang w:val="sr-Cyrl-CS" w:eastAsia="sr-Latn-CS"/>
        </w:rPr>
        <w:t>помагала</w:t>
      </w:r>
      <w:r w:rsidR="00955216" w:rsidRPr="00041AA8">
        <w:rPr>
          <w:rStyle w:val="FontStyle46"/>
          <w:lang w:val="sr-Cyrl-CS" w:eastAsia="sr-Latn-CS"/>
        </w:rPr>
        <w:t xml:space="preserve">, </w:t>
      </w:r>
      <w:r w:rsidRPr="00041AA8">
        <w:rPr>
          <w:rStyle w:val="FontStyle46"/>
          <w:lang w:val="sr-Cyrl-CS" w:eastAsia="sr-Latn-CS"/>
        </w:rPr>
        <w:t>инклузивну</w:t>
      </w:r>
      <w:r w:rsidR="00955216" w:rsidRPr="00041AA8">
        <w:rPr>
          <w:rStyle w:val="FontStyle46"/>
          <w:lang w:val="sr-Cyrl-CS" w:eastAsia="sr-Latn-CS"/>
        </w:rPr>
        <w:t xml:space="preserve"> </w:t>
      </w:r>
      <w:r w:rsidRPr="00041AA8">
        <w:rPr>
          <w:rStyle w:val="FontStyle46"/>
          <w:lang w:val="sr-Cyrl-CS" w:eastAsia="sr-Latn-CS"/>
        </w:rPr>
        <w:t>наставу</w:t>
      </w:r>
      <w:r w:rsidR="00955216" w:rsidRPr="00041AA8">
        <w:rPr>
          <w:rStyle w:val="FontStyle46"/>
          <w:lang w:val="sr-Cyrl-CS" w:eastAsia="sr-Latn-CS"/>
        </w:rPr>
        <w:t xml:space="preserve">, </w:t>
      </w:r>
      <w:r w:rsidRPr="00041AA8">
        <w:rPr>
          <w:rStyle w:val="FontStyle46"/>
          <w:lang w:val="sr-Cyrl-CS" w:eastAsia="sr-Latn-CS"/>
        </w:rPr>
        <w:t>мањак</w:t>
      </w:r>
      <w:r w:rsidR="00955216" w:rsidRPr="00041AA8">
        <w:rPr>
          <w:rStyle w:val="FontStyle46"/>
          <w:lang w:val="sr-Cyrl-CS" w:eastAsia="sr-Latn-CS"/>
        </w:rPr>
        <w:t xml:space="preserve"> </w:t>
      </w:r>
      <w:r w:rsidRPr="00041AA8">
        <w:rPr>
          <w:rStyle w:val="FontStyle46"/>
          <w:lang w:val="sr-Cyrl-CS" w:eastAsia="sr-Latn-CS"/>
        </w:rPr>
        <w:t>избора</w:t>
      </w:r>
      <w:r w:rsidR="00955216" w:rsidRPr="00041AA8">
        <w:rPr>
          <w:rStyle w:val="FontStyle46"/>
          <w:lang w:val="sr-Cyrl-CS" w:eastAsia="sr-Latn-CS"/>
        </w:rPr>
        <w:t xml:space="preserve"> </w:t>
      </w:r>
      <w:r w:rsidRPr="00041AA8">
        <w:rPr>
          <w:rStyle w:val="FontStyle46"/>
          <w:lang w:val="sr-Cyrl-CS" w:eastAsia="sr-Latn-CS"/>
        </w:rPr>
        <w:t>занимања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специјалним</w:t>
      </w:r>
      <w:r w:rsidR="00955216" w:rsidRPr="00041AA8">
        <w:rPr>
          <w:rStyle w:val="FontStyle46"/>
          <w:lang w:val="sr-Cyrl-CS" w:eastAsia="sr-Latn-CS"/>
        </w:rPr>
        <w:t xml:space="preserve"> </w:t>
      </w:r>
      <w:r w:rsidRPr="00041AA8">
        <w:rPr>
          <w:rStyle w:val="FontStyle46"/>
          <w:lang w:val="sr-Cyrl-CS" w:eastAsia="sr-Latn-CS"/>
        </w:rPr>
        <w:t>школама</w:t>
      </w:r>
      <w:r w:rsidR="00955216" w:rsidRPr="00041AA8">
        <w:rPr>
          <w:rStyle w:val="FontStyle46"/>
          <w:lang w:val="sr-Cyrl-CS" w:eastAsia="sr-Latn-CS"/>
        </w:rPr>
        <w:t xml:space="preserve">, </w:t>
      </w:r>
      <w:r w:rsidRPr="00041AA8">
        <w:rPr>
          <w:rStyle w:val="FontStyle46"/>
          <w:lang w:val="sr-Cyrl-CS" w:eastAsia="sr-Latn-CS"/>
        </w:rPr>
        <w:t>непостојање</w:t>
      </w:r>
      <w:r w:rsidR="00955216" w:rsidRPr="00041AA8">
        <w:rPr>
          <w:rStyle w:val="FontStyle46"/>
          <w:lang w:val="sr-Cyrl-CS" w:eastAsia="sr-Latn-CS"/>
        </w:rPr>
        <w:t xml:space="preserve"> </w:t>
      </w:r>
      <w:r w:rsidRPr="00041AA8">
        <w:rPr>
          <w:rStyle w:val="FontStyle46"/>
          <w:lang w:val="sr-Cyrl-CS" w:eastAsia="sr-Latn-CS"/>
        </w:rPr>
        <w:t>услова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школовање</w:t>
      </w:r>
      <w:r w:rsidR="00955216" w:rsidRPr="00041AA8">
        <w:rPr>
          <w:rStyle w:val="FontStyle46"/>
          <w:lang w:val="sr-Cyrl-CS" w:eastAsia="sr-Latn-CS"/>
        </w:rPr>
        <w:t xml:space="preserve"> </w:t>
      </w:r>
      <w:r w:rsidRPr="00041AA8">
        <w:rPr>
          <w:rStyle w:val="FontStyle46"/>
          <w:lang w:val="sr-Cyrl-CS" w:eastAsia="sr-Latn-CS"/>
        </w:rPr>
        <w:t>инвалидних</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редовним</w:t>
      </w:r>
      <w:r w:rsidR="00955216" w:rsidRPr="00041AA8">
        <w:rPr>
          <w:rStyle w:val="FontStyle46"/>
          <w:lang w:val="sr-Cyrl-CS" w:eastAsia="sr-Latn-CS"/>
        </w:rPr>
        <w:t xml:space="preserve"> </w:t>
      </w:r>
      <w:r w:rsidRPr="00041AA8">
        <w:rPr>
          <w:rStyle w:val="FontStyle46"/>
          <w:lang w:val="sr-Cyrl-CS" w:eastAsia="sr-Latn-CS"/>
        </w:rPr>
        <w:t>школама</w:t>
      </w:r>
      <w:r w:rsidR="00955216" w:rsidRPr="00041AA8">
        <w:rPr>
          <w:rStyle w:val="FontStyle46"/>
          <w:lang w:val="sr-Cyrl-CS" w:eastAsia="sr-Latn-CS"/>
        </w:rPr>
        <w:t xml:space="preserve">, </w:t>
      </w:r>
      <w:r w:rsidRPr="00041AA8">
        <w:rPr>
          <w:rStyle w:val="FontStyle46"/>
          <w:lang w:val="sr-Cyrl-CS" w:eastAsia="sr-Latn-CS"/>
        </w:rPr>
        <w:t>неодговарајући</w:t>
      </w:r>
      <w:r w:rsidR="00955216" w:rsidRPr="00041AA8">
        <w:rPr>
          <w:rStyle w:val="FontStyle46"/>
          <w:lang w:val="sr-Cyrl-CS" w:eastAsia="sr-Latn-CS"/>
        </w:rPr>
        <w:t xml:space="preserve"> </w:t>
      </w:r>
      <w:r w:rsidRPr="00041AA8">
        <w:rPr>
          <w:rStyle w:val="FontStyle46"/>
          <w:lang w:val="sr-Cyrl-CS" w:eastAsia="sr-Latn-CS"/>
        </w:rPr>
        <w:t>ниво</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наставника</w:t>
      </w:r>
      <w:r w:rsidR="00955216" w:rsidRPr="00041AA8">
        <w:rPr>
          <w:rStyle w:val="FontStyle46"/>
          <w:lang w:val="sr-Cyrl-CS" w:eastAsia="sr-Latn-CS"/>
        </w:rPr>
        <w:t xml:space="preserve">, </w:t>
      </w:r>
      <w:r w:rsidRPr="00041AA8">
        <w:rPr>
          <w:rStyle w:val="FontStyle46"/>
          <w:lang w:val="sr-Cyrl-CS" w:eastAsia="sr-Latn-CS"/>
        </w:rPr>
        <w:t>право</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високо</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најчешће</w:t>
      </w:r>
      <w:r w:rsidR="00955216" w:rsidRPr="00041AA8">
        <w:rPr>
          <w:rStyle w:val="FontStyle46"/>
          <w:lang w:val="sr-Cyrl-CS" w:eastAsia="sr-Latn-CS"/>
        </w:rPr>
        <w:t xml:space="preserve"> </w:t>
      </w:r>
      <w:r w:rsidRPr="00041AA8">
        <w:rPr>
          <w:rStyle w:val="FontStyle46"/>
          <w:lang w:val="sr-Cyrl-CS" w:eastAsia="sr-Latn-CS"/>
        </w:rPr>
        <w:t>изван</w:t>
      </w:r>
      <w:r w:rsidR="00955216" w:rsidRPr="00041AA8">
        <w:rPr>
          <w:rStyle w:val="FontStyle46"/>
          <w:lang w:val="sr-Cyrl-CS" w:eastAsia="sr-Latn-CS"/>
        </w:rPr>
        <w:t xml:space="preserve"> </w:t>
      </w:r>
      <w:r w:rsidRPr="00041AA8">
        <w:rPr>
          <w:rStyle w:val="FontStyle46"/>
          <w:lang w:val="sr-Cyrl-CS" w:eastAsia="sr-Latn-CS"/>
        </w:rPr>
        <w:t>реалних</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таквих</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текућем</w:t>
      </w:r>
      <w:r w:rsidR="00955216" w:rsidRPr="00041AA8">
        <w:rPr>
          <w:rStyle w:val="FontStyle46"/>
          <w:lang w:val="sr-Cyrl-CS" w:eastAsia="en-US"/>
        </w:rPr>
        <w:t xml:space="preserve"> </w:t>
      </w:r>
      <w:r w:rsidRPr="00041AA8">
        <w:rPr>
          <w:rStyle w:val="FontStyle46"/>
          <w:lang w:val="sr-Cyrl-CS" w:eastAsia="en-US"/>
        </w:rPr>
        <w:t>раздобљу</w:t>
      </w:r>
      <w:r w:rsidR="00955216" w:rsidRPr="00041AA8">
        <w:rPr>
          <w:rStyle w:val="FontStyle46"/>
          <w:lang w:val="sr-Cyrl-CS" w:eastAsia="en-US"/>
        </w:rPr>
        <w:t xml:space="preserve"> </w:t>
      </w:r>
      <w:r w:rsidR="00EF1008" w:rsidRPr="00EF1008">
        <w:rPr>
          <w:rStyle w:val="FontStyle46"/>
          <w:color w:val="auto"/>
          <w:lang w:val="sr-Cyrl-CS" w:eastAsia="en-US"/>
        </w:rPr>
        <w:t>Савјет министара</w:t>
      </w:r>
      <w:r w:rsidR="00EF1008">
        <w:rPr>
          <w:rStyle w:val="FontStyle46"/>
          <w:color w:val="FF0000"/>
          <w:lang w:val="sr-Cyrl-CS" w:eastAsia="en-US"/>
        </w:rPr>
        <w:t xml:space="preserve"> </w:t>
      </w:r>
      <w:r w:rsidRPr="00041AA8">
        <w:rPr>
          <w:rStyle w:val="FontStyle46"/>
          <w:lang w:val="sr-Cyrl-CS" w:eastAsia="en-US"/>
        </w:rPr>
        <w:t>покушава</w:t>
      </w:r>
      <w:r w:rsidR="00955216" w:rsidRPr="00041AA8">
        <w:rPr>
          <w:rStyle w:val="FontStyle46"/>
          <w:lang w:val="sr-Cyrl-CS" w:eastAsia="en-US"/>
        </w:rPr>
        <w:t xml:space="preserve"> </w:t>
      </w:r>
      <w:r w:rsidRPr="00041AA8">
        <w:rPr>
          <w:rStyle w:val="FontStyle46"/>
          <w:lang w:val="sr-Cyrl-CS" w:eastAsia="en-US"/>
        </w:rPr>
        <w:t>показати</w:t>
      </w:r>
      <w:r w:rsidR="00955216" w:rsidRPr="00041AA8">
        <w:rPr>
          <w:rStyle w:val="FontStyle46"/>
          <w:lang w:val="sr-Cyrl-CS" w:eastAsia="en-US"/>
        </w:rPr>
        <w:t xml:space="preserve"> </w:t>
      </w:r>
      <w:r w:rsidRPr="00041AA8">
        <w:rPr>
          <w:rStyle w:val="FontStyle46"/>
          <w:lang w:val="sr-Cyrl-CS" w:eastAsia="en-US"/>
        </w:rPr>
        <w:t>политичку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практичну</w:t>
      </w:r>
      <w:r w:rsidR="00955216" w:rsidRPr="00041AA8">
        <w:rPr>
          <w:rStyle w:val="FontStyle46"/>
          <w:lang w:val="sr-Cyrl-CS" w:eastAsia="en-US"/>
        </w:rPr>
        <w:t xml:space="preserve"> </w:t>
      </w:r>
      <w:r w:rsidRPr="00041AA8">
        <w:rPr>
          <w:rStyle w:val="FontStyle46"/>
          <w:lang w:val="sr-Cyrl-CS" w:eastAsia="en-US"/>
        </w:rPr>
        <w:t>преданост</w:t>
      </w:r>
      <w:r w:rsidR="00955216" w:rsidRPr="00041AA8">
        <w:rPr>
          <w:rStyle w:val="FontStyle46"/>
          <w:lang w:val="sr-Cyrl-CS" w:eastAsia="en-US"/>
        </w:rPr>
        <w:t xml:space="preserve"> </w:t>
      </w:r>
      <w:r w:rsidRPr="00041AA8">
        <w:rPr>
          <w:rStyle w:val="FontStyle46"/>
          <w:lang w:val="sr-Cyrl-CS" w:eastAsia="en-US"/>
        </w:rPr>
        <w:t>циљевима</w:t>
      </w:r>
      <w:r w:rsidR="00955216" w:rsidRPr="00041AA8">
        <w:rPr>
          <w:rStyle w:val="FontStyle46"/>
          <w:lang w:val="sr-Cyrl-CS" w:eastAsia="en-US"/>
        </w:rPr>
        <w:t xml:space="preserve"> </w:t>
      </w:r>
      <w:r w:rsidRPr="00041AA8">
        <w:rPr>
          <w:rStyle w:val="FontStyle46"/>
          <w:lang w:val="sr-Cyrl-CS" w:eastAsia="en-US"/>
        </w:rPr>
        <w:t>социјалног</w:t>
      </w:r>
      <w:r w:rsidR="00955216" w:rsidRPr="00041AA8">
        <w:rPr>
          <w:rStyle w:val="FontStyle46"/>
          <w:lang w:val="sr-Cyrl-CS" w:eastAsia="en-US"/>
        </w:rPr>
        <w:t xml:space="preserve"> </w:t>
      </w:r>
      <w:r w:rsidRPr="00041AA8">
        <w:rPr>
          <w:rStyle w:val="FontStyle46"/>
          <w:lang w:val="sr-Cyrl-CS" w:eastAsia="en-US"/>
        </w:rPr>
        <w:t>укључивања</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одражава</w:t>
      </w:r>
      <w:r w:rsidR="00955216" w:rsidRPr="00041AA8">
        <w:rPr>
          <w:rStyle w:val="FontStyle46"/>
          <w:lang w:val="sr-Cyrl-CS" w:eastAsia="en-US"/>
        </w:rPr>
        <w:t xml:space="preserve"> </w:t>
      </w: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ратификацији</w:t>
      </w:r>
      <w:r w:rsidR="00955216" w:rsidRPr="00041AA8">
        <w:rPr>
          <w:rStyle w:val="FontStyle46"/>
          <w:lang w:val="sr-Cyrl-CS" w:eastAsia="en-US"/>
        </w:rPr>
        <w:t xml:space="preserve"> </w:t>
      </w:r>
      <w:r w:rsidRPr="00041AA8">
        <w:rPr>
          <w:rStyle w:val="FontStyle46"/>
          <w:lang w:val="sr-Cyrl-CS" w:eastAsia="en-US"/>
        </w:rPr>
        <w:t>већ</w:t>
      </w:r>
      <w:r w:rsidR="00955216" w:rsidRPr="00041AA8">
        <w:rPr>
          <w:rStyle w:val="FontStyle46"/>
          <w:lang w:val="sr-Cyrl-CS" w:eastAsia="en-US"/>
        </w:rPr>
        <w:t xml:space="preserve"> </w:t>
      </w:r>
      <w:r w:rsidRPr="00041AA8">
        <w:rPr>
          <w:rStyle w:val="FontStyle46"/>
          <w:lang w:val="sr-Cyrl-CS" w:eastAsia="en-US"/>
        </w:rPr>
        <w:t>поменуте</w:t>
      </w:r>
      <w:r w:rsidR="00955216" w:rsidRPr="00041AA8">
        <w:rPr>
          <w:rStyle w:val="FontStyle46"/>
          <w:lang w:val="sr-Cyrl-CS" w:eastAsia="en-US"/>
        </w:rPr>
        <w:t xml:space="preserve"> </w:t>
      </w:r>
      <w:r w:rsidR="00C0517F">
        <w:rPr>
          <w:rStyle w:val="FontStyle46"/>
          <w:lang w:val="sr-Cyrl-CS" w:eastAsia="en-US"/>
        </w:rPr>
        <w:t>к</w:t>
      </w:r>
      <w:r w:rsidRPr="00041AA8">
        <w:rPr>
          <w:rStyle w:val="FontStyle46"/>
          <w:lang w:val="sr-Cyrl-CS" w:eastAsia="en-US"/>
        </w:rPr>
        <w:t>онвенције</w:t>
      </w:r>
      <w:r w:rsidR="00955216" w:rsidRPr="00041AA8">
        <w:rPr>
          <w:rStyle w:val="FontStyle46"/>
          <w:lang w:val="sr-Cyrl-CS" w:eastAsia="en-US"/>
        </w:rPr>
        <w:t xml:space="preserve"> </w:t>
      </w:r>
      <w:r w:rsidRPr="00041AA8">
        <w:rPr>
          <w:rStyle w:val="FontStyle46"/>
          <w:lang w:val="sr-Cyrl-CS" w:eastAsia="en-US"/>
        </w:rPr>
        <w:t>УН</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правима</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(2006), </w:t>
      </w:r>
      <w:r w:rsidRPr="00041AA8">
        <w:rPr>
          <w:rStyle w:val="FontStyle46"/>
          <w:lang w:val="sr-Cyrl-CS" w:eastAsia="en-US"/>
        </w:rPr>
        <w:t>тако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путем</w:t>
      </w:r>
      <w:r w:rsidR="00955216" w:rsidRPr="00041AA8">
        <w:rPr>
          <w:rStyle w:val="FontStyle46"/>
          <w:lang w:val="sr-Cyrl-CS" w:eastAsia="en-US"/>
        </w:rPr>
        <w:t xml:space="preserve"> </w:t>
      </w:r>
      <w:r w:rsidRPr="00041AA8">
        <w:rPr>
          <w:rStyle w:val="FontStyle46"/>
          <w:lang w:val="sr-Cyrl-CS" w:eastAsia="en-US"/>
        </w:rPr>
        <w:t>Стратегија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изједначавање</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Федерацији</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2010-2014,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стратегије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социјалну</w:t>
      </w:r>
      <w:r w:rsidR="00955216" w:rsidRPr="00041AA8">
        <w:rPr>
          <w:rStyle w:val="FontStyle46"/>
          <w:lang w:val="sr-Cyrl-CS" w:eastAsia="en-US"/>
        </w:rPr>
        <w:t xml:space="preserve"> </w:t>
      </w:r>
      <w:r w:rsidRPr="00041AA8">
        <w:rPr>
          <w:rStyle w:val="FontStyle46"/>
          <w:lang w:val="sr-Cyrl-CS" w:eastAsia="en-US"/>
        </w:rPr>
        <w:t>инклузију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2008-2013.</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Високошколске</w:t>
      </w:r>
      <w:r w:rsidR="00955216" w:rsidRPr="00041AA8">
        <w:rPr>
          <w:rStyle w:val="FontStyle46"/>
          <w:lang w:val="sr-Cyrl-CS" w:eastAsia="sr-Latn-CS"/>
        </w:rPr>
        <w:t xml:space="preserve"> </w:t>
      </w:r>
      <w:r w:rsidRPr="00041AA8">
        <w:rPr>
          <w:rStyle w:val="FontStyle46"/>
          <w:lang w:val="sr-Cyrl-CS" w:eastAsia="sr-Latn-CS"/>
        </w:rPr>
        <w:t>установе</w:t>
      </w:r>
      <w:r w:rsidR="00955216" w:rsidRPr="00041AA8">
        <w:rPr>
          <w:rStyle w:val="FontStyle46"/>
          <w:lang w:val="sr-Cyrl-CS" w:eastAsia="sr-Latn-CS"/>
        </w:rPr>
        <w:t xml:space="preserve"> </w:t>
      </w:r>
      <w:r w:rsidRPr="00041AA8">
        <w:rPr>
          <w:rStyle w:val="FontStyle46"/>
          <w:lang w:val="sr-Cyrl-CS" w:eastAsia="sr-Latn-CS"/>
        </w:rPr>
        <w:t>посљедњих</w:t>
      </w:r>
      <w:r w:rsidR="00955216" w:rsidRPr="00041AA8">
        <w:rPr>
          <w:rStyle w:val="FontStyle46"/>
          <w:lang w:val="sr-Cyrl-CS" w:eastAsia="sr-Latn-CS"/>
        </w:rPr>
        <w:t xml:space="preserve"> </w:t>
      </w:r>
      <w:r w:rsidRPr="00041AA8">
        <w:rPr>
          <w:rStyle w:val="FontStyle46"/>
          <w:lang w:val="sr-Cyrl-CS" w:eastAsia="sr-Latn-CS"/>
        </w:rPr>
        <w:t>деценија</w:t>
      </w:r>
      <w:r w:rsidR="00955216" w:rsidRPr="00041AA8">
        <w:rPr>
          <w:rStyle w:val="FontStyle46"/>
          <w:lang w:val="sr-Cyrl-CS" w:eastAsia="sr-Latn-CS"/>
        </w:rPr>
        <w:t xml:space="preserve"> </w:t>
      </w:r>
      <w:r w:rsidRPr="00041AA8">
        <w:rPr>
          <w:rStyle w:val="FontStyle46"/>
          <w:lang w:val="sr-Cyrl-CS" w:eastAsia="sr-Latn-CS"/>
        </w:rPr>
        <w:t>све</w:t>
      </w:r>
      <w:r w:rsidR="00955216" w:rsidRPr="00041AA8">
        <w:rPr>
          <w:rStyle w:val="FontStyle46"/>
          <w:lang w:val="sr-Cyrl-CS" w:eastAsia="sr-Latn-CS"/>
        </w:rPr>
        <w:t xml:space="preserve"> </w:t>
      </w:r>
      <w:r w:rsidRPr="00041AA8">
        <w:rPr>
          <w:rStyle w:val="FontStyle46"/>
          <w:lang w:val="sr-Cyrl-CS" w:eastAsia="sr-Latn-CS"/>
        </w:rPr>
        <w:t>више</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заинтере</w:t>
      </w:r>
      <w:r w:rsidR="00C0517F">
        <w:rPr>
          <w:rStyle w:val="FontStyle46"/>
          <w:lang w:val="sr-Cyrl-CS" w:eastAsia="sr-Latn-CS"/>
        </w:rPr>
        <w:t>соване</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процес</w:t>
      </w:r>
      <w:r w:rsidR="00955216" w:rsidRPr="00041AA8">
        <w:rPr>
          <w:rStyle w:val="FontStyle46"/>
          <w:lang w:val="sr-Cyrl-CS" w:eastAsia="sr-Latn-CS"/>
        </w:rPr>
        <w:t xml:space="preserve"> </w:t>
      </w:r>
      <w:r w:rsidRPr="00041AA8">
        <w:rPr>
          <w:rStyle w:val="FontStyle46"/>
          <w:lang w:val="sr-Cyrl-CS" w:eastAsia="sr-Latn-CS"/>
        </w:rPr>
        <w:t>инклузије</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различитим</w:t>
      </w:r>
      <w:r w:rsidR="00955216" w:rsidRPr="00041AA8">
        <w:rPr>
          <w:rStyle w:val="FontStyle46"/>
          <w:lang w:val="sr-Cyrl-CS" w:eastAsia="sr-Latn-CS"/>
        </w:rPr>
        <w:t xml:space="preserve"> </w:t>
      </w:r>
      <w:r w:rsidR="00C0517F" w:rsidRPr="00041AA8">
        <w:rPr>
          <w:rStyle w:val="FontStyle46"/>
          <w:lang w:val="sr-Cyrl-CS" w:eastAsia="sr-Latn-CS"/>
        </w:rPr>
        <w:t>онеспособље</w:t>
      </w:r>
      <w:r w:rsidR="00C0517F">
        <w:rPr>
          <w:rStyle w:val="FontStyle46"/>
          <w:lang w:val="sr-Cyrl-CS" w:eastAsia="sr-Latn-CS"/>
        </w:rPr>
        <w:t>њ</w:t>
      </w:r>
      <w:r w:rsidR="00C0517F" w:rsidRPr="00041AA8">
        <w:rPr>
          <w:rStyle w:val="FontStyle46"/>
          <w:lang w:val="sr-Cyrl-CS" w:eastAsia="sr-Latn-CS"/>
        </w:rPr>
        <w:t>има</w:t>
      </w:r>
      <w:r w:rsidR="00955216" w:rsidRPr="00041AA8">
        <w:rPr>
          <w:rStyle w:val="FontStyle46"/>
          <w:lang w:val="sr-Cyrl-CS" w:eastAsia="sr-Latn-CS"/>
        </w:rPr>
        <w:t xml:space="preserve">, </w:t>
      </w:r>
      <w:r w:rsidRPr="00041AA8">
        <w:rPr>
          <w:rStyle w:val="FontStyle46"/>
          <w:lang w:val="sr-Cyrl-CS" w:eastAsia="sr-Latn-CS"/>
        </w:rPr>
        <w:t>чији</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број</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установама</w:t>
      </w:r>
      <w:r w:rsidR="00955216" w:rsidRPr="00041AA8">
        <w:rPr>
          <w:rStyle w:val="FontStyle46"/>
          <w:lang w:val="sr-Cyrl-CS" w:eastAsia="sr-Latn-CS"/>
        </w:rPr>
        <w:t xml:space="preserve"> </w:t>
      </w:r>
      <w:r w:rsidRPr="00041AA8">
        <w:rPr>
          <w:rStyle w:val="FontStyle46"/>
          <w:lang w:val="sr-Cyrl-CS" w:eastAsia="sr-Latn-CS"/>
        </w:rPr>
        <w:t>високог</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многим</w:t>
      </w:r>
      <w:r w:rsidR="00955216" w:rsidRPr="00041AA8">
        <w:rPr>
          <w:rStyle w:val="FontStyle46"/>
          <w:lang w:val="sr-Cyrl-CS" w:eastAsia="sr-Latn-CS"/>
        </w:rPr>
        <w:t xml:space="preserve"> </w:t>
      </w:r>
      <w:r w:rsidRPr="00041AA8">
        <w:rPr>
          <w:rStyle w:val="FontStyle46"/>
          <w:lang w:val="sr-Cyrl-CS" w:eastAsia="sr-Latn-CS"/>
        </w:rPr>
        <w:t>земљама</w:t>
      </w:r>
      <w:r w:rsidR="00955216" w:rsidRPr="00041AA8">
        <w:rPr>
          <w:rStyle w:val="FontStyle46"/>
          <w:lang w:val="sr-Cyrl-CS" w:eastAsia="sr-Latn-CS"/>
        </w:rPr>
        <w:t xml:space="preserve"> </w:t>
      </w:r>
      <w:r w:rsidRPr="00041AA8">
        <w:rPr>
          <w:rStyle w:val="FontStyle46"/>
          <w:lang w:val="sr-Cyrl-CS" w:eastAsia="sr-Latn-CS"/>
        </w:rPr>
        <w:t>Е</w:t>
      </w:r>
      <w:r w:rsidR="00C0517F">
        <w:rPr>
          <w:rStyle w:val="FontStyle46"/>
          <w:lang w:val="sr-Cyrl-CS" w:eastAsia="sr-Latn-CS"/>
        </w:rPr>
        <w:t>в</w:t>
      </w:r>
      <w:r w:rsidRPr="00041AA8">
        <w:rPr>
          <w:rStyle w:val="FontStyle46"/>
          <w:lang w:val="sr-Cyrl-CS" w:eastAsia="sr-Latn-CS"/>
        </w:rPr>
        <w:t>ропе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порасту</w:t>
      </w:r>
      <w:r w:rsidR="00955216" w:rsidRPr="00041AA8">
        <w:rPr>
          <w:rStyle w:val="FontStyle46"/>
          <w:lang w:val="sr-Cyrl-CS" w:eastAsia="sr-Latn-CS"/>
        </w:rPr>
        <w:t xml:space="preserve"> (</w:t>
      </w:r>
      <w:r w:rsidRPr="00041AA8">
        <w:rPr>
          <w:rStyle w:val="FontStyle46"/>
          <w:lang w:val="sr-Cyrl-CS" w:eastAsia="sr-Latn-CS"/>
        </w:rPr>
        <w:t>Велика</w:t>
      </w:r>
      <w:r w:rsidR="00955216" w:rsidRPr="00041AA8">
        <w:rPr>
          <w:rStyle w:val="FontStyle46"/>
          <w:lang w:val="sr-Cyrl-CS" w:eastAsia="sr-Latn-CS"/>
        </w:rPr>
        <w:t xml:space="preserve"> </w:t>
      </w:r>
      <w:r w:rsidRPr="00041AA8">
        <w:rPr>
          <w:rStyle w:val="FontStyle46"/>
          <w:lang w:val="sr-Cyrl-CS" w:eastAsia="sr-Latn-CS"/>
        </w:rPr>
        <w:t>Британија</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2% </w:t>
      </w:r>
      <w:r w:rsidRPr="00041AA8">
        <w:rPr>
          <w:rStyle w:val="FontStyle46"/>
          <w:lang w:val="sr-Cyrl-CS" w:eastAsia="sr-Latn-CS"/>
        </w:rPr>
        <w:t>студентске</w:t>
      </w:r>
      <w:r w:rsidR="00955216" w:rsidRPr="00041AA8">
        <w:rPr>
          <w:rStyle w:val="FontStyle46"/>
          <w:lang w:val="sr-Cyrl-CS" w:eastAsia="sr-Latn-CS"/>
        </w:rPr>
        <w:t xml:space="preserve"> </w:t>
      </w:r>
      <w:r w:rsidRPr="00041AA8">
        <w:rPr>
          <w:rStyle w:val="FontStyle46"/>
          <w:lang w:val="sr-Cyrl-CS" w:eastAsia="sr-Latn-CS"/>
        </w:rPr>
        <w:t>популације</w:t>
      </w:r>
      <w:r w:rsidR="00955216" w:rsidRPr="00041AA8">
        <w:rPr>
          <w:rStyle w:val="FontStyle46"/>
          <w:lang w:val="sr-Cyrl-CS" w:eastAsia="sr-Latn-CS"/>
        </w:rPr>
        <w:t xml:space="preserve"> 1994-1995</w:t>
      </w:r>
      <w:r w:rsidR="00C0517F">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6,5% 2006, </w:t>
      </w:r>
      <w:r w:rsidRPr="00041AA8">
        <w:rPr>
          <w:rStyle w:val="FontStyle46"/>
          <w:lang w:val="sr-Cyrl-CS" w:eastAsia="sr-Latn-CS"/>
        </w:rPr>
        <w:t>Француска</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695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регист</w:t>
      </w:r>
      <w:r w:rsidR="00C0517F">
        <w:rPr>
          <w:rStyle w:val="FontStyle46"/>
          <w:lang w:val="sr-Cyrl-CS" w:eastAsia="sr-Latn-CS"/>
        </w:rPr>
        <w:t>рованих</w:t>
      </w:r>
      <w:r w:rsidR="00955216" w:rsidRPr="00041AA8">
        <w:rPr>
          <w:rStyle w:val="FontStyle46"/>
          <w:lang w:val="sr-Cyrl-CS" w:eastAsia="sr-Latn-CS"/>
        </w:rPr>
        <w:t xml:space="preserve"> 1981</w:t>
      </w:r>
      <w:r w:rsidR="00C0517F">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8 763 (0,4%)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школског</w:t>
      </w:r>
      <w:r w:rsidR="00955216" w:rsidRPr="00041AA8">
        <w:rPr>
          <w:rStyle w:val="FontStyle46"/>
          <w:lang w:val="sr-Cyrl-CS" w:eastAsia="sr-Latn-CS"/>
        </w:rPr>
        <w:t xml:space="preserve"> 2006/07</w:t>
      </w:r>
      <w:r w:rsidR="00C0517F">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години</w:t>
      </w:r>
      <w:r w:rsidR="00955216" w:rsidRPr="00041AA8">
        <w:rPr>
          <w:rStyle w:val="FontStyle46"/>
          <w:lang w:val="sr-Cyrl-CS" w:eastAsia="sr-Latn-CS"/>
        </w:rPr>
        <w:t xml:space="preserve">, </w:t>
      </w:r>
      <w:r w:rsidRPr="00041AA8">
        <w:rPr>
          <w:rStyle w:val="FontStyle46"/>
          <w:lang w:val="sr-Cyrl-CS" w:eastAsia="sr-Latn-CS"/>
        </w:rPr>
        <w:t>Шведска</w:t>
      </w:r>
      <w:r w:rsidR="00955216" w:rsidRPr="00041AA8">
        <w:rPr>
          <w:rStyle w:val="FontStyle46"/>
          <w:lang w:val="sr-Cyrl-CS" w:eastAsia="sr-Latn-CS"/>
        </w:rPr>
        <w:t xml:space="preserve"> +125% </w:t>
      </w:r>
      <w:r w:rsidRPr="00041AA8">
        <w:rPr>
          <w:rStyle w:val="FontStyle46"/>
          <w:lang w:val="sr-Cyrl-CS" w:eastAsia="sr-Latn-CS"/>
        </w:rPr>
        <w:t>између</w:t>
      </w:r>
      <w:r w:rsidR="00955216" w:rsidRPr="00041AA8">
        <w:rPr>
          <w:rStyle w:val="FontStyle46"/>
          <w:lang w:val="sr-Cyrl-CS" w:eastAsia="sr-Latn-CS"/>
        </w:rPr>
        <w:t xml:space="preserve"> 1993</w:t>
      </w:r>
      <w:r w:rsidR="00C0517F">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1999; </w:t>
      </w:r>
      <w:r w:rsidRPr="00041AA8">
        <w:rPr>
          <w:rStyle w:val="FontStyle46"/>
          <w:lang w:val="sr-Cyrl-CS" w:eastAsia="sr-Latn-CS"/>
        </w:rPr>
        <w:t>Њемачка</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16% </w:t>
      </w:r>
      <w:r w:rsidRPr="00041AA8">
        <w:rPr>
          <w:rStyle w:val="FontStyle46"/>
          <w:lang w:val="sr-Cyrl-CS" w:eastAsia="sr-Latn-CS"/>
        </w:rPr>
        <w:t>укупне</w:t>
      </w:r>
      <w:r w:rsidR="00955216" w:rsidRPr="00041AA8">
        <w:rPr>
          <w:rStyle w:val="FontStyle46"/>
          <w:lang w:val="sr-Cyrl-CS" w:eastAsia="sr-Latn-CS"/>
        </w:rPr>
        <w:t xml:space="preserve"> </w:t>
      </w:r>
      <w:r w:rsidR="00C0517F">
        <w:rPr>
          <w:rStyle w:val="FontStyle46"/>
          <w:lang w:val="sr-Cyrl-CS" w:eastAsia="sr-Latn-CS"/>
        </w:rPr>
        <w:t>студ</w:t>
      </w:r>
      <w:r w:rsidRPr="00041AA8">
        <w:rPr>
          <w:rStyle w:val="FontStyle46"/>
          <w:lang w:val="sr-Cyrl-CS" w:eastAsia="sr-Latn-CS"/>
        </w:rPr>
        <w:t>е</w:t>
      </w:r>
      <w:r w:rsidR="00C0517F">
        <w:rPr>
          <w:rStyle w:val="FontStyle46"/>
          <w:lang w:val="sr-Cyrl-CS" w:eastAsia="sr-Latn-CS"/>
        </w:rPr>
        <w:t>н</w:t>
      </w:r>
      <w:r w:rsidRPr="00041AA8">
        <w:rPr>
          <w:rStyle w:val="FontStyle46"/>
          <w:lang w:val="sr-Cyrl-CS" w:eastAsia="sr-Latn-CS"/>
        </w:rPr>
        <w:t>тске</w:t>
      </w:r>
      <w:r w:rsidR="00955216" w:rsidRPr="00041AA8">
        <w:rPr>
          <w:rStyle w:val="FontStyle46"/>
          <w:lang w:val="sr-Cyrl-CS" w:eastAsia="sr-Latn-CS"/>
        </w:rPr>
        <w:t xml:space="preserve"> </w:t>
      </w:r>
      <w:r w:rsidRPr="00041AA8">
        <w:rPr>
          <w:rStyle w:val="FontStyle46"/>
          <w:lang w:val="sr-Cyrl-CS" w:eastAsia="sr-Latn-CS"/>
        </w:rPr>
        <w:t>популације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2003</w:t>
      </w:r>
      <w:r w:rsidR="00C0517F">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18,9% </w:t>
      </w:r>
      <w:r w:rsidRPr="00041AA8">
        <w:rPr>
          <w:rStyle w:val="FontStyle46"/>
          <w:lang w:val="sr-Cyrl-CS" w:eastAsia="sr-Latn-CS"/>
        </w:rPr>
        <w:t>у</w:t>
      </w:r>
      <w:r w:rsidR="00955216" w:rsidRPr="00041AA8">
        <w:rPr>
          <w:rStyle w:val="FontStyle46"/>
          <w:lang w:val="sr-Cyrl-CS" w:eastAsia="sr-Latn-CS"/>
        </w:rPr>
        <w:t xml:space="preserve"> 2006</w:t>
      </w:r>
      <w:r w:rsidR="00C0517F">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години</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друге</w:t>
      </w:r>
      <w:r w:rsidR="00955216" w:rsidRPr="00041AA8">
        <w:rPr>
          <w:rStyle w:val="FontStyle46"/>
          <w:lang w:val="sr-Cyrl-CS" w:eastAsia="sr-Latn-CS"/>
        </w:rPr>
        <w:t xml:space="preserve"> </w:t>
      </w:r>
      <w:r w:rsidRPr="00041AA8">
        <w:rPr>
          <w:rStyle w:val="FontStyle46"/>
          <w:lang w:val="sr-Cyrl-CS" w:eastAsia="sr-Latn-CS"/>
        </w:rPr>
        <w:t>стране</w:t>
      </w:r>
      <w:r w:rsidR="00C0517F">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број</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Босни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Херцеговини</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сусједним</w:t>
      </w:r>
      <w:r w:rsidR="00955216" w:rsidRPr="00041AA8">
        <w:rPr>
          <w:rStyle w:val="FontStyle46"/>
          <w:lang w:val="sr-Cyrl-CS" w:eastAsia="sr-Latn-CS"/>
        </w:rPr>
        <w:t xml:space="preserve"> </w:t>
      </w:r>
      <w:r w:rsidRPr="00041AA8">
        <w:rPr>
          <w:rStyle w:val="FontStyle46"/>
          <w:lang w:val="sr-Cyrl-CS" w:eastAsia="sr-Latn-CS"/>
        </w:rPr>
        <w:t>земљама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нису</w:t>
      </w:r>
      <w:r w:rsidR="00955216" w:rsidRPr="00041AA8">
        <w:rPr>
          <w:rStyle w:val="FontStyle46"/>
          <w:lang w:val="sr-Cyrl-CS" w:eastAsia="sr-Latn-CS"/>
        </w:rPr>
        <w:t xml:space="preserve"> </w:t>
      </w:r>
      <w:r w:rsidRPr="00041AA8">
        <w:rPr>
          <w:rStyle w:val="FontStyle46"/>
          <w:lang w:val="sr-Cyrl-CS" w:eastAsia="sr-Latn-CS"/>
        </w:rPr>
        <w:t>чланице</w:t>
      </w:r>
      <w:r w:rsidR="00955216" w:rsidRPr="00041AA8">
        <w:rPr>
          <w:rStyle w:val="FontStyle46"/>
          <w:lang w:val="sr-Cyrl-CS" w:eastAsia="sr-Latn-CS"/>
        </w:rPr>
        <w:t xml:space="preserve"> </w:t>
      </w:r>
      <w:r w:rsidRPr="00041AA8">
        <w:rPr>
          <w:rStyle w:val="FontStyle46"/>
          <w:lang w:val="sr-Cyrl-CS" w:eastAsia="sr-Latn-CS"/>
        </w:rPr>
        <w:t>Е</w:t>
      </w:r>
      <w:r w:rsidR="00C0517F">
        <w:rPr>
          <w:rStyle w:val="FontStyle46"/>
          <w:lang w:val="sr-Cyrl-CS" w:eastAsia="sr-Latn-CS"/>
        </w:rPr>
        <w:t>в</w:t>
      </w:r>
      <w:r w:rsidRPr="00041AA8">
        <w:rPr>
          <w:rStyle w:val="FontStyle46"/>
          <w:lang w:val="sr-Cyrl-CS" w:eastAsia="sr-Latn-CS"/>
        </w:rPr>
        <w:t>ропске</w:t>
      </w:r>
      <w:r w:rsidR="00955216" w:rsidRPr="00041AA8">
        <w:rPr>
          <w:rStyle w:val="FontStyle46"/>
          <w:lang w:val="sr-Cyrl-CS" w:eastAsia="sr-Latn-CS"/>
        </w:rPr>
        <w:t xml:space="preserve"> </w:t>
      </w:r>
      <w:r w:rsidR="00C0517F">
        <w:rPr>
          <w:rStyle w:val="FontStyle46"/>
          <w:lang w:val="sr-Cyrl-CS" w:eastAsia="sr-Latn-CS"/>
        </w:rPr>
        <w:t>у</w:t>
      </w:r>
      <w:r w:rsidRPr="00041AA8">
        <w:rPr>
          <w:rStyle w:val="FontStyle46"/>
          <w:lang w:val="sr-Cyrl-CS" w:eastAsia="sr-Latn-CS"/>
        </w:rPr>
        <w:t>није</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јако</w:t>
      </w:r>
      <w:r w:rsidR="00955216" w:rsidRPr="00041AA8">
        <w:rPr>
          <w:rStyle w:val="FontStyle46"/>
          <w:lang w:val="sr-Cyrl-CS" w:eastAsia="sr-Latn-CS"/>
        </w:rPr>
        <w:t xml:space="preserve"> </w:t>
      </w:r>
      <w:r w:rsidRPr="00041AA8">
        <w:rPr>
          <w:rStyle w:val="FontStyle46"/>
          <w:lang w:val="sr-Cyrl-CS" w:eastAsia="sr-Latn-CS"/>
        </w:rPr>
        <w:t>мали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нашој</w:t>
      </w:r>
      <w:r w:rsidR="00955216" w:rsidRPr="00041AA8">
        <w:rPr>
          <w:rStyle w:val="FontStyle46"/>
          <w:lang w:val="sr-Cyrl-CS" w:eastAsia="sr-Latn-CS"/>
        </w:rPr>
        <w:t xml:space="preserve"> </w:t>
      </w:r>
      <w:r w:rsidRPr="00041AA8">
        <w:rPr>
          <w:rStyle w:val="FontStyle46"/>
          <w:lang w:val="sr-Cyrl-CS" w:eastAsia="sr-Latn-CS"/>
        </w:rPr>
        <w:t>земљи</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постоје</w:t>
      </w:r>
      <w:r w:rsidR="00955216" w:rsidRPr="00041AA8">
        <w:rPr>
          <w:rStyle w:val="FontStyle46"/>
          <w:lang w:val="sr-Cyrl-CS" w:eastAsia="sr-Latn-CS"/>
        </w:rPr>
        <w:t xml:space="preserve"> </w:t>
      </w:r>
      <w:r w:rsidRPr="00041AA8">
        <w:rPr>
          <w:rStyle w:val="FontStyle46"/>
          <w:lang w:val="sr-Cyrl-CS" w:eastAsia="sr-Latn-CS"/>
        </w:rPr>
        <w:t>поуздани</w:t>
      </w:r>
      <w:r w:rsidR="00955216" w:rsidRPr="00041AA8">
        <w:rPr>
          <w:rStyle w:val="FontStyle46"/>
          <w:lang w:val="sr-Cyrl-CS" w:eastAsia="sr-Latn-CS"/>
        </w:rPr>
        <w:t xml:space="preserve"> </w:t>
      </w:r>
      <w:r w:rsidRPr="00041AA8">
        <w:rPr>
          <w:rStyle w:val="FontStyle46"/>
          <w:lang w:val="sr-Cyrl-CS" w:eastAsia="sr-Latn-CS"/>
        </w:rPr>
        <w:t>подаци</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броју</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Према</w:t>
      </w:r>
      <w:r w:rsidR="00955216" w:rsidRPr="00041AA8">
        <w:rPr>
          <w:rStyle w:val="FontStyle46"/>
          <w:lang w:val="sr-Cyrl-CS" w:eastAsia="sr-Latn-CS"/>
        </w:rPr>
        <w:t xml:space="preserve"> </w:t>
      </w:r>
      <w:r w:rsidRPr="00041AA8">
        <w:rPr>
          <w:rStyle w:val="FontStyle46"/>
          <w:lang w:val="sr-Cyrl-CS" w:eastAsia="sr-Latn-CS"/>
        </w:rPr>
        <w:t>грубим</w:t>
      </w:r>
      <w:r w:rsidR="00955216" w:rsidRPr="00041AA8">
        <w:rPr>
          <w:rStyle w:val="FontStyle46"/>
          <w:lang w:val="sr-Cyrl-CS" w:eastAsia="sr-Latn-CS"/>
        </w:rPr>
        <w:t xml:space="preserve"> </w:t>
      </w:r>
      <w:r w:rsidRPr="00041AA8">
        <w:rPr>
          <w:rStyle w:val="FontStyle46"/>
          <w:lang w:val="sr-Cyrl-CS" w:eastAsia="sr-Latn-CS"/>
        </w:rPr>
        <w:t>процјенама</w:t>
      </w:r>
      <w:r w:rsidR="00955216" w:rsidRPr="00041AA8">
        <w:rPr>
          <w:rStyle w:val="FontStyle46"/>
          <w:lang w:val="sr-Cyrl-CS" w:eastAsia="sr-Latn-CS"/>
        </w:rPr>
        <w:t xml:space="preserve"> (</w:t>
      </w:r>
      <w:r w:rsidRPr="00041AA8">
        <w:rPr>
          <w:rStyle w:val="FontStyle46"/>
          <w:lang w:val="sr-Cyrl-CS" w:eastAsia="sr-Latn-CS"/>
        </w:rPr>
        <w:t>прије</w:t>
      </w:r>
      <w:r w:rsidR="00955216" w:rsidRPr="00041AA8">
        <w:rPr>
          <w:rStyle w:val="FontStyle46"/>
          <w:lang w:val="sr-Cyrl-CS" w:eastAsia="sr-Latn-CS"/>
        </w:rPr>
        <w:t xml:space="preserve"> </w:t>
      </w:r>
      <w:r w:rsidRPr="00041AA8">
        <w:rPr>
          <w:rStyle w:val="FontStyle46"/>
          <w:lang w:val="sr-Cyrl-CS" w:eastAsia="sr-Latn-CS"/>
        </w:rPr>
        <w:t>свега</w:t>
      </w:r>
      <w:r w:rsidR="00955216" w:rsidRPr="00041AA8">
        <w:rPr>
          <w:rStyle w:val="FontStyle46"/>
          <w:lang w:val="sr-Cyrl-CS" w:eastAsia="sr-Latn-CS"/>
        </w:rPr>
        <w:t xml:space="preserve"> </w:t>
      </w:r>
      <w:r w:rsidRPr="00041AA8">
        <w:rPr>
          <w:rStyle w:val="FontStyle46"/>
          <w:lang w:val="sr-Cyrl-CS" w:eastAsia="sr-Latn-CS"/>
        </w:rPr>
        <w:t>евиденцијама</w:t>
      </w:r>
      <w:r w:rsidR="00955216" w:rsidRPr="00041AA8">
        <w:rPr>
          <w:rStyle w:val="FontStyle46"/>
          <w:lang w:val="sr-Cyrl-CS" w:eastAsia="sr-Latn-CS"/>
        </w:rPr>
        <w:t xml:space="preserve"> </w:t>
      </w:r>
      <w:r w:rsidRPr="00041AA8">
        <w:rPr>
          <w:rStyle w:val="FontStyle46"/>
          <w:lang w:val="sr-Cyrl-CS" w:eastAsia="sr-Latn-CS"/>
        </w:rPr>
        <w:t>удружења</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Универзитету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Тузли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којем</w:t>
      </w:r>
      <w:r w:rsidR="00955216" w:rsidRPr="00041AA8">
        <w:rPr>
          <w:rStyle w:val="FontStyle46"/>
          <w:lang w:val="sr-Cyrl-CS" w:eastAsia="sr-Latn-CS"/>
        </w:rPr>
        <w:t xml:space="preserve"> </w:t>
      </w:r>
      <w:r w:rsidRPr="00041AA8">
        <w:rPr>
          <w:rStyle w:val="FontStyle46"/>
          <w:lang w:val="sr-Cyrl-CS" w:eastAsia="sr-Latn-CS"/>
        </w:rPr>
        <w:t>годишње</w:t>
      </w:r>
      <w:r w:rsidR="00955216" w:rsidRPr="00041AA8">
        <w:rPr>
          <w:rStyle w:val="FontStyle46"/>
          <w:lang w:val="sr-Cyrl-CS" w:eastAsia="sr-Latn-CS"/>
        </w:rPr>
        <w:t xml:space="preserve"> </w:t>
      </w:r>
      <w:r w:rsidRPr="00041AA8">
        <w:rPr>
          <w:rStyle w:val="FontStyle46"/>
          <w:lang w:val="sr-Cyrl-CS" w:eastAsia="sr-Latn-CS"/>
        </w:rPr>
        <w:t>студира</w:t>
      </w:r>
      <w:r w:rsidR="00955216" w:rsidRPr="00041AA8">
        <w:rPr>
          <w:rStyle w:val="FontStyle46"/>
          <w:lang w:val="sr-Cyrl-CS" w:eastAsia="sr-Latn-CS"/>
        </w:rPr>
        <w:t xml:space="preserve"> </w:t>
      </w:r>
      <w:r w:rsidRPr="00041AA8">
        <w:rPr>
          <w:rStyle w:val="FontStyle46"/>
          <w:lang w:val="sr-Cyrl-CS" w:eastAsia="sr-Latn-CS"/>
        </w:rPr>
        <w:t>око</w:t>
      </w:r>
      <w:r w:rsidR="00955216" w:rsidRPr="00041AA8">
        <w:rPr>
          <w:rStyle w:val="FontStyle46"/>
          <w:lang w:val="sr-Cyrl-CS" w:eastAsia="sr-Latn-CS"/>
        </w:rPr>
        <w:t xml:space="preserve"> 15 000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регист</w:t>
      </w:r>
      <w:r w:rsidR="00C0517F">
        <w:rPr>
          <w:rStyle w:val="FontStyle46"/>
          <w:lang w:val="sr-Cyrl-CS" w:eastAsia="sr-Latn-CS"/>
        </w:rPr>
        <w:t>ровано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свега</w:t>
      </w:r>
      <w:r w:rsidR="00955216" w:rsidRPr="00041AA8">
        <w:rPr>
          <w:rStyle w:val="FontStyle46"/>
          <w:lang w:val="sr-Cyrl-CS" w:eastAsia="sr-Latn-CS"/>
        </w:rPr>
        <w:t xml:space="preserve"> </w:t>
      </w:r>
      <w:r w:rsidRPr="00041AA8">
        <w:rPr>
          <w:rStyle w:val="FontStyle46"/>
          <w:lang w:val="sr-Cyrl-CS" w:eastAsia="sr-Latn-CS"/>
        </w:rPr>
        <w:t>око</w:t>
      </w:r>
      <w:r w:rsidR="00955216" w:rsidRPr="00041AA8">
        <w:rPr>
          <w:rStyle w:val="FontStyle46"/>
          <w:lang w:val="sr-Cyrl-CS" w:eastAsia="sr-Latn-CS"/>
        </w:rPr>
        <w:t xml:space="preserve"> 7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другим</w:t>
      </w:r>
      <w:r w:rsidR="00955216" w:rsidRPr="00041AA8">
        <w:rPr>
          <w:rStyle w:val="FontStyle46"/>
          <w:lang w:val="sr-Cyrl-CS" w:eastAsia="sr-Latn-CS"/>
        </w:rPr>
        <w:t xml:space="preserve"> </w:t>
      </w:r>
      <w:r w:rsidRPr="00041AA8">
        <w:rPr>
          <w:rStyle w:val="FontStyle46"/>
          <w:lang w:val="sr-Cyrl-CS" w:eastAsia="sr-Latn-CS"/>
        </w:rPr>
        <w:t>високошколским</w:t>
      </w:r>
      <w:r w:rsidR="00955216" w:rsidRPr="00041AA8">
        <w:rPr>
          <w:rStyle w:val="FontStyle46"/>
          <w:lang w:val="sr-Cyrl-CS" w:eastAsia="sr-Latn-CS"/>
        </w:rPr>
        <w:t xml:space="preserve"> </w:t>
      </w:r>
      <w:r w:rsidRPr="00041AA8">
        <w:rPr>
          <w:rStyle w:val="FontStyle46"/>
          <w:lang w:val="sr-Cyrl-CS" w:eastAsia="sr-Latn-CS"/>
        </w:rPr>
        <w:t>установама</w:t>
      </w:r>
      <w:r w:rsidR="00955216" w:rsidRPr="00041AA8">
        <w:rPr>
          <w:rStyle w:val="FontStyle46"/>
          <w:lang w:val="sr-Cyrl-CS" w:eastAsia="sr-Latn-CS"/>
        </w:rPr>
        <w:t xml:space="preserve"> </w:t>
      </w:r>
      <w:r w:rsidRPr="00041AA8">
        <w:rPr>
          <w:rStyle w:val="FontStyle46"/>
          <w:lang w:val="sr-Cyrl-CS" w:eastAsia="sr-Latn-CS"/>
        </w:rPr>
        <w:t>ситуација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још</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лошија</w:t>
      </w:r>
      <w:r w:rsidR="00955216" w:rsidRPr="00041AA8">
        <w:rPr>
          <w:rStyle w:val="FontStyle46"/>
          <w:lang w:val="sr-Cyrl-CS" w:eastAsia="sr-Latn-CS"/>
        </w:rPr>
        <w:t xml:space="preserve">. </w:t>
      </w:r>
      <w:r w:rsidRPr="00041AA8">
        <w:rPr>
          <w:rStyle w:val="FontStyle46"/>
          <w:lang w:val="sr-Cyrl-CS" w:eastAsia="sr-Latn-CS"/>
        </w:rPr>
        <w:t>Разлог</w:t>
      </w:r>
      <w:r w:rsidR="00955216" w:rsidRPr="00041AA8">
        <w:rPr>
          <w:rStyle w:val="FontStyle46"/>
          <w:lang w:val="sr-Cyrl-CS" w:eastAsia="sr-Latn-CS"/>
        </w:rPr>
        <w:t xml:space="preserve"> </w:t>
      </w:r>
      <w:r w:rsidRPr="00041AA8">
        <w:rPr>
          <w:rStyle w:val="FontStyle46"/>
          <w:lang w:val="sr-Cyrl-CS" w:eastAsia="sr-Latn-CS"/>
        </w:rPr>
        <w:t>тако</w:t>
      </w:r>
      <w:r w:rsidR="00955216" w:rsidRPr="00041AA8">
        <w:rPr>
          <w:rStyle w:val="FontStyle46"/>
          <w:lang w:val="sr-Cyrl-CS" w:eastAsia="sr-Latn-CS"/>
        </w:rPr>
        <w:t xml:space="preserve"> </w:t>
      </w:r>
      <w:r w:rsidRPr="00041AA8">
        <w:rPr>
          <w:rStyle w:val="FontStyle46"/>
          <w:lang w:val="sr-Cyrl-CS" w:eastAsia="sr-Latn-CS"/>
        </w:rPr>
        <w:t>маленом</w:t>
      </w:r>
      <w:r w:rsidR="00955216" w:rsidRPr="00041AA8">
        <w:rPr>
          <w:rStyle w:val="FontStyle46"/>
          <w:lang w:val="sr-Cyrl-CS" w:eastAsia="sr-Latn-CS"/>
        </w:rPr>
        <w:t xml:space="preserve"> </w:t>
      </w:r>
      <w:r w:rsidRPr="00041AA8">
        <w:rPr>
          <w:rStyle w:val="FontStyle46"/>
          <w:lang w:val="sr-Cyrl-CS" w:eastAsia="sr-Latn-CS"/>
        </w:rPr>
        <w:t>броју</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w:t>
      </w:r>
      <w:r w:rsidR="00C0517F">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низ</w:t>
      </w:r>
      <w:r w:rsidR="00955216" w:rsidRPr="00041AA8">
        <w:rPr>
          <w:rStyle w:val="FontStyle46"/>
          <w:lang w:val="sr-Cyrl-CS" w:eastAsia="sr-Latn-CS"/>
        </w:rPr>
        <w:t xml:space="preserve"> </w:t>
      </w:r>
      <w:r w:rsidRPr="00041AA8">
        <w:rPr>
          <w:rStyle w:val="FontStyle46"/>
          <w:lang w:val="sr-Cyrl-CS" w:eastAsia="sr-Latn-CS"/>
        </w:rPr>
        <w:t>објективних</w:t>
      </w:r>
      <w:r w:rsidR="00955216" w:rsidRPr="00041AA8">
        <w:rPr>
          <w:rStyle w:val="FontStyle46"/>
          <w:lang w:val="sr-Cyrl-CS" w:eastAsia="sr-Latn-CS"/>
        </w:rPr>
        <w:t xml:space="preserve">, </w:t>
      </w:r>
      <w:r w:rsidRPr="00041AA8">
        <w:rPr>
          <w:rStyle w:val="FontStyle46"/>
          <w:lang w:val="sr-Cyrl-CS" w:eastAsia="sr-Latn-CS"/>
        </w:rPr>
        <w:t>субјективних</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организацијских</w:t>
      </w:r>
      <w:r w:rsidR="00955216" w:rsidRPr="00041AA8">
        <w:rPr>
          <w:rStyle w:val="FontStyle46"/>
          <w:lang w:val="sr-Cyrl-CS" w:eastAsia="sr-Latn-CS"/>
        </w:rPr>
        <w:t xml:space="preserve"> </w:t>
      </w:r>
      <w:r w:rsidRPr="00041AA8">
        <w:rPr>
          <w:rStyle w:val="FontStyle46"/>
          <w:lang w:val="sr-Cyrl-CS" w:eastAsia="sr-Latn-CS"/>
        </w:rPr>
        <w:t>препрека</w:t>
      </w:r>
      <w:r w:rsidR="00955216" w:rsidRPr="00041AA8">
        <w:rPr>
          <w:rStyle w:val="FontStyle46"/>
          <w:lang w:val="sr-Cyrl-CS" w:eastAsia="sr-Latn-CS"/>
        </w:rPr>
        <w:t xml:space="preserve"> </w:t>
      </w:r>
      <w:r w:rsidRPr="00041AA8">
        <w:rPr>
          <w:rStyle w:val="FontStyle46"/>
          <w:lang w:val="sr-Cyrl-CS" w:eastAsia="sr-Latn-CS"/>
        </w:rPr>
        <w:t>квалитетном</w:t>
      </w:r>
      <w:r w:rsidR="00955216" w:rsidRPr="00041AA8">
        <w:rPr>
          <w:rStyle w:val="FontStyle46"/>
          <w:lang w:val="sr-Cyrl-CS" w:eastAsia="sr-Latn-CS"/>
        </w:rPr>
        <w:t xml:space="preserve"> </w:t>
      </w:r>
      <w:r w:rsidRPr="00041AA8">
        <w:rPr>
          <w:rStyle w:val="FontStyle46"/>
          <w:lang w:val="sr-Cyrl-CS" w:eastAsia="sr-Latn-CS"/>
        </w:rPr>
        <w:t>високошколском</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Недостатак</w:t>
      </w:r>
      <w:r w:rsidR="00955216" w:rsidRPr="00041AA8">
        <w:rPr>
          <w:rStyle w:val="FontStyle46"/>
          <w:lang w:val="sr-Cyrl-CS" w:eastAsia="sr-Latn-CS"/>
        </w:rPr>
        <w:t xml:space="preserve"> </w:t>
      </w:r>
      <w:r w:rsidRPr="00041AA8">
        <w:rPr>
          <w:rStyle w:val="FontStyle46"/>
          <w:lang w:val="sr-Cyrl-CS" w:eastAsia="sr-Latn-CS"/>
        </w:rPr>
        <w:t>поузданих</w:t>
      </w:r>
      <w:r w:rsidR="00955216" w:rsidRPr="00041AA8">
        <w:rPr>
          <w:rStyle w:val="FontStyle46"/>
          <w:lang w:val="sr-Cyrl-CS" w:eastAsia="sr-Latn-CS"/>
        </w:rPr>
        <w:t xml:space="preserve"> </w:t>
      </w:r>
      <w:r w:rsidRPr="00041AA8">
        <w:rPr>
          <w:rStyle w:val="FontStyle46"/>
          <w:lang w:val="sr-Cyrl-CS" w:eastAsia="sr-Latn-CS"/>
        </w:rPr>
        <w:t>статистичких</w:t>
      </w:r>
      <w:r w:rsidR="00955216" w:rsidRPr="00041AA8">
        <w:rPr>
          <w:rStyle w:val="FontStyle46"/>
          <w:lang w:val="sr-Cyrl-CS" w:eastAsia="sr-Latn-CS"/>
        </w:rPr>
        <w:t xml:space="preserve"> </w:t>
      </w:r>
      <w:r w:rsidRPr="00041AA8">
        <w:rPr>
          <w:rStyle w:val="FontStyle46"/>
          <w:lang w:val="sr-Cyrl-CS" w:eastAsia="sr-Latn-CS"/>
        </w:rPr>
        <w:t>података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Босни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Херцеговини</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важан</w:t>
      </w:r>
      <w:r w:rsidR="00955216" w:rsidRPr="00041AA8">
        <w:rPr>
          <w:rStyle w:val="FontStyle46"/>
          <w:lang w:val="sr-Cyrl-CS" w:eastAsia="sr-Latn-CS"/>
        </w:rPr>
        <w:t xml:space="preserve"> </w:t>
      </w:r>
      <w:r w:rsidRPr="00041AA8">
        <w:rPr>
          <w:rStyle w:val="FontStyle46"/>
          <w:lang w:val="sr-Cyrl-CS" w:eastAsia="sr-Latn-CS"/>
        </w:rPr>
        <w:t>показатељ</w:t>
      </w:r>
      <w:r w:rsidR="00955216" w:rsidRPr="00041AA8">
        <w:rPr>
          <w:rStyle w:val="FontStyle46"/>
          <w:lang w:val="sr-Cyrl-CS" w:eastAsia="sr-Latn-CS"/>
        </w:rPr>
        <w:t xml:space="preserve"> </w:t>
      </w:r>
      <w:r w:rsidRPr="00041AA8">
        <w:rPr>
          <w:rStyle w:val="FontStyle46"/>
          <w:lang w:val="sr-Cyrl-CS" w:eastAsia="sr-Latn-CS"/>
        </w:rPr>
        <w:t>одвијања</w:t>
      </w:r>
      <w:r w:rsidR="00955216" w:rsidRPr="00041AA8">
        <w:rPr>
          <w:rStyle w:val="FontStyle46"/>
          <w:lang w:val="sr-Cyrl-CS" w:eastAsia="sr-Latn-CS"/>
        </w:rPr>
        <w:t xml:space="preserve"> </w:t>
      </w:r>
      <w:r w:rsidRPr="00041AA8">
        <w:rPr>
          <w:rStyle w:val="FontStyle46"/>
          <w:lang w:val="sr-Cyrl-CS" w:eastAsia="sr-Latn-CS"/>
        </w:rPr>
        <w:t>дискриминацијских</w:t>
      </w:r>
      <w:r w:rsidR="00955216" w:rsidRPr="00041AA8">
        <w:rPr>
          <w:rStyle w:val="FontStyle46"/>
          <w:lang w:val="sr-Cyrl-CS" w:eastAsia="sr-Latn-CS"/>
        </w:rPr>
        <w:t xml:space="preserve"> </w:t>
      </w:r>
      <w:r w:rsidRPr="00041AA8">
        <w:rPr>
          <w:rStyle w:val="FontStyle46"/>
          <w:lang w:val="sr-Cyrl-CS" w:eastAsia="sr-Latn-CS"/>
        </w:rPr>
        <w:t>процеса</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Сви</w:t>
      </w:r>
      <w:r w:rsidR="00955216" w:rsidRPr="00041AA8">
        <w:rPr>
          <w:rStyle w:val="FontStyle46"/>
          <w:lang w:val="sr-Cyrl-CS" w:eastAsia="en-US"/>
        </w:rPr>
        <w:t xml:space="preserve"> </w:t>
      </w:r>
      <w:r w:rsidRPr="00041AA8">
        <w:rPr>
          <w:rStyle w:val="FontStyle46"/>
          <w:lang w:val="sr-Cyrl-CS" w:eastAsia="en-US"/>
        </w:rPr>
        <w:t>јавни</w:t>
      </w:r>
      <w:r w:rsidR="00955216" w:rsidRPr="00041AA8">
        <w:rPr>
          <w:rStyle w:val="FontStyle46"/>
          <w:lang w:val="sr-Cyrl-CS" w:eastAsia="en-US"/>
        </w:rPr>
        <w:t xml:space="preserve"> </w:t>
      </w:r>
      <w:r w:rsidR="0069334D">
        <w:rPr>
          <w:rStyle w:val="FontStyle46"/>
          <w:lang w:val="sr-Cyrl-BA" w:eastAsia="en-US"/>
        </w:rPr>
        <w:t>У</w:t>
      </w:r>
      <w:r w:rsidR="0069334D" w:rsidRPr="00041AA8">
        <w:rPr>
          <w:rStyle w:val="FontStyle46"/>
          <w:lang w:val="sr-Cyrl-CS" w:eastAsia="en-US"/>
        </w:rPr>
        <w:t>универзитети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својим</w:t>
      </w:r>
      <w:r w:rsidR="00955216" w:rsidRPr="00041AA8">
        <w:rPr>
          <w:rStyle w:val="FontStyle46"/>
          <w:lang w:val="sr-Cyrl-CS" w:eastAsia="en-US"/>
        </w:rPr>
        <w:t xml:space="preserve"> </w:t>
      </w:r>
      <w:r w:rsidRPr="00041AA8">
        <w:rPr>
          <w:rStyle w:val="FontStyle46"/>
          <w:lang w:val="sr-Cyrl-CS" w:eastAsia="en-US"/>
        </w:rPr>
        <w:t>статутима</w:t>
      </w:r>
      <w:r w:rsidR="00955216" w:rsidRPr="00041AA8">
        <w:rPr>
          <w:rStyle w:val="FontStyle46"/>
          <w:lang w:val="sr-Cyrl-CS" w:eastAsia="en-US"/>
        </w:rPr>
        <w:t xml:space="preserve"> </w:t>
      </w:r>
      <w:r w:rsidRPr="00041AA8">
        <w:rPr>
          <w:rStyle w:val="FontStyle46"/>
          <w:lang w:val="sr-Cyrl-CS" w:eastAsia="en-US"/>
        </w:rPr>
        <w:t>и</w:t>
      </w:r>
      <w:r w:rsidR="00C0517F">
        <w:rPr>
          <w:rStyle w:val="FontStyle46"/>
          <w:lang w:val="sr-Cyrl-CS" w:eastAsia="en-US"/>
        </w:rPr>
        <w:t xml:space="preserve"> </w:t>
      </w:r>
      <w:r w:rsidRPr="00041AA8">
        <w:rPr>
          <w:rStyle w:val="FontStyle46"/>
          <w:lang w:val="sr-Cyrl-CS" w:eastAsia="en-US"/>
        </w:rPr>
        <w:t>законима</w:t>
      </w:r>
      <w:r w:rsidR="00C0517F">
        <w:rPr>
          <w:rStyle w:val="FontStyle46"/>
          <w:lang w:val="sr-Cyrl-CS" w:eastAsia="en-US"/>
        </w:rPr>
        <w:t xml:space="preserve"> о</w:t>
      </w:r>
      <w:r w:rsidR="0069334D">
        <w:rPr>
          <w:rStyle w:val="FontStyle46"/>
          <w:lang w:val="sr-Cyrl-CS" w:eastAsia="en-US"/>
        </w:rPr>
        <w:t xml:space="preserve"> </w:t>
      </w:r>
      <w:r w:rsidR="00C0517F" w:rsidRPr="00041AA8">
        <w:rPr>
          <w:rStyle w:val="FontStyle46"/>
          <w:lang w:val="sr-Cyrl-CS" w:eastAsia="en-US"/>
        </w:rPr>
        <w:t>високом образовању</w:t>
      </w:r>
      <w:r w:rsidR="0069334D">
        <w:rPr>
          <w:rStyle w:val="FontStyle46"/>
          <w:lang w:val="sr-Cyrl-CS" w:eastAsia="en-US"/>
        </w:rPr>
        <w:t xml:space="preserve"> промовисали</w:t>
      </w:r>
      <w:r w:rsidR="00C0517F" w:rsidRPr="00041AA8">
        <w:rPr>
          <w:rStyle w:val="FontStyle46"/>
          <w:lang w:val="sr-Cyrl-CS" w:eastAsia="en-US"/>
        </w:rPr>
        <w:t xml:space="preserve"> уставно начело о недопустивости дискриминације по било којем основу као што је пол, раса, боја, језик, вјера, </w:t>
      </w:r>
      <w:r w:rsidR="00C0517F" w:rsidRPr="00041AA8">
        <w:rPr>
          <w:rStyle w:val="FontStyle46"/>
          <w:lang w:val="sr-Cyrl-CS" w:eastAsia="en-US"/>
        </w:rPr>
        <w:lastRenderedPageBreak/>
        <w:t>политичко и друго мишљење, национално или социјално поријекло, повезаност са националном мањином, имовина, рођење или други статус</w:t>
      </w:r>
      <w:r w:rsidR="00C0517F">
        <w:rPr>
          <w:rStyle w:val="FontStyle46"/>
          <w:lang w:val="sr-Cyrl-CS" w:eastAsia="en-US"/>
        </w:rPr>
        <w:t>.</w:t>
      </w:r>
    </w:p>
    <w:p w:rsidR="00955216" w:rsidRPr="00041AA8" w:rsidRDefault="00C0517F" w:rsidP="005D312B">
      <w:pPr>
        <w:pStyle w:val="Style21"/>
        <w:widowControl/>
        <w:spacing w:line="288" w:lineRule="auto"/>
        <w:ind w:firstLine="454"/>
        <w:rPr>
          <w:rStyle w:val="FontStyle46"/>
          <w:lang w:val="sr-Cyrl-CS" w:eastAsia="sr-Latn-CS"/>
        </w:rPr>
      </w:pPr>
      <w:r>
        <w:rPr>
          <w:rStyle w:val="FontStyle46"/>
          <w:lang w:val="sr-Cyrl-CS" w:eastAsia="sr-Latn-CS"/>
        </w:rPr>
        <w:t>Т</w:t>
      </w:r>
      <w:r w:rsidR="00041AA8" w:rsidRPr="00041AA8">
        <w:rPr>
          <w:rStyle w:val="FontStyle46"/>
          <w:lang w:val="sr-Cyrl-CS" w:eastAsia="sr-Latn-CS"/>
        </w:rPr>
        <w:t>ако</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у</w:t>
      </w:r>
      <w:r w:rsidR="00955216" w:rsidRPr="00041AA8">
        <w:rPr>
          <w:rStyle w:val="FontStyle46"/>
          <w:lang w:val="sr-Cyrl-CS" w:eastAsia="sr-Latn-CS"/>
        </w:rPr>
        <w:t xml:space="preserve"> </w:t>
      </w:r>
      <w:r w:rsidR="00041AA8" w:rsidRPr="00041AA8">
        <w:rPr>
          <w:rStyle w:val="FontStyle46"/>
          <w:lang w:val="sr-Cyrl-CS" w:eastAsia="sr-Latn-CS"/>
        </w:rPr>
        <w:t>академском</w:t>
      </w:r>
      <w:r w:rsidR="00955216" w:rsidRPr="00041AA8">
        <w:rPr>
          <w:rStyle w:val="FontStyle46"/>
          <w:lang w:val="sr-Cyrl-CS" w:eastAsia="sr-Latn-CS"/>
        </w:rPr>
        <w:t xml:space="preserve"> </w:t>
      </w:r>
      <w:r w:rsidR="00041AA8" w:rsidRPr="00041AA8">
        <w:rPr>
          <w:rStyle w:val="FontStyle46"/>
          <w:lang w:val="sr-Cyrl-CS" w:eastAsia="sr-Latn-CS"/>
        </w:rPr>
        <w:t>окружењу</w:t>
      </w:r>
      <w:r w:rsidR="00955216" w:rsidRPr="00041AA8">
        <w:rPr>
          <w:rStyle w:val="FontStyle46"/>
          <w:lang w:val="sr-Cyrl-CS" w:eastAsia="sr-Latn-CS"/>
        </w:rPr>
        <w:t xml:space="preserve"> </w:t>
      </w:r>
      <w:r w:rsidR="00041AA8" w:rsidRPr="00041AA8">
        <w:rPr>
          <w:rStyle w:val="FontStyle46"/>
          <w:lang w:val="sr-Cyrl-CS" w:eastAsia="sr-Latn-CS"/>
        </w:rPr>
        <w:t>индивидуализирани</w:t>
      </w:r>
      <w:r w:rsidR="00955216" w:rsidRPr="00041AA8">
        <w:rPr>
          <w:rStyle w:val="FontStyle46"/>
          <w:lang w:val="sr-Cyrl-CS" w:eastAsia="sr-Latn-CS"/>
        </w:rPr>
        <w:t xml:space="preserve"> </w:t>
      </w:r>
      <w:r w:rsidR="00041AA8" w:rsidRPr="00041AA8">
        <w:rPr>
          <w:rStyle w:val="FontStyle46"/>
          <w:lang w:val="sr-Cyrl-CS" w:eastAsia="sr-Latn-CS"/>
        </w:rPr>
        <w:t>приступ</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задовољење</w:t>
      </w:r>
      <w:r w:rsidR="00955216" w:rsidRPr="00041AA8">
        <w:rPr>
          <w:rStyle w:val="FontStyle46"/>
          <w:lang w:val="sr-Cyrl-CS" w:eastAsia="sr-Latn-CS"/>
        </w:rPr>
        <w:t xml:space="preserve"> </w:t>
      </w:r>
      <w:r w:rsidR="00041AA8" w:rsidRPr="00041AA8">
        <w:rPr>
          <w:rStyle w:val="FontStyle46"/>
          <w:lang w:val="sr-Cyrl-CS" w:eastAsia="sr-Latn-CS"/>
        </w:rPr>
        <w:t>специфичних</w:t>
      </w:r>
      <w:r w:rsidR="00955216" w:rsidRPr="00041AA8">
        <w:rPr>
          <w:rStyle w:val="FontStyle46"/>
          <w:lang w:val="sr-Cyrl-CS" w:eastAsia="sr-Latn-CS"/>
        </w:rPr>
        <w:t xml:space="preserve"> </w:t>
      </w:r>
      <w:r w:rsidR="00041AA8" w:rsidRPr="00041AA8">
        <w:rPr>
          <w:rStyle w:val="FontStyle46"/>
          <w:lang w:val="sr-Cyrl-CS" w:eastAsia="sr-Latn-CS"/>
        </w:rPr>
        <w:t>потреба</w:t>
      </w:r>
      <w:r w:rsidR="00955216" w:rsidRPr="00041AA8">
        <w:rPr>
          <w:rStyle w:val="FontStyle46"/>
          <w:lang w:val="sr-Cyrl-CS" w:eastAsia="sr-Latn-CS"/>
        </w:rPr>
        <w:t xml:space="preserve"> </w:t>
      </w:r>
      <w:r w:rsidR="00041AA8" w:rsidRPr="00041AA8">
        <w:rPr>
          <w:rStyle w:val="FontStyle46"/>
          <w:lang w:val="sr-Cyrl-CS" w:eastAsia="sr-Latn-CS"/>
        </w:rPr>
        <w:t>може</w:t>
      </w:r>
      <w:r w:rsidR="00955216" w:rsidRPr="00041AA8">
        <w:rPr>
          <w:rStyle w:val="FontStyle46"/>
          <w:lang w:val="sr-Cyrl-CS" w:eastAsia="sr-Latn-CS"/>
        </w:rPr>
        <w:t xml:space="preserve"> </w:t>
      </w:r>
      <w:r w:rsidR="00041AA8" w:rsidRPr="00041AA8">
        <w:rPr>
          <w:rStyle w:val="FontStyle46"/>
          <w:lang w:val="sr-Cyrl-CS" w:eastAsia="sr-Latn-CS"/>
        </w:rPr>
        <w:t>бити</w:t>
      </w:r>
      <w:r w:rsidR="00955216" w:rsidRPr="00041AA8">
        <w:rPr>
          <w:rStyle w:val="FontStyle46"/>
          <w:lang w:val="sr-Cyrl-CS" w:eastAsia="sr-Latn-CS"/>
        </w:rPr>
        <w:t xml:space="preserve"> </w:t>
      </w:r>
      <w:r w:rsidR="00041AA8" w:rsidRPr="00041AA8">
        <w:rPr>
          <w:rStyle w:val="FontStyle46"/>
          <w:lang w:val="sr-Cyrl-CS" w:eastAsia="sr-Latn-CS"/>
        </w:rPr>
        <w:t>једини</w:t>
      </w:r>
      <w:r w:rsidR="00955216" w:rsidRPr="00041AA8">
        <w:rPr>
          <w:rStyle w:val="FontStyle46"/>
          <w:lang w:val="sr-Cyrl-CS" w:eastAsia="sr-Latn-CS"/>
        </w:rPr>
        <w:t xml:space="preserve"> </w:t>
      </w:r>
      <w:r w:rsidR="00041AA8" w:rsidRPr="00041AA8">
        <w:rPr>
          <w:rStyle w:val="FontStyle46"/>
          <w:lang w:val="sr-Cyrl-CS" w:eastAsia="sr-Latn-CS"/>
        </w:rPr>
        <w:t>исправан</w:t>
      </w:r>
      <w:r w:rsidR="00955216" w:rsidRPr="00041AA8">
        <w:rPr>
          <w:rStyle w:val="FontStyle46"/>
          <w:lang w:val="sr-Cyrl-CS" w:eastAsia="sr-Latn-CS"/>
        </w:rPr>
        <w:t xml:space="preserve"> </w:t>
      </w:r>
      <w:r w:rsidR="00041AA8" w:rsidRPr="00041AA8">
        <w:rPr>
          <w:rStyle w:val="FontStyle46"/>
          <w:lang w:val="sr-Cyrl-CS" w:eastAsia="sr-Latn-CS"/>
        </w:rPr>
        <w:t>пут</w:t>
      </w:r>
      <w:r w:rsidR="00955216" w:rsidRPr="00041AA8">
        <w:rPr>
          <w:rStyle w:val="FontStyle46"/>
          <w:lang w:val="sr-Cyrl-CS" w:eastAsia="sr-Latn-CS"/>
        </w:rPr>
        <w:t xml:space="preserve"> </w:t>
      </w:r>
      <w:r w:rsidR="00041AA8" w:rsidRPr="00041AA8">
        <w:rPr>
          <w:rStyle w:val="FontStyle46"/>
          <w:lang w:val="sr-Cyrl-CS" w:eastAsia="sr-Latn-CS"/>
        </w:rPr>
        <w:t>подршке</w:t>
      </w:r>
      <w:r w:rsidR="00955216" w:rsidRPr="00041AA8">
        <w:rPr>
          <w:rStyle w:val="FontStyle46"/>
          <w:lang w:val="sr-Cyrl-CS" w:eastAsia="sr-Latn-CS"/>
        </w:rPr>
        <w:t xml:space="preserve"> </w:t>
      </w:r>
      <w:r w:rsidR="00041AA8" w:rsidRPr="00041AA8">
        <w:rPr>
          <w:rStyle w:val="FontStyle46"/>
          <w:lang w:val="sr-Cyrl-CS" w:eastAsia="sr-Latn-CS"/>
        </w:rPr>
        <w:t>студентима</w:t>
      </w:r>
      <w:r w:rsidR="00955216" w:rsidRPr="00041AA8">
        <w:rPr>
          <w:rStyle w:val="FontStyle46"/>
          <w:lang w:val="sr-Cyrl-CS" w:eastAsia="sr-Latn-CS"/>
        </w:rPr>
        <w:t xml:space="preserve"> </w:t>
      </w:r>
      <w:r w:rsidR="00041AA8" w:rsidRPr="00041AA8">
        <w:rPr>
          <w:rStyle w:val="FontStyle46"/>
          <w:lang w:val="sr-Cyrl-CS" w:eastAsia="sr-Latn-CS"/>
        </w:rPr>
        <w:t>с</w:t>
      </w:r>
      <w:r w:rsidR="00E8217E">
        <w:rPr>
          <w:rStyle w:val="FontStyle46"/>
          <w:lang w:val="sr-Cyrl-CS" w:eastAsia="sr-Latn-CS"/>
        </w:rPr>
        <w:t>а</w:t>
      </w:r>
      <w:r w:rsidR="00955216" w:rsidRPr="00041AA8">
        <w:rPr>
          <w:rStyle w:val="FontStyle46"/>
          <w:lang w:val="sr-Cyrl-CS" w:eastAsia="sr-Latn-CS"/>
        </w:rPr>
        <w:t xml:space="preserve"> </w:t>
      </w:r>
      <w:r w:rsidR="00041AA8" w:rsidRPr="00041AA8">
        <w:rPr>
          <w:rStyle w:val="FontStyle46"/>
          <w:lang w:val="sr-Cyrl-CS" w:eastAsia="sr-Latn-CS"/>
        </w:rPr>
        <w:t>онеспсобљењем</w:t>
      </w:r>
      <w:r w:rsidR="0069334D">
        <w:rPr>
          <w:rStyle w:val="FontStyle46"/>
          <w:lang w:val="sr-Cyrl-CS" w:eastAsia="sr-Latn-CS"/>
        </w:rPr>
        <w:t>.</w:t>
      </w:r>
      <w:r w:rsidR="00955216" w:rsidRPr="00041AA8">
        <w:rPr>
          <w:rStyle w:val="FontStyle46"/>
          <w:lang w:val="sr-Cyrl-CS" w:eastAsia="sr-Latn-CS"/>
        </w:rPr>
        <w:t xml:space="preserve"> </w:t>
      </w:r>
      <w:r w:rsidR="0069334D">
        <w:rPr>
          <w:rStyle w:val="FontStyle46"/>
          <w:lang w:val="sr-Cyrl-CS" w:eastAsia="sr-Latn-CS"/>
        </w:rPr>
        <w:t>И</w:t>
      </w:r>
      <w:r w:rsidR="00041AA8" w:rsidRPr="00041AA8">
        <w:rPr>
          <w:rStyle w:val="FontStyle46"/>
          <w:lang w:val="sr-Cyrl-CS" w:eastAsia="sr-Latn-CS"/>
        </w:rPr>
        <w:t>пак</w:t>
      </w:r>
      <w:r w:rsidR="00955216" w:rsidRPr="00041AA8">
        <w:rPr>
          <w:rStyle w:val="FontStyle46"/>
          <w:lang w:val="sr-Cyrl-CS" w:eastAsia="sr-Latn-CS"/>
        </w:rPr>
        <w:t xml:space="preserve"> </w:t>
      </w:r>
      <w:r w:rsidR="00041AA8" w:rsidRPr="00041AA8">
        <w:rPr>
          <w:rStyle w:val="FontStyle46"/>
          <w:lang w:val="sr-Cyrl-CS" w:eastAsia="sr-Latn-CS"/>
        </w:rPr>
        <w:t>постоје</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мјере</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поступци</w:t>
      </w:r>
      <w:r w:rsidR="00955216" w:rsidRPr="00041AA8">
        <w:rPr>
          <w:rStyle w:val="FontStyle46"/>
          <w:lang w:val="sr-Cyrl-CS" w:eastAsia="sr-Latn-CS"/>
        </w:rPr>
        <w:t xml:space="preserve"> </w:t>
      </w:r>
      <w:r w:rsidR="00041AA8" w:rsidRPr="00041AA8">
        <w:rPr>
          <w:rStyle w:val="FontStyle46"/>
          <w:lang w:val="sr-Cyrl-CS" w:eastAsia="sr-Latn-CS"/>
        </w:rPr>
        <w:t>који</w:t>
      </w:r>
      <w:r w:rsidR="00955216" w:rsidRPr="00041AA8">
        <w:rPr>
          <w:rStyle w:val="FontStyle46"/>
          <w:lang w:val="sr-Cyrl-CS" w:eastAsia="sr-Latn-CS"/>
        </w:rPr>
        <w:t xml:space="preserve"> </w:t>
      </w:r>
      <w:r w:rsidR="00041AA8" w:rsidRPr="00041AA8">
        <w:rPr>
          <w:rStyle w:val="FontStyle46"/>
          <w:lang w:val="sr-Cyrl-CS" w:eastAsia="sr-Latn-CS"/>
        </w:rPr>
        <w:t>могу</w:t>
      </w:r>
      <w:r w:rsidR="00955216" w:rsidRPr="00041AA8">
        <w:rPr>
          <w:rStyle w:val="FontStyle46"/>
          <w:lang w:val="sr-Cyrl-CS" w:eastAsia="sr-Latn-CS"/>
        </w:rPr>
        <w:t xml:space="preserve"> </w:t>
      </w:r>
      <w:r w:rsidR="00041AA8" w:rsidRPr="00041AA8">
        <w:rPr>
          <w:rStyle w:val="FontStyle46"/>
          <w:lang w:val="sr-Cyrl-CS" w:eastAsia="sr-Latn-CS"/>
        </w:rPr>
        <w:t>ријешити</w:t>
      </w:r>
      <w:r w:rsidR="00955216" w:rsidRPr="00041AA8">
        <w:rPr>
          <w:rStyle w:val="FontStyle46"/>
          <w:lang w:val="sr-Cyrl-CS" w:eastAsia="sr-Latn-CS"/>
        </w:rPr>
        <w:t xml:space="preserve"> </w:t>
      </w:r>
      <w:r w:rsidR="00041AA8" w:rsidRPr="00041AA8">
        <w:rPr>
          <w:rStyle w:val="FontStyle46"/>
          <w:lang w:val="sr-Cyrl-CS" w:eastAsia="sr-Latn-CS"/>
        </w:rPr>
        <w:t>нека</w:t>
      </w:r>
      <w:r w:rsidR="00955216" w:rsidRPr="00041AA8">
        <w:rPr>
          <w:rStyle w:val="FontStyle46"/>
          <w:lang w:val="sr-Cyrl-CS" w:eastAsia="sr-Latn-CS"/>
        </w:rPr>
        <w:t xml:space="preserve"> </w:t>
      </w:r>
      <w:r w:rsidR="00041AA8" w:rsidRPr="00041AA8">
        <w:rPr>
          <w:rStyle w:val="FontStyle46"/>
          <w:lang w:val="sr-Cyrl-CS" w:eastAsia="sr-Latn-CS"/>
        </w:rPr>
        <w:t>кључна</w:t>
      </w:r>
      <w:r w:rsidR="00955216" w:rsidRPr="00041AA8">
        <w:rPr>
          <w:rStyle w:val="FontStyle46"/>
          <w:lang w:val="sr-Cyrl-CS" w:eastAsia="sr-Latn-CS"/>
        </w:rPr>
        <w:t xml:space="preserve"> </w:t>
      </w:r>
      <w:r w:rsidR="00041AA8" w:rsidRPr="00041AA8">
        <w:rPr>
          <w:rStyle w:val="FontStyle46"/>
          <w:lang w:val="sr-Cyrl-CS" w:eastAsia="sr-Latn-CS"/>
        </w:rPr>
        <w:t>питања</w:t>
      </w:r>
      <w:r w:rsidR="00955216" w:rsidRPr="00041AA8">
        <w:rPr>
          <w:rStyle w:val="FontStyle46"/>
          <w:lang w:val="sr-Cyrl-CS" w:eastAsia="sr-Latn-CS"/>
        </w:rPr>
        <w:t xml:space="preserve"> </w:t>
      </w:r>
      <w:r w:rsidR="00041AA8" w:rsidRPr="00041AA8">
        <w:rPr>
          <w:rStyle w:val="FontStyle46"/>
          <w:lang w:val="sr-Cyrl-CS" w:eastAsia="sr-Latn-CS"/>
        </w:rPr>
        <w:t>заједничка</w:t>
      </w:r>
      <w:r w:rsidR="00955216" w:rsidRPr="00041AA8">
        <w:rPr>
          <w:rStyle w:val="FontStyle46"/>
          <w:lang w:val="sr-Cyrl-CS" w:eastAsia="sr-Latn-CS"/>
        </w:rPr>
        <w:t xml:space="preserve"> </w:t>
      </w:r>
      <w:r w:rsidR="00041AA8" w:rsidRPr="00041AA8">
        <w:rPr>
          <w:rStyle w:val="FontStyle46"/>
          <w:lang w:val="sr-Cyrl-CS" w:eastAsia="sr-Latn-CS"/>
        </w:rPr>
        <w:t>свим</w:t>
      </w:r>
      <w:r w:rsidR="00955216" w:rsidRPr="00041AA8">
        <w:rPr>
          <w:rStyle w:val="FontStyle46"/>
          <w:lang w:val="sr-Cyrl-CS" w:eastAsia="sr-Latn-CS"/>
        </w:rPr>
        <w:t xml:space="preserve"> </w:t>
      </w:r>
      <w:r w:rsidR="00041AA8" w:rsidRPr="00041AA8">
        <w:rPr>
          <w:rStyle w:val="FontStyle46"/>
          <w:lang w:val="sr-Cyrl-CS" w:eastAsia="sr-Latn-CS"/>
        </w:rPr>
        <w:t>студентима</w:t>
      </w:r>
      <w:r w:rsidR="00955216" w:rsidRPr="00041AA8">
        <w:rPr>
          <w:rStyle w:val="FontStyle46"/>
          <w:lang w:val="sr-Cyrl-CS" w:eastAsia="sr-Latn-CS"/>
        </w:rPr>
        <w:t xml:space="preserve"> </w:t>
      </w:r>
      <w:r w:rsidR="00041AA8" w:rsidRPr="00041AA8">
        <w:rPr>
          <w:rStyle w:val="FontStyle46"/>
          <w:lang w:val="sr-Cyrl-CS" w:eastAsia="sr-Latn-CS"/>
        </w:rPr>
        <w:t>с</w:t>
      </w:r>
      <w:r w:rsidR="00E8217E">
        <w:rPr>
          <w:rStyle w:val="FontStyle46"/>
          <w:lang w:val="sr-Cyrl-CS" w:eastAsia="sr-Latn-CS"/>
        </w:rPr>
        <w:t>а</w:t>
      </w:r>
      <w:r w:rsidR="00955216" w:rsidRPr="00041AA8">
        <w:rPr>
          <w:rStyle w:val="FontStyle46"/>
          <w:lang w:val="sr-Cyrl-CS" w:eastAsia="sr-Latn-CS"/>
        </w:rPr>
        <w:t xml:space="preserve"> </w:t>
      </w:r>
      <w:r w:rsidR="00041AA8" w:rsidRPr="00041AA8">
        <w:rPr>
          <w:rStyle w:val="FontStyle46"/>
          <w:lang w:val="sr-Cyrl-CS" w:eastAsia="sr-Latn-CS"/>
        </w:rPr>
        <w:t>онеспсобљењем</w:t>
      </w:r>
      <w:r w:rsidR="00955216" w:rsidRPr="00041AA8">
        <w:rPr>
          <w:rStyle w:val="FontStyle46"/>
          <w:lang w:val="sr-Cyrl-CS" w:eastAsia="sr-Latn-CS"/>
        </w:rPr>
        <w:t xml:space="preserve">, </w:t>
      </w:r>
      <w:r w:rsidR="00041AA8" w:rsidRPr="00041AA8">
        <w:rPr>
          <w:rStyle w:val="FontStyle46"/>
          <w:lang w:val="sr-Cyrl-CS" w:eastAsia="sr-Latn-CS"/>
        </w:rPr>
        <w:t>односно</w:t>
      </w:r>
      <w:r w:rsidR="00955216" w:rsidRPr="00041AA8">
        <w:rPr>
          <w:rStyle w:val="FontStyle46"/>
          <w:lang w:val="sr-Cyrl-CS" w:eastAsia="sr-Latn-CS"/>
        </w:rPr>
        <w:t xml:space="preserve"> </w:t>
      </w:r>
      <w:r w:rsidR="00041AA8" w:rsidRPr="00041AA8">
        <w:rPr>
          <w:rStyle w:val="FontStyle46"/>
          <w:lang w:val="sr-Cyrl-CS" w:eastAsia="sr-Latn-CS"/>
        </w:rPr>
        <w:t>појединим</w:t>
      </w:r>
      <w:r w:rsidR="00955216" w:rsidRPr="00041AA8">
        <w:rPr>
          <w:rStyle w:val="FontStyle46"/>
          <w:lang w:val="sr-Cyrl-CS" w:eastAsia="sr-Latn-CS"/>
        </w:rPr>
        <w:t xml:space="preserve"> </w:t>
      </w:r>
      <w:r w:rsidR="00041AA8" w:rsidRPr="00041AA8">
        <w:rPr>
          <w:rStyle w:val="FontStyle46"/>
          <w:lang w:val="sr-Cyrl-CS" w:eastAsia="sr-Latn-CS"/>
        </w:rPr>
        <w:t>категоријама</w:t>
      </w:r>
      <w:r w:rsidR="00955216" w:rsidRPr="00041AA8">
        <w:rPr>
          <w:rStyle w:val="FontStyle46"/>
          <w:lang w:val="sr-Cyrl-CS" w:eastAsia="sr-Latn-CS"/>
        </w:rPr>
        <w:t xml:space="preserve"> </w:t>
      </w:r>
      <w:r w:rsidR="00041AA8" w:rsidRPr="00041AA8">
        <w:rPr>
          <w:rStyle w:val="FontStyle46"/>
          <w:lang w:val="sr-Cyrl-CS" w:eastAsia="sr-Latn-CS"/>
        </w:rPr>
        <w:t>студената</w:t>
      </w:r>
      <w:r w:rsidR="00955216" w:rsidRPr="00041AA8">
        <w:rPr>
          <w:rStyle w:val="FontStyle46"/>
          <w:lang w:val="sr-Cyrl-CS" w:eastAsia="sr-Latn-CS"/>
        </w:rPr>
        <w:t xml:space="preserve">, </w:t>
      </w:r>
      <w:r w:rsidR="00041AA8" w:rsidRPr="00041AA8">
        <w:rPr>
          <w:rStyle w:val="FontStyle46"/>
          <w:lang w:val="sr-Cyrl-CS" w:eastAsia="sr-Latn-CS"/>
        </w:rPr>
        <w:t>најчешће</w:t>
      </w:r>
      <w:r w:rsidR="00955216" w:rsidRPr="00041AA8">
        <w:rPr>
          <w:rStyle w:val="FontStyle46"/>
          <w:lang w:val="sr-Cyrl-CS" w:eastAsia="sr-Latn-CS"/>
        </w:rPr>
        <w:t xml:space="preserve"> </w:t>
      </w:r>
      <w:r w:rsidR="00041AA8" w:rsidRPr="00041AA8">
        <w:rPr>
          <w:rStyle w:val="FontStyle46"/>
          <w:lang w:val="sr-Cyrl-CS" w:eastAsia="sr-Latn-CS"/>
        </w:rPr>
        <w:t>дефинисаним</w:t>
      </w:r>
      <w:r w:rsidR="00955216" w:rsidRPr="00041AA8">
        <w:rPr>
          <w:rStyle w:val="FontStyle46"/>
          <w:lang w:val="sr-Cyrl-CS" w:eastAsia="sr-Latn-CS"/>
        </w:rPr>
        <w:t xml:space="preserve"> </w:t>
      </w:r>
      <w:r w:rsidR="00041AA8" w:rsidRPr="00041AA8">
        <w:rPr>
          <w:rStyle w:val="FontStyle46"/>
          <w:lang w:val="sr-Cyrl-CS" w:eastAsia="sr-Latn-CS"/>
        </w:rPr>
        <w:t>према</w:t>
      </w:r>
      <w:r w:rsidR="00955216" w:rsidRPr="00041AA8">
        <w:rPr>
          <w:rStyle w:val="FontStyle46"/>
          <w:lang w:val="sr-Cyrl-CS" w:eastAsia="sr-Latn-CS"/>
        </w:rPr>
        <w:t xml:space="preserve"> </w:t>
      </w:r>
      <w:r w:rsidR="00041AA8" w:rsidRPr="00041AA8">
        <w:rPr>
          <w:rStyle w:val="FontStyle46"/>
          <w:lang w:val="sr-Cyrl-CS" w:eastAsia="sr-Latn-CS"/>
        </w:rPr>
        <w:t>њиховом</w:t>
      </w:r>
      <w:r w:rsidR="00955216" w:rsidRPr="00041AA8">
        <w:rPr>
          <w:rStyle w:val="FontStyle46"/>
          <w:lang w:val="sr-Cyrl-CS" w:eastAsia="sr-Latn-CS"/>
        </w:rPr>
        <w:t xml:space="preserve"> </w:t>
      </w:r>
      <w:r w:rsidR="00041AA8" w:rsidRPr="00041AA8">
        <w:rPr>
          <w:rStyle w:val="FontStyle46"/>
          <w:lang w:val="sr-Cyrl-CS" w:eastAsia="sr-Latn-CS"/>
        </w:rPr>
        <w:t>оштећењу</w:t>
      </w:r>
      <w:r w:rsidR="00955216" w:rsidRPr="00041AA8">
        <w:rPr>
          <w:rStyle w:val="FontStyle46"/>
          <w:lang w:val="sr-Cyrl-CS" w:eastAsia="sr-Latn-CS"/>
        </w:rPr>
        <w:t xml:space="preserve">. </w:t>
      </w:r>
      <w:r w:rsidR="00041AA8" w:rsidRPr="00041AA8">
        <w:rPr>
          <w:rStyle w:val="FontStyle46"/>
          <w:lang w:val="sr-Cyrl-CS" w:eastAsia="sr-Latn-CS"/>
        </w:rPr>
        <w:t>Међутим</w:t>
      </w:r>
      <w:r w:rsidR="00593986">
        <w:rPr>
          <w:rStyle w:val="FontStyle46"/>
          <w:lang w:val="sr-Cyrl-CS" w:eastAsia="sr-Latn-CS"/>
        </w:rPr>
        <w:t>,</w:t>
      </w:r>
      <w:r w:rsidR="00955216" w:rsidRPr="00041AA8">
        <w:rPr>
          <w:rStyle w:val="FontStyle46"/>
          <w:lang w:val="sr-Cyrl-CS" w:eastAsia="sr-Latn-CS"/>
        </w:rPr>
        <w:t xml:space="preserve"> </w:t>
      </w:r>
      <w:r w:rsidR="00041AA8" w:rsidRPr="00041AA8">
        <w:rPr>
          <w:rStyle w:val="FontStyle46"/>
          <w:lang w:val="sr-Cyrl-CS" w:eastAsia="sr-Latn-CS"/>
        </w:rPr>
        <w:t>за</w:t>
      </w:r>
      <w:r w:rsidR="00955216" w:rsidRPr="00041AA8">
        <w:rPr>
          <w:rStyle w:val="FontStyle46"/>
          <w:lang w:val="sr-Cyrl-CS" w:eastAsia="sr-Latn-CS"/>
        </w:rPr>
        <w:t xml:space="preserve"> </w:t>
      </w:r>
      <w:r w:rsidR="00041AA8" w:rsidRPr="00041AA8">
        <w:rPr>
          <w:rStyle w:val="FontStyle46"/>
          <w:lang w:val="sr-Cyrl-CS" w:eastAsia="sr-Latn-CS"/>
        </w:rPr>
        <w:t>све</w:t>
      </w:r>
      <w:r w:rsidR="00955216" w:rsidRPr="00041AA8">
        <w:rPr>
          <w:rStyle w:val="FontStyle46"/>
          <w:lang w:val="sr-Cyrl-CS" w:eastAsia="sr-Latn-CS"/>
        </w:rPr>
        <w:t xml:space="preserve"> </w:t>
      </w:r>
      <w:r w:rsidR="00041AA8" w:rsidRPr="00041AA8">
        <w:rPr>
          <w:rStyle w:val="FontStyle46"/>
          <w:lang w:val="sr-Cyrl-CS" w:eastAsia="sr-Latn-CS"/>
        </w:rPr>
        <w:t>студенте</w:t>
      </w:r>
      <w:r w:rsidR="00955216" w:rsidRPr="00041AA8">
        <w:rPr>
          <w:rStyle w:val="FontStyle46"/>
          <w:lang w:val="sr-Cyrl-CS" w:eastAsia="sr-Latn-CS"/>
        </w:rPr>
        <w:t xml:space="preserve"> </w:t>
      </w:r>
      <w:r w:rsidR="00041AA8" w:rsidRPr="00041AA8">
        <w:rPr>
          <w:rStyle w:val="FontStyle46"/>
          <w:lang w:val="sr-Cyrl-CS" w:eastAsia="sr-Latn-CS"/>
        </w:rPr>
        <w:t>вриједи</w:t>
      </w:r>
      <w:r w:rsidR="00955216" w:rsidRPr="00041AA8">
        <w:rPr>
          <w:rStyle w:val="FontStyle46"/>
          <w:lang w:val="sr-Cyrl-CS" w:eastAsia="sr-Latn-CS"/>
        </w:rPr>
        <w:t xml:space="preserve"> </w:t>
      </w:r>
      <w:r w:rsidR="00041AA8" w:rsidRPr="00041AA8">
        <w:rPr>
          <w:rStyle w:val="FontStyle46"/>
          <w:lang w:val="sr-Cyrl-CS" w:eastAsia="sr-Latn-CS"/>
        </w:rPr>
        <w:t>да</w:t>
      </w:r>
      <w:r w:rsidR="00955216" w:rsidRPr="00041AA8">
        <w:rPr>
          <w:rStyle w:val="FontStyle46"/>
          <w:lang w:val="sr-Cyrl-CS" w:eastAsia="sr-Latn-CS"/>
        </w:rPr>
        <w:t xml:space="preserve"> </w:t>
      </w:r>
      <w:r w:rsidR="00041AA8" w:rsidRPr="00041AA8">
        <w:rPr>
          <w:rStyle w:val="FontStyle46"/>
          <w:lang w:val="sr-Cyrl-CS" w:eastAsia="sr-Latn-CS"/>
        </w:rPr>
        <w:t>су</w:t>
      </w:r>
      <w:r w:rsidR="00955216" w:rsidRPr="00041AA8">
        <w:rPr>
          <w:rStyle w:val="FontStyle46"/>
          <w:lang w:val="sr-Cyrl-CS" w:eastAsia="sr-Latn-CS"/>
        </w:rPr>
        <w:t xml:space="preserve"> </w:t>
      </w:r>
      <w:r w:rsidR="00041AA8" w:rsidRPr="00041AA8">
        <w:rPr>
          <w:rStyle w:val="FontStyle46"/>
          <w:lang w:val="sr-Cyrl-CS" w:eastAsia="sr-Latn-CS"/>
        </w:rPr>
        <w:t>флексибилност</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компетенције</w:t>
      </w:r>
      <w:r w:rsidR="00955216" w:rsidRPr="00041AA8">
        <w:rPr>
          <w:rStyle w:val="FontStyle46"/>
          <w:lang w:val="sr-Cyrl-CS" w:eastAsia="sr-Latn-CS"/>
        </w:rPr>
        <w:t xml:space="preserve"> </w:t>
      </w:r>
      <w:r w:rsidR="00041AA8" w:rsidRPr="00041AA8">
        <w:rPr>
          <w:rStyle w:val="FontStyle46"/>
          <w:lang w:val="sr-Cyrl-CS" w:eastAsia="sr-Latn-CS"/>
        </w:rPr>
        <w:t>наставника</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административног</w:t>
      </w:r>
      <w:r w:rsidR="00955216" w:rsidRPr="00041AA8">
        <w:rPr>
          <w:rStyle w:val="FontStyle46"/>
          <w:lang w:val="sr-Cyrl-CS" w:eastAsia="sr-Latn-CS"/>
        </w:rPr>
        <w:t xml:space="preserve"> </w:t>
      </w:r>
      <w:r w:rsidR="00041AA8" w:rsidRPr="00041AA8">
        <w:rPr>
          <w:rStyle w:val="FontStyle46"/>
          <w:lang w:val="sr-Cyrl-CS" w:eastAsia="sr-Latn-CS"/>
        </w:rPr>
        <w:t>особља</w:t>
      </w:r>
      <w:r w:rsidR="00955216" w:rsidRPr="00041AA8">
        <w:rPr>
          <w:rStyle w:val="FontStyle46"/>
          <w:lang w:val="sr-Cyrl-CS" w:eastAsia="sr-Latn-CS"/>
        </w:rPr>
        <w:t xml:space="preserve">, </w:t>
      </w:r>
      <w:r w:rsidR="00041AA8" w:rsidRPr="00041AA8">
        <w:rPr>
          <w:rStyle w:val="FontStyle46"/>
          <w:lang w:val="sr-Cyrl-CS" w:eastAsia="sr-Latn-CS"/>
        </w:rPr>
        <w:t>праћени</w:t>
      </w:r>
      <w:r w:rsidR="00955216" w:rsidRPr="00041AA8">
        <w:rPr>
          <w:rStyle w:val="FontStyle46"/>
          <w:lang w:val="sr-Cyrl-CS" w:eastAsia="sr-Latn-CS"/>
        </w:rPr>
        <w:t xml:space="preserve"> </w:t>
      </w:r>
      <w:r w:rsidR="00041AA8" w:rsidRPr="00041AA8">
        <w:rPr>
          <w:rStyle w:val="FontStyle46"/>
          <w:lang w:val="sr-Cyrl-CS" w:eastAsia="sr-Latn-CS"/>
        </w:rPr>
        <w:t>ослушкивањем</w:t>
      </w:r>
      <w:r w:rsidR="00955216" w:rsidRPr="00041AA8">
        <w:rPr>
          <w:rStyle w:val="FontStyle46"/>
          <w:lang w:val="sr-Cyrl-CS" w:eastAsia="sr-Latn-CS"/>
        </w:rPr>
        <w:t xml:space="preserve"> </w:t>
      </w:r>
      <w:r w:rsidR="00041AA8" w:rsidRPr="00041AA8">
        <w:rPr>
          <w:rStyle w:val="FontStyle46"/>
          <w:lang w:val="sr-Cyrl-CS" w:eastAsia="sr-Latn-CS"/>
        </w:rPr>
        <w:t>потреба</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планираним</w:t>
      </w:r>
      <w:r w:rsidR="00955216" w:rsidRPr="00041AA8">
        <w:rPr>
          <w:rStyle w:val="FontStyle46"/>
          <w:lang w:val="sr-Cyrl-CS" w:eastAsia="sr-Latn-CS"/>
        </w:rPr>
        <w:t xml:space="preserve"> </w:t>
      </w:r>
      <w:r w:rsidR="0069334D" w:rsidRPr="00041AA8">
        <w:rPr>
          <w:rStyle w:val="FontStyle46"/>
          <w:lang w:val="sr-Cyrl-CS" w:eastAsia="sr-Latn-CS"/>
        </w:rPr>
        <w:t>систематским</w:t>
      </w:r>
      <w:r w:rsidR="00955216" w:rsidRPr="00041AA8">
        <w:rPr>
          <w:rStyle w:val="FontStyle46"/>
          <w:lang w:val="sr-Cyrl-CS" w:eastAsia="sr-Latn-CS"/>
        </w:rPr>
        <w:t xml:space="preserve"> </w:t>
      </w:r>
      <w:r w:rsidR="00041AA8" w:rsidRPr="00041AA8">
        <w:rPr>
          <w:rStyle w:val="FontStyle46"/>
          <w:lang w:val="sr-Cyrl-CS" w:eastAsia="sr-Latn-CS"/>
        </w:rPr>
        <w:t>дјеловањем</w:t>
      </w:r>
      <w:r w:rsidR="00955216" w:rsidRPr="00041AA8">
        <w:rPr>
          <w:rStyle w:val="FontStyle46"/>
          <w:lang w:val="sr-Cyrl-CS" w:eastAsia="sr-Latn-CS"/>
        </w:rPr>
        <w:t xml:space="preserve"> </w:t>
      </w:r>
      <w:r w:rsidR="00041AA8" w:rsidRPr="00041AA8">
        <w:rPr>
          <w:rStyle w:val="FontStyle46"/>
          <w:lang w:val="sr-Cyrl-CS" w:eastAsia="sr-Latn-CS"/>
        </w:rPr>
        <w:t>на</w:t>
      </w:r>
      <w:r w:rsidR="00955216" w:rsidRPr="00041AA8">
        <w:rPr>
          <w:rStyle w:val="FontStyle46"/>
          <w:lang w:val="sr-Cyrl-CS" w:eastAsia="sr-Latn-CS"/>
        </w:rPr>
        <w:t xml:space="preserve"> </w:t>
      </w:r>
      <w:r w:rsidR="00041AA8" w:rsidRPr="00041AA8">
        <w:rPr>
          <w:rStyle w:val="FontStyle46"/>
          <w:lang w:val="sr-Cyrl-CS" w:eastAsia="sr-Latn-CS"/>
        </w:rPr>
        <w:t>њиховом</w:t>
      </w:r>
      <w:r w:rsidR="00955216" w:rsidRPr="00041AA8">
        <w:rPr>
          <w:rStyle w:val="FontStyle46"/>
          <w:lang w:val="sr-Cyrl-CS" w:eastAsia="sr-Latn-CS"/>
        </w:rPr>
        <w:t xml:space="preserve"> </w:t>
      </w:r>
      <w:r w:rsidR="00041AA8" w:rsidRPr="00041AA8">
        <w:rPr>
          <w:rStyle w:val="FontStyle46"/>
          <w:lang w:val="sr-Cyrl-CS" w:eastAsia="sr-Latn-CS"/>
        </w:rPr>
        <w:t>задовољавању</w:t>
      </w:r>
      <w:r w:rsidR="00955216" w:rsidRPr="00041AA8">
        <w:rPr>
          <w:rStyle w:val="FontStyle46"/>
          <w:lang w:val="sr-Cyrl-CS" w:eastAsia="sr-Latn-CS"/>
        </w:rPr>
        <w:t xml:space="preserve">, </w:t>
      </w:r>
      <w:r w:rsidR="00041AA8" w:rsidRPr="00041AA8">
        <w:rPr>
          <w:rStyle w:val="FontStyle46"/>
          <w:lang w:val="sr-Cyrl-CS" w:eastAsia="sr-Latn-CS"/>
        </w:rPr>
        <w:t>управо</w:t>
      </w:r>
      <w:r w:rsidR="00955216" w:rsidRPr="00041AA8">
        <w:rPr>
          <w:rStyle w:val="FontStyle46"/>
          <w:lang w:val="sr-Cyrl-CS" w:eastAsia="sr-Latn-CS"/>
        </w:rPr>
        <w:t xml:space="preserve"> </w:t>
      </w:r>
      <w:r w:rsidR="00041AA8" w:rsidRPr="00041AA8">
        <w:rPr>
          <w:rStyle w:val="FontStyle46"/>
          <w:lang w:val="sr-Cyrl-CS" w:eastAsia="sr-Latn-CS"/>
        </w:rPr>
        <w:t>онај</w:t>
      </w:r>
      <w:r w:rsidR="00955216" w:rsidRPr="00041AA8">
        <w:rPr>
          <w:rStyle w:val="FontStyle46"/>
          <w:lang w:val="sr-Cyrl-CS" w:eastAsia="sr-Latn-CS"/>
        </w:rPr>
        <w:t xml:space="preserve"> </w:t>
      </w:r>
      <w:r w:rsidR="00041AA8" w:rsidRPr="00041AA8">
        <w:rPr>
          <w:rStyle w:val="FontStyle46"/>
          <w:lang w:val="sr-Cyrl-CS" w:eastAsia="sr-Latn-CS"/>
        </w:rPr>
        <w:t>примјерен</w:t>
      </w:r>
      <w:r w:rsidR="00955216" w:rsidRPr="00041AA8">
        <w:rPr>
          <w:rStyle w:val="FontStyle46"/>
          <w:lang w:val="sr-Cyrl-CS" w:eastAsia="sr-Latn-CS"/>
        </w:rPr>
        <w:t xml:space="preserve"> </w:t>
      </w:r>
      <w:r w:rsidR="00041AA8" w:rsidRPr="00041AA8">
        <w:rPr>
          <w:rStyle w:val="FontStyle46"/>
          <w:lang w:val="sr-Cyrl-CS" w:eastAsia="sr-Latn-CS"/>
        </w:rPr>
        <w:t>приступ</w:t>
      </w:r>
      <w:r w:rsidR="00955216" w:rsidRPr="00041AA8">
        <w:rPr>
          <w:rStyle w:val="FontStyle46"/>
          <w:lang w:val="sr-Cyrl-CS" w:eastAsia="sr-Latn-CS"/>
        </w:rPr>
        <w:t xml:space="preserve">. </w:t>
      </w:r>
      <w:r w:rsidR="00041AA8" w:rsidRPr="00041AA8">
        <w:rPr>
          <w:rStyle w:val="FontStyle46"/>
          <w:lang w:val="sr-Cyrl-CS" w:eastAsia="sr-Latn-CS"/>
        </w:rPr>
        <w:t>Студенти</w:t>
      </w:r>
      <w:r w:rsidR="00955216" w:rsidRPr="00041AA8">
        <w:rPr>
          <w:rStyle w:val="FontStyle46"/>
          <w:lang w:val="sr-Cyrl-CS" w:eastAsia="sr-Latn-CS"/>
        </w:rPr>
        <w:t xml:space="preserve"> </w:t>
      </w:r>
      <w:r w:rsidR="00041AA8" w:rsidRPr="00041AA8">
        <w:rPr>
          <w:rStyle w:val="FontStyle46"/>
          <w:lang w:val="sr-Cyrl-CS" w:eastAsia="sr-Latn-CS"/>
        </w:rPr>
        <w:t>с</w:t>
      </w:r>
      <w:r w:rsidR="00593986">
        <w:rPr>
          <w:rStyle w:val="FontStyle46"/>
          <w:lang w:val="sr-Cyrl-CS" w:eastAsia="sr-Latn-CS"/>
        </w:rPr>
        <w:t>а</w:t>
      </w:r>
      <w:r w:rsidR="00955216" w:rsidRPr="00041AA8">
        <w:rPr>
          <w:rStyle w:val="FontStyle46"/>
          <w:lang w:val="sr-Cyrl-CS" w:eastAsia="sr-Latn-CS"/>
        </w:rPr>
        <w:t xml:space="preserve"> </w:t>
      </w:r>
      <w:r w:rsidR="00041AA8" w:rsidRPr="00041AA8">
        <w:rPr>
          <w:rStyle w:val="FontStyle46"/>
          <w:lang w:val="sr-Cyrl-CS" w:eastAsia="sr-Latn-CS"/>
        </w:rPr>
        <w:t>инвалидитетом</w:t>
      </w:r>
      <w:r w:rsidR="00955216" w:rsidRPr="00041AA8">
        <w:rPr>
          <w:rStyle w:val="FontStyle46"/>
          <w:lang w:val="sr-Cyrl-CS" w:eastAsia="sr-Latn-CS"/>
        </w:rPr>
        <w:t xml:space="preserve">, </w:t>
      </w:r>
      <w:r w:rsidR="00041AA8" w:rsidRPr="00041AA8">
        <w:rPr>
          <w:rStyle w:val="FontStyle46"/>
          <w:lang w:val="sr-Cyrl-CS" w:eastAsia="sr-Latn-CS"/>
        </w:rPr>
        <w:t>као</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сви</w:t>
      </w:r>
      <w:r w:rsidR="00955216" w:rsidRPr="00041AA8">
        <w:rPr>
          <w:rStyle w:val="FontStyle46"/>
          <w:lang w:val="sr-Cyrl-CS" w:eastAsia="sr-Latn-CS"/>
        </w:rPr>
        <w:t xml:space="preserve"> </w:t>
      </w:r>
      <w:r w:rsidR="00041AA8" w:rsidRPr="00041AA8">
        <w:rPr>
          <w:rStyle w:val="FontStyle46"/>
          <w:lang w:val="sr-Cyrl-CS" w:eastAsia="sr-Latn-CS"/>
        </w:rPr>
        <w:t>остали</w:t>
      </w:r>
      <w:r w:rsidR="00955216" w:rsidRPr="00041AA8">
        <w:rPr>
          <w:rStyle w:val="FontStyle46"/>
          <w:lang w:val="sr-Cyrl-CS" w:eastAsia="sr-Latn-CS"/>
        </w:rPr>
        <w:t xml:space="preserve"> </w:t>
      </w:r>
      <w:r w:rsidR="00041AA8" w:rsidRPr="00041AA8">
        <w:rPr>
          <w:rStyle w:val="FontStyle46"/>
          <w:lang w:val="sr-Cyrl-CS" w:eastAsia="sr-Latn-CS"/>
        </w:rPr>
        <w:t>студ</w:t>
      </w:r>
      <w:r w:rsidR="00593986">
        <w:rPr>
          <w:rStyle w:val="FontStyle46"/>
          <w:lang w:val="sr-Cyrl-CS" w:eastAsia="sr-Latn-CS"/>
        </w:rPr>
        <w:t>ен</w:t>
      </w:r>
      <w:r w:rsidR="00041AA8" w:rsidRPr="00041AA8">
        <w:rPr>
          <w:rStyle w:val="FontStyle46"/>
          <w:lang w:val="sr-Cyrl-CS" w:eastAsia="sr-Latn-CS"/>
        </w:rPr>
        <w:t>ти</w:t>
      </w:r>
      <w:r w:rsidR="00955216" w:rsidRPr="00041AA8">
        <w:rPr>
          <w:rStyle w:val="FontStyle46"/>
          <w:lang w:val="sr-Cyrl-CS" w:eastAsia="sr-Latn-CS"/>
        </w:rPr>
        <w:t xml:space="preserve"> </w:t>
      </w:r>
      <w:r w:rsidR="00041AA8" w:rsidRPr="00041AA8">
        <w:rPr>
          <w:rStyle w:val="FontStyle46"/>
          <w:lang w:val="sr-Cyrl-CS" w:eastAsia="sr-Latn-CS"/>
        </w:rPr>
        <w:t>који</w:t>
      </w:r>
      <w:r w:rsidR="00955216" w:rsidRPr="00041AA8">
        <w:rPr>
          <w:rStyle w:val="FontStyle46"/>
          <w:lang w:val="sr-Cyrl-CS" w:eastAsia="sr-Latn-CS"/>
        </w:rPr>
        <w:t xml:space="preserve"> </w:t>
      </w:r>
      <w:r w:rsidR="00041AA8" w:rsidRPr="00041AA8">
        <w:rPr>
          <w:rStyle w:val="FontStyle46"/>
          <w:lang w:val="sr-Cyrl-CS" w:eastAsia="sr-Latn-CS"/>
        </w:rPr>
        <w:t>могу</w:t>
      </w:r>
      <w:r w:rsidR="00955216" w:rsidRPr="00041AA8">
        <w:rPr>
          <w:rStyle w:val="FontStyle46"/>
          <w:lang w:val="sr-Cyrl-CS" w:eastAsia="sr-Latn-CS"/>
        </w:rPr>
        <w:t xml:space="preserve"> </w:t>
      </w:r>
      <w:r w:rsidR="00041AA8" w:rsidRPr="00041AA8">
        <w:rPr>
          <w:rStyle w:val="FontStyle46"/>
          <w:lang w:val="sr-Cyrl-CS" w:eastAsia="sr-Latn-CS"/>
        </w:rPr>
        <w:t>имати</w:t>
      </w:r>
      <w:r w:rsidR="00955216" w:rsidRPr="00041AA8">
        <w:rPr>
          <w:rStyle w:val="FontStyle46"/>
          <w:lang w:val="sr-Cyrl-CS" w:eastAsia="sr-Latn-CS"/>
        </w:rPr>
        <w:t xml:space="preserve"> </w:t>
      </w:r>
      <w:r w:rsidR="00041AA8" w:rsidRPr="00041AA8">
        <w:rPr>
          <w:rStyle w:val="FontStyle46"/>
          <w:lang w:val="sr-Cyrl-CS" w:eastAsia="sr-Latn-CS"/>
        </w:rPr>
        <w:t>посебне</w:t>
      </w:r>
      <w:r w:rsidR="00955216" w:rsidRPr="00041AA8">
        <w:rPr>
          <w:rStyle w:val="FontStyle46"/>
          <w:lang w:val="sr-Cyrl-CS" w:eastAsia="sr-Latn-CS"/>
        </w:rPr>
        <w:t xml:space="preserve"> </w:t>
      </w:r>
      <w:r w:rsidR="00041AA8" w:rsidRPr="00041AA8">
        <w:rPr>
          <w:rStyle w:val="FontStyle46"/>
          <w:lang w:val="sr-Cyrl-CS" w:eastAsia="sr-Latn-CS"/>
        </w:rPr>
        <w:t>потребе</w:t>
      </w:r>
      <w:r w:rsidR="00955216" w:rsidRPr="00041AA8">
        <w:rPr>
          <w:rStyle w:val="FontStyle46"/>
          <w:lang w:val="sr-Cyrl-CS" w:eastAsia="sr-Latn-CS"/>
        </w:rPr>
        <w:t xml:space="preserve"> </w:t>
      </w:r>
      <w:r w:rsidR="00041AA8" w:rsidRPr="00041AA8">
        <w:rPr>
          <w:rStyle w:val="FontStyle46"/>
          <w:lang w:val="sr-Cyrl-CS" w:eastAsia="sr-Latn-CS"/>
        </w:rPr>
        <w:t>током</w:t>
      </w:r>
      <w:r w:rsidR="00955216" w:rsidRPr="00041AA8">
        <w:rPr>
          <w:rStyle w:val="FontStyle46"/>
          <w:lang w:val="sr-Cyrl-CS" w:eastAsia="sr-Latn-CS"/>
        </w:rPr>
        <w:t xml:space="preserve"> </w:t>
      </w:r>
      <w:r w:rsidR="00041AA8" w:rsidRPr="00041AA8">
        <w:rPr>
          <w:rStyle w:val="FontStyle46"/>
          <w:lang w:val="sr-Cyrl-CS" w:eastAsia="sr-Latn-CS"/>
        </w:rPr>
        <w:t>образовања</w:t>
      </w:r>
      <w:r w:rsidR="00955216" w:rsidRPr="00041AA8">
        <w:rPr>
          <w:rStyle w:val="FontStyle46"/>
          <w:lang w:val="sr-Cyrl-CS" w:eastAsia="sr-Latn-CS"/>
        </w:rPr>
        <w:t xml:space="preserve">, </w:t>
      </w:r>
      <w:r w:rsidR="00041AA8" w:rsidRPr="00041AA8">
        <w:rPr>
          <w:rStyle w:val="FontStyle46"/>
          <w:lang w:val="sr-Cyrl-CS" w:eastAsia="sr-Latn-CS"/>
        </w:rPr>
        <w:t>могу</w:t>
      </w:r>
      <w:r w:rsidR="00955216" w:rsidRPr="00041AA8">
        <w:rPr>
          <w:rStyle w:val="FontStyle46"/>
          <w:lang w:val="sr-Cyrl-CS" w:eastAsia="sr-Latn-CS"/>
        </w:rPr>
        <w:t xml:space="preserve"> </w:t>
      </w:r>
      <w:r w:rsidR="00041AA8" w:rsidRPr="00041AA8">
        <w:rPr>
          <w:rStyle w:val="FontStyle46"/>
          <w:lang w:val="sr-Cyrl-CS" w:eastAsia="sr-Latn-CS"/>
        </w:rPr>
        <w:t>дати</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требају</w:t>
      </w:r>
      <w:r w:rsidR="00955216" w:rsidRPr="00041AA8">
        <w:rPr>
          <w:rStyle w:val="FontStyle46"/>
          <w:lang w:val="sr-Cyrl-CS" w:eastAsia="sr-Latn-CS"/>
        </w:rPr>
        <w:t xml:space="preserve"> </w:t>
      </w:r>
      <w:r w:rsidR="00041AA8" w:rsidRPr="00041AA8">
        <w:rPr>
          <w:rStyle w:val="FontStyle46"/>
          <w:lang w:val="sr-Cyrl-CS" w:eastAsia="sr-Latn-CS"/>
        </w:rPr>
        <w:t>добити</w:t>
      </w:r>
      <w:r w:rsidR="00955216" w:rsidRPr="00041AA8">
        <w:rPr>
          <w:rStyle w:val="FontStyle46"/>
          <w:lang w:val="sr-Cyrl-CS" w:eastAsia="sr-Latn-CS"/>
        </w:rPr>
        <w:t xml:space="preserve"> </w:t>
      </w:r>
      <w:r w:rsidR="00041AA8" w:rsidRPr="00041AA8">
        <w:rPr>
          <w:rStyle w:val="FontStyle46"/>
          <w:lang w:val="sr-Cyrl-CS" w:eastAsia="sr-Latn-CS"/>
        </w:rPr>
        <w:t>само</w:t>
      </w:r>
      <w:r w:rsidR="00955216" w:rsidRPr="00041AA8">
        <w:rPr>
          <w:rStyle w:val="FontStyle46"/>
          <w:lang w:val="sr-Cyrl-CS" w:eastAsia="sr-Latn-CS"/>
        </w:rPr>
        <w:t xml:space="preserve"> </w:t>
      </w:r>
      <w:r w:rsidR="00041AA8" w:rsidRPr="00041AA8">
        <w:rPr>
          <w:rStyle w:val="FontStyle46"/>
          <w:lang w:val="sr-Cyrl-CS" w:eastAsia="sr-Latn-CS"/>
        </w:rPr>
        <w:t>високе</w:t>
      </w:r>
      <w:r w:rsidR="00955216" w:rsidRPr="00041AA8">
        <w:rPr>
          <w:rStyle w:val="FontStyle46"/>
          <w:lang w:val="sr-Cyrl-CS" w:eastAsia="sr-Latn-CS"/>
        </w:rPr>
        <w:t xml:space="preserve"> </w:t>
      </w:r>
      <w:r w:rsidR="00041AA8" w:rsidRPr="00041AA8">
        <w:rPr>
          <w:rStyle w:val="FontStyle46"/>
          <w:lang w:val="sr-Cyrl-CS" w:eastAsia="sr-Latn-CS"/>
        </w:rPr>
        <w:t>стандарде</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квалитету</w:t>
      </w:r>
      <w:r w:rsidR="00955216" w:rsidRPr="00041AA8">
        <w:rPr>
          <w:rStyle w:val="FontStyle46"/>
          <w:lang w:val="sr-Cyrl-CS" w:eastAsia="sr-Latn-CS"/>
        </w:rPr>
        <w:t xml:space="preserve"> </w:t>
      </w:r>
      <w:r w:rsidR="00041AA8" w:rsidRPr="00041AA8">
        <w:rPr>
          <w:rStyle w:val="FontStyle46"/>
          <w:lang w:val="sr-Cyrl-CS" w:eastAsia="sr-Latn-CS"/>
        </w:rPr>
        <w:t>образовања</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друге</w:t>
      </w:r>
      <w:r w:rsidR="00955216" w:rsidRPr="00041AA8">
        <w:rPr>
          <w:rStyle w:val="FontStyle46"/>
          <w:lang w:val="sr-Cyrl-CS" w:eastAsia="sr-Latn-CS"/>
        </w:rPr>
        <w:t xml:space="preserve"> </w:t>
      </w:r>
      <w:r w:rsidRPr="00041AA8">
        <w:rPr>
          <w:rStyle w:val="FontStyle46"/>
          <w:lang w:val="sr-Cyrl-CS" w:eastAsia="sr-Latn-CS"/>
        </w:rPr>
        <w:t>стране</w:t>
      </w:r>
      <w:r w:rsidR="00955216" w:rsidRPr="00041AA8">
        <w:rPr>
          <w:rStyle w:val="FontStyle46"/>
          <w:lang w:val="sr-Cyrl-CS" w:eastAsia="sr-Latn-CS"/>
        </w:rPr>
        <w:t xml:space="preserve">, </w:t>
      </w:r>
      <w:r w:rsidR="00593986">
        <w:rPr>
          <w:rStyle w:val="FontStyle46"/>
          <w:lang w:val="sr-Cyrl-CS" w:eastAsia="sr-Latn-CS"/>
        </w:rPr>
        <w:t>б</w:t>
      </w:r>
      <w:r w:rsidRPr="00041AA8">
        <w:rPr>
          <w:rStyle w:val="FontStyle46"/>
          <w:lang w:val="sr-Cyrl-CS" w:eastAsia="sr-Latn-CS"/>
        </w:rPr>
        <w:t>олоњски</w:t>
      </w:r>
      <w:r w:rsidR="00955216" w:rsidRPr="00041AA8">
        <w:rPr>
          <w:rStyle w:val="FontStyle46"/>
          <w:lang w:val="sr-Cyrl-CS" w:eastAsia="sr-Latn-CS"/>
        </w:rPr>
        <w:t xml:space="preserve"> </w:t>
      </w:r>
      <w:r w:rsidRPr="00041AA8">
        <w:rPr>
          <w:rStyle w:val="FontStyle46"/>
          <w:lang w:val="sr-Cyrl-CS" w:eastAsia="sr-Latn-CS"/>
        </w:rPr>
        <w:t>процес</w:t>
      </w:r>
      <w:r w:rsidR="00955216" w:rsidRPr="00041AA8">
        <w:rPr>
          <w:rStyle w:val="FontStyle46"/>
          <w:lang w:val="sr-Cyrl-CS" w:eastAsia="sr-Latn-CS"/>
        </w:rPr>
        <w:t xml:space="preserve"> </w:t>
      </w:r>
      <w:r w:rsidRPr="00041AA8">
        <w:rPr>
          <w:rStyle w:val="FontStyle46"/>
          <w:lang w:val="sr-Cyrl-CS" w:eastAsia="sr-Latn-CS"/>
        </w:rPr>
        <w:t>предвиђа</w:t>
      </w:r>
      <w:r w:rsidR="00955216" w:rsidRPr="00041AA8">
        <w:rPr>
          <w:rStyle w:val="FontStyle46"/>
          <w:lang w:val="sr-Cyrl-CS" w:eastAsia="sr-Latn-CS"/>
        </w:rPr>
        <w:t xml:space="preserve"> </w:t>
      </w:r>
      <w:r w:rsidRPr="00041AA8">
        <w:rPr>
          <w:rStyle w:val="FontStyle46"/>
          <w:lang w:val="sr-Cyrl-CS" w:eastAsia="sr-Latn-CS"/>
        </w:rPr>
        <w:t>заједничке</w:t>
      </w:r>
      <w:r w:rsidR="00955216" w:rsidRPr="00041AA8">
        <w:rPr>
          <w:rStyle w:val="FontStyle46"/>
          <w:lang w:val="sr-Cyrl-CS" w:eastAsia="sr-Latn-CS"/>
        </w:rPr>
        <w:t xml:space="preserve"> </w:t>
      </w:r>
      <w:r w:rsidRPr="00041AA8">
        <w:rPr>
          <w:rStyle w:val="FontStyle46"/>
          <w:lang w:val="sr-Cyrl-CS" w:eastAsia="sr-Latn-CS"/>
        </w:rPr>
        <w:t>политике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праксе</w:t>
      </w:r>
      <w:r w:rsidR="00955216" w:rsidRPr="00041AA8">
        <w:rPr>
          <w:rStyle w:val="FontStyle46"/>
          <w:lang w:val="sr-Cyrl-CS" w:eastAsia="sr-Latn-CS"/>
        </w:rPr>
        <w:t xml:space="preserve"> </w:t>
      </w:r>
      <w:r w:rsidRPr="00041AA8">
        <w:rPr>
          <w:rStyle w:val="FontStyle46"/>
          <w:lang w:val="sr-Cyrl-CS" w:eastAsia="sr-Latn-CS"/>
        </w:rPr>
        <w:t>широм</w:t>
      </w:r>
      <w:r w:rsidR="00955216" w:rsidRPr="00041AA8">
        <w:rPr>
          <w:rStyle w:val="FontStyle46"/>
          <w:lang w:val="sr-Cyrl-CS" w:eastAsia="sr-Latn-CS"/>
        </w:rPr>
        <w:t xml:space="preserve"> </w:t>
      </w:r>
      <w:r w:rsidRPr="00041AA8">
        <w:rPr>
          <w:rStyle w:val="FontStyle46"/>
          <w:lang w:val="sr-Cyrl-CS" w:eastAsia="sr-Latn-CS"/>
        </w:rPr>
        <w:t>Е</w:t>
      </w:r>
      <w:r w:rsidR="00593986">
        <w:rPr>
          <w:rStyle w:val="FontStyle46"/>
          <w:lang w:val="sr-Cyrl-CS" w:eastAsia="sr-Latn-CS"/>
        </w:rPr>
        <w:t>в</w:t>
      </w:r>
      <w:r w:rsidRPr="00041AA8">
        <w:rPr>
          <w:rStyle w:val="FontStyle46"/>
          <w:lang w:val="sr-Cyrl-CS" w:eastAsia="sr-Latn-CS"/>
        </w:rPr>
        <w:t>ропске</w:t>
      </w:r>
      <w:r w:rsidR="00955216" w:rsidRPr="00041AA8">
        <w:rPr>
          <w:rStyle w:val="FontStyle46"/>
          <w:lang w:val="sr-Cyrl-CS" w:eastAsia="sr-Latn-CS"/>
        </w:rPr>
        <w:t xml:space="preserve"> </w:t>
      </w:r>
      <w:r w:rsidR="00593986">
        <w:rPr>
          <w:rStyle w:val="FontStyle46"/>
          <w:lang w:val="sr-Cyrl-CS" w:eastAsia="sr-Latn-CS"/>
        </w:rPr>
        <w:t>у</w:t>
      </w:r>
      <w:r w:rsidRPr="00041AA8">
        <w:rPr>
          <w:rStyle w:val="FontStyle46"/>
          <w:lang w:val="sr-Cyrl-CS" w:eastAsia="sr-Latn-CS"/>
        </w:rPr>
        <w:t>није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начин</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олакшати</w:t>
      </w:r>
      <w:r w:rsidR="00955216" w:rsidRPr="00041AA8">
        <w:rPr>
          <w:rStyle w:val="FontStyle46"/>
          <w:lang w:val="sr-Cyrl-CS" w:eastAsia="sr-Latn-CS"/>
        </w:rPr>
        <w:t xml:space="preserve"> </w:t>
      </w:r>
      <w:r w:rsidRPr="00041AA8">
        <w:rPr>
          <w:rStyle w:val="FontStyle46"/>
          <w:lang w:val="sr-Cyrl-CS" w:eastAsia="sr-Latn-CS"/>
        </w:rPr>
        <w:t>кретање</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између</w:t>
      </w:r>
      <w:r w:rsidR="00955216" w:rsidRPr="00041AA8">
        <w:rPr>
          <w:rStyle w:val="FontStyle46"/>
          <w:lang w:val="sr-Cyrl-CS" w:eastAsia="sr-Latn-CS"/>
        </w:rPr>
        <w:t xml:space="preserve"> </w:t>
      </w:r>
      <w:r w:rsidRPr="00041AA8">
        <w:rPr>
          <w:rStyle w:val="FontStyle46"/>
          <w:lang w:val="sr-Cyrl-CS" w:eastAsia="sr-Latn-CS"/>
        </w:rPr>
        <w:t>двије</w:t>
      </w:r>
      <w:r w:rsidR="00955216" w:rsidRPr="00041AA8">
        <w:rPr>
          <w:rStyle w:val="FontStyle46"/>
          <w:lang w:val="sr-Cyrl-CS" w:eastAsia="sr-Latn-CS"/>
        </w:rPr>
        <w:t xml:space="preserve"> </w:t>
      </w:r>
      <w:r w:rsidRPr="00041AA8">
        <w:rPr>
          <w:rStyle w:val="FontStyle46"/>
          <w:lang w:val="sr-Cyrl-CS" w:eastAsia="sr-Latn-CS"/>
        </w:rPr>
        <w:t>институције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осигурање</w:t>
      </w:r>
      <w:r w:rsidR="00955216" w:rsidRPr="00041AA8">
        <w:rPr>
          <w:rStyle w:val="FontStyle46"/>
          <w:lang w:val="sr-Cyrl-CS" w:eastAsia="sr-Latn-CS"/>
        </w:rPr>
        <w:t xml:space="preserve"> </w:t>
      </w:r>
      <w:r w:rsidRPr="00041AA8">
        <w:rPr>
          <w:rStyle w:val="FontStyle46"/>
          <w:lang w:val="sr-Cyrl-CS" w:eastAsia="sr-Latn-CS"/>
        </w:rPr>
        <w:t>сличних</w:t>
      </w:r>
      <w:r w:rsidR="00955216" w:rsidRPr="00041AA8">
        <w:rPr>
          <w:rStyle w:val="FontStyle46"/>
          <w:lang w:val="sr-Cyrl-CS" w:eastAsia="sr-Latn-CS"/>
        </w:rPr>
        <w:t xml:space="preserve"> </w:t>
      </w:r>
      <w:r w:rsidRPr="00041AA8">
        <w:rPr>
          <w:rStyle w:val="FontStyle46"/>
          <w:lang w:val="sr-Cyrl-CS" w:eastAsia="sr-Latn-CS"/>
        </w:rPr>
        <w:t>стандарда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институцијама</w:t>
      </w:r>
      <w:r w:rsidR="00955216" w:rsidRPr="00041AA8">
        <w:rPr>
          <w:rStyle w:val="FontStyle46"/>
          <w:lang w:val="sr-Cyrl-CS" w:eastAsia="sr-Latn-CS"/>
        </w:rPr>
        <w:t xml:space="preserve"> </w:t>
      </w:r>
      <w:r w:rsidRPr="00041AA8">
        <w:rPr>
          <w:rStyle w:val="FontStyle46"/>
          <w:lang w:val="sr-Cyrl-CS" w:eastAsia="sr-Latn-CS"/>
        </w:rPr>
        <w:t>високог</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различитим</w:t>
      </w:r>
      <w:r w:rsidR="00955216" w:rsidRPr="00041AA8">
        <w:rPr>
          <w:rStyle w:val="FontStyle46"/>
          <w:lang w:val="sr-Cyrl-CS" w:eastAsia="sr-Latn-CS"/>
        </w:rPr>
        <w:t xml:space="preserve"> </w:t>
      </w:r>
      <w:r w:rsidRPr="00041AA8">
        <w:rPr>
          <w:rStyle w:val="FontStyle46"/>
          <w:lang w:val="sr-Cyrl-CS" w:eastAsia="sr-Latn-CS"/>
        </w:rPr>
        <w:t>дијеловима</w:t>
      </w:r>
      <w:r w:rsidR="00955216" w:rsidRPr="00041AA8">
        <w:rPr>
          <w:rStyle w:val="FontStyle46"/>
          <w:lang w:val="sr-Cyrl-CS" w:eastAsia="sr-Latn-CS"/>
        </w:rPr>
        <w:t xml:space="preserve"> </w:t>
      </w:r>
      <w:r w:rsidRPr="00041AA8">
        <w:rPr>
          <w:rStyle w:val="FontStyle46"/>
          <w:lang w:val="sr-Cyrl-CS" w:eastAsia="sr-Latn-CS"/>
        </w:rPr>
        <w:t>Е</w:t>
      </w:r>
      <w:r w:rsidR="00593986">
        <w:rPr>
          <w:rStyle w:val="FontStyle46"/>
          <w:lang w:val="sr-Cyrl-CS" w:eastAsia="sr-Latn-CS"/>
        </w:rPr>
        <w:t>в</w:t>
      </w:r>
      <w:r w:rsidRPr="00041AA8">
        <w:rPr>
          <w:rStyle w:val="FontStyle46"/>
          <w:lang w:val="sr-Cyrl-CS" w:eastAsia="sr-Latn-CS"/>
        </w:rPr>
        <w:t>ропе</w:t>
      </w:r>
      <w:r w:rsidR="00955216" w:rsidRPr="00041AA8">
        <w:rPr>
          <w:rStyle w:val="FontStyle46"/>
          <w:lang w:val="sr-Cyrl-CS" w:eastAsia="sr-Latn-CS"/>
        </w:rPr>
        <w:t xml:space="preserve">. </w:t>
      </w:r>
      <w:r w:rsidRPr="00041AA8">
        <w:rPr>
          <w:rStyle w:val="FontStyle46"/>
          <w:lang w:val="sr-Cyrl-CS" w:eastAsia="sr-Latn-CS"/>
        </w:rPr>
        <w:t>Постоји</w:t>
      </w:r>
      <w:r w:rsidR="00955216" w:rsidRPr="00041AA8">
        <w:rPr>
          <w:rStyle w:val="FontStyle46"/>
          <w:lang w:val="sr-Cyrl-CS" w:eastAsia="sr-Latn-CS"/>
        </w:rPr>
        <w:t xml:space="preserve"> </w:t>
      </w:r>
      <w:r w:rsidR="00593986">
        <w:rPr>
          <w:rStyle w:val="FontStyle46"/>
          <w:lang w:val="sr-Cyrl-CS" w:eastAsia="sr-Latn-CS"/>
        </w:rPr>
        <w:t xml:space="preserve">врло мало </w:t>
      </w:r>
      <w:r w:rsidRPr="00041AA8">
        <w:rPr>
          <w:rStyle w:val="FontStyle46"/>
          <w:lang w:val="sr-Cyrl-CS" w:eastAsia="sr-Latn-CS"/>
        </w:rPr>
        <w:t>литературе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односу</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законодавство</w:t>
      </w:r>
      <w:r w:rsidR="00955216" w:rsidRPr="00041AA8">
        <w:rPr>
          <w:rStyle w:val="FontStyle46"/>
          <w:lang w:val="sr-Cyrl-CS" w:eastAsia="sr-Latn-CS"/>
        </w:rPr>
        <w:t xml:space="preserve">, </w:t>
      </w:r>
      <w:r w:rsidRPr="00041AA8">
        <w:rPr>
          <w:rStyle w:val="FontStyle46"/>
          <w:lang w:val="sr-Cyrl-CS" w:eastAsia="sr-Latn-CS"/>
        </w:rPr>
        <w:t>политику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праксу</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онеспсобљењем</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високошколским</w:t>
      </w:r>
      <w:r w:rsidR="00955216" w:rsidRPr="00041AA8">
        <w:rPr>
          <w:rStyle w:val="FontStyle46"/>
          <w:lang w:val="sr-Cyrl-CS" w:eastAsia="sr-Latn-CS"/>
        </w:rPr>
        <w:t xml:space="preserve"> </w:t>
      </w:r>
      <w:r w:rsidRPr="00041AA8">
        <w:rPr>
          <w:rStyle w:val="FontStyle46"/>
          <w:lang w:val="sr-Cyrl-CS" w:eastAsia="sr-Latn-CS"/>
        </w:rPr>
        <w:t>институцијама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00792CF4">
        <w:rPr>
          <w:rStyle w:val="FontStyle46"/>
          <w:lang w:val="sr-Cyrl-CS" w:eastAsia="sr-Latn-CS"/>
        </w:rPr>
        <w:t>к</w:t>
      </w:r>
      <w:r w:rsidRPr="00041AA8">
        <w:rPr>
          <w:rStyle w:val="FontStyle46"/>
          <w:lang w:val="sr-Cyrl-CS" w:eastAsia="sr-Latn-CS"/>
        </w:rPr>
        <w:t>онференциј</w:t>
      </w:r>
      <w:r w:rsidR="00792CF4">
        <w:rPr>
          <w:rStyle w:val="FontStyle46"/>
          <w:lang w:val="sr-Cyrl-CS" w:eastAsia="sr-Latn-CS"/>
        </w:rPr>
        <w:t>и</w:t>
      </w:r>
      <w:r w:rsidR="00955216" w:rsidRPr="00041AA8">
        <w:rPr>
          <w:rStyle w:val="FontStyle46"/>
          <w:lang w:val="sr-Cyrl-CS" w:eastAsia="sr-Latn-CS"/>
        </w:rPr>
        <w:t xml:space="preserve"> </w:t>
      </w:r>
      <w:r w:rsidR="00792CF4">
        <w:rPr>
          <w:rStyle w:val="FontStyle46"/>
          <w:lang w:val="sr-Cyrl-CS" w:eastAsia="sr-Latn-CS"/>
        </w:rPr>
        <w:t>„</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Боло</w:t>
      </w:r>
      <w:r w:rsidR="00792CF4">
        <w:rPr>
          <w:rStyle w:val="FontStyle46"/>
          <w:lang w:val="sr-Cyrl-CS" w:eastAsia="sr-Latn-CS"/>
        </w:rPr>
        <w:t>њ</w:t>
      </w:r>
      <w:r w:rsidRPr="00041AA8">
        <w:rPr>
          <w:rStyle w:val="FontStyle46"/>
          <w:lang w:val="sr-Cyrl-CS" w:eastAsia="sr-Latn-CS"/>
        </w:rPr>
        <w:t>е</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w:t>
      </w:r>
      <w:r w:rsidRPr="00041AA8">
        <w:rPr>
          <w:rStyle w:val="FontStyle46"/>
          <w:lang w:val="sr-Cyrl-CS" w:eastAsia="sr-Latn-CS"/>
        </w:rPr>
        <w:t>Бругес</w:t>
      </w:r>
      <w:r w:rsidR="00792CF4">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много</w:t>
      </w:r>
      <w:r w:rsidR="00955216" w:rsidRPr="00041AA8">
        <w:rPr>
          <w:rStyle w:val="FontStyle46"/>
          <w:lang w:val="sr-Cyrl-CS" w:eastAsia="sr-Latn-CS"/>
        </w:rPr>
        <w:t xml:space="preserve"> </w:t>
      </w:r>
      <w:r w:rsidRPr="00041AA8">
        <w:rPr>
          <w:rStyle w:val="FontStyle46"/>
          <w:lang w:val="sr-Cyrl-CS" w:eastAsia="sr-Latn-CS"/>
        </w:rPr>
        <w:t>даље</w:t>
      </w:r>
      <w:r w:rsidR="00792CF4">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одржана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Белгији</w:t>
      </w:r>
      <w:r w:rsidR="00E8217E">
        <w:rPr>
          <w:rStyle w:val="FontStyle46"/>
          <w:lang w:val="sr-Cyrl-CS" w:eastAsia="sr-Latn-CS"/>
        </w:rPr>
        <w:t xml:space="preserve"> 1-</w:t>
      </w:r>
      <w:r w:rsidR="00792CF4">
        <w:rPr>
          <w:rStyle w:val="FontStyle46"/>
          <w:lang w:val="sr-Cyrl-CS" w:eastAsia="sr-Latn-CS"/>
        </w:rPr>
        <w:t xml:space="preserve">4. </w:t>
      </w:r>
      <w:r w:rsidR="00F520C9">
        <w:rPr>
          <w:rStyle w:val="FontStyle46"/>
          <w:lang w:val="sr-Cyrl-CS" w:eastAsia="sr-Latn-CS"/>
        </w:rPr>
        <w:t>д</w:t>
      </w:r>
      <w:r w:rsidR="00792CF4">
        <w:rPr>
          <w:rStyle w:val="FontStyle46"/>
          <w:lang w:val="sr-Cyrl-CS" w:eastAsia="sr-Latn-CS"/>
        </w:rPr>
        <w:t xml:space="preserve">ецембра </w:t>
      </w:r>
      <w:r w:rsidR="00955216" w:rsidRPr="00041AA8">
        <w:rPr>
          <w:rStyle w:val="FontStyle46"/>
          <w:lang w:val="sr-Cyrl-CS" w:eastAsia="sr-Latn-CS"/>
        </w:rPr>
        <w:t xml:space="preserve">2008. </w:t>
      </w:r>
      <w:r w:rsidR="00792CF4">
        <w:rPr>
          <w:rStyle w:val="FontStyle46"/>
          <w:lang w:val="sr-Cyrl-CS" w:eastAsia="sr-Latn-CS"/>
        </w:rPr>
        <w:t>г</w:t>
      </w:r>
      <w:r w:rsidRPr="00041AA8">
        <w:rPr>
          <w:rStyle w:val="FontStyle46"/>
          <w:lang w:val="sr-Cyrl-CS" w:eastAsia="sr-Latn-CS"/>
        </w:rPr>
        <w:t>одине</w:t>
      </w:r>
      <w:r w:rsidR="00792CF4">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донесен</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00792CF4">
        <w:rPr>
          <w:rStyle w:val="FontStyle46"/>
          <w:lang w:val="sr-Cyrl-CS" w:eastAsia="sr-Latn-CS"/>
        </w:rPr>
        <w:t>м</w:t>
      </w:r>
      <w:r w:rsidRPr="00041AA8">
        <w:rPr>
          <w:rStyle w:val="FontStyle46"/>
          <w:lang w:val="sr-Cyrl-CS" w:eastAsia="sr-Latn-CS"/>
        </w:rPr>
        <w:t>еморандум</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има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циљ</w:t>
      </w:r>
      <w:r w:rsidR="00955216" w:rsidRPr="00041AA8">
        <w:rPr>
          <w:rStyle w:val="FontStyle46"/>
          <w:lang w:val="sr-Cyrl-CS" w:eastAsia="sr-Latn-CS"/>
        </w:rPr>
        <w:t xml:space="preserve"> </w:t>
      </w:r>
      <w:r w:rsidR="00792CF4">
        <w:rPr>
          <w:rStyle w:val="FontStyle46"/>
          <w:lang w:val="sr-Cyrl-CS" w:eastAsia="sr-Latn-CS"/>
        </w:rPr>
        <w:t>скретање пажње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важност</w:t>
      </w:r>
      <w:r w:rsidR="00955216" w:rsidRPr="00041AA8">
        <w:rPr>
          <w:rStyle w:val="FontStyle46"/>
          <w:lang w:val="sr-Cyrl-CS" w:eastAsia="sr-Latn-CS"/>
        </w:rPr>
        <w:t xml:space="preserve"> </w:t>
      </w:r>
      <w:r w:rsidRPr="00041AA8">
        <w:rPr>
          <w:rStyle w:val="FontStyle46"/>
          <w:lang w:val="sr-Cyrl-CS" w:eastAsia="sr-Latn-CS"/>
        </w:rPr>
        <w:t>уре</w:t>
      </w:r>
      <w:r w:rsidR="00792CF4">
        <w:rPr>
          <w:rStyle w:val="FontStyle46"/>
          <w:lang w:val="sr-Cyrl-CS" w:eastAsia="sr-Latn-CS"/>
        </w:rPr>
        <w:t>ђ</w:t>
      </w:r>
      <w:r w:rsidRPr="00041AA8">
        <w:rPr>
          <w:rStyle w:val="FontStyle46"/>
          <w:lang w:val="sr-Cyrl-CS" w:eastAsia="sr-Latn-CS"/>
        </w:rPr>
        <w:t>ивања</w:t>
      </w:r>
      <w:r w:rsidR="00955216" w:rsidRPr="00041AA8">
        <w:rPr>
          <w:rStyle w:val="FontStyle46"/>
          <w:lang w:val="sr-Cyrl-CS" w:eastAsia="sr-Latn-CS"/>
        </w:rPr>
        <w:t xml:space="preserve"> </w:t>
      </w:r>
      <w:r w:rsidRPr="00041AA8">
        <w:rPr>
          <w:rStyle w:val="FontStyle46"/>
          <w:lang w:val="sr-Cyrl-CS" w:eastAsia="sr-Latn-CS"/>
        </w:rPr>
        <w:t>студирања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рада</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студе</w:t>
      </w:r>
      <w:r w:rsidR="00792CF4">
        <w:rPr>
          <w:rStyle w:val="FontStyle46"/>
          <w:lang w:val="sr-Cyrl-CS" w:eastAsia="sr-Latn-CS"/>
        </w:rPr>
        <w:t>н</w:t>
      </w:r>
      <w:r w:rsidRPr="00041AA8">
        <w:rPr>
          <w:rStyle w:val="FontStyle46"/>
          <w:lang w:val="sr-Cyrl-CS" w:eastAsia="sr-Latn-CS"/>
        </w:rPr>
        <w:t>тима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склопу</w:t>
      </w:r>
      <w:r w:rsidR="00955216" w:rsidRPr="00041AA8">
        <w:rPr>
          <w:rStyle w:val="FontStyle46"/>
          <w:lang w:val="sr-Cyrl-CS" w:eastAsia="sr-Latn-CS"/>
        </w:rPr>
        <w:t xml:space="preserve"> </w:t>
      </w:r>
      <w:r w:rsidR="00792CF4">
        <w:rPr>
          <w:rStyle w:val="FontStyle46"/>
          <w:lang w:val="sr-Cyrl-CS" w:eastAsia="sr-Latn-CS"/>
        </w:rPr>
        <w:t>б</w:t>
      </w:r>
      <w:r w:rsidRPr="00041AA8">
        <w:rPr>
          <w:rStyle w:val="FontStyle46"/>
          <w:lang w:val="sr-Cyrl-CS" w:eastAsia="sr-Latn-CS"/>
        </w:rPr>
        <w:t>олоњског</w:t>
      </w:r>
      <w:r w:rsidR="00955216" w:rsidRPr="00041AA8">
        <w:rPr>
          <w:rStyle w:val="FontStyle46"/>
          <w:lang w:val="sr-Cyrl-CS" w:eastAsia="sr-Latn-CS"/>
        </w:rPr>
        <w:t xml:space="preserve"> </w:t>
      </w:r>
      <w:r w:rsidRPr="00041AA8">
        <w:rPr>
          <w:rStyle w:val="FontStyle46"/>
          <w:lang w:val="sr-Cyrl-CS" w:eastAsia="sr-Latn-CS"/>
        </w:rPr>
        <w:t>процеса</w:t>
      </w:r>
      <w:r w:rsidR="00792CF4">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Он</w:t>
      </w:r>
      <w:r w:rsidR="00792CF4">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такође</w:t>
      </w:r>
      <w:r w:rsidR="00792CF4">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жели</w:t>
      </w:r>
      <w:r w:rsidR="00955216" w:rsidRPr="00041AA8">
        <w:rPr>
          <w:rStyle w:val="FontStyle46"/>
          <w:lang w:val="sr-Cyrl-CS" w:eastAsia="sr-Latn-CS"/>
        </w:rPr>
        <w:t xml:space="preserve"> </w:t>
      </w:r>
      <w:r w:rsidRPr="00041AA8">
        <w:rPr>
          <w:rStyle w:val="FontStyle46"/>
          <w:lang w:val="sr-Cyrl-CS" w:eastAsia="sr-Latn-CS"/>
        </w:rPr>
        <w:t>истакнути</w:t>
      </w:r>
      <w:r w:rsidR="00955216" w:rsidRPr="00041AA8">
        <w:rPr>
          <w:rStyle w:val="FontStyle46"/>
          <w:lang w:val="sr-Cyrl-CS" w:eastAsia="sr-Latn-CS"/>
        </w:rPr>
        <w:t xml:space="preserve"> </w:t>
      </w:r>
      <w:r w:rsidRPr="00041AA8">
        <w:rPr>
          <w:rStyle w:val="FontStyle46"/>
          <w:lang w:val="sr-Cyrl-CS" w:eastAsia="sr-Latn-CS"/>
        </w:rPr>
        <w:t>друштвено</w:t>
      </w:r>
      <w:r w:rsidR="00955216" w:rsidRPr="00041AA8">
        <w:rPr>
          <w:rStyle w:val="FontStyle46"/>
          <w:lang w:val="sr-Cyrl-CS" w:eastAsia="sr-Latn-CS"/>
        </w:rPr>
        <w:t>-</w:t>
      </w:r>
      <w:r w:rsidRPr="00041AA8">
        <w:rPr>
          <w:rStyle w:val="FontStyle46"/>
          <w:lang w:val="sr-Cyrl-CS" w:eastAsia="sr-Latn-CS"/>
        </w:rPr>
        <w:t>економску</w:t>
      </w:r>
      <w:r w:rsidR="00955216" w:rsidRPr="00041AA8">
        <w:rPr>
          <w:rStyle w:val="FontStyle46"/>
          <w:lang w:val="sr-Cyrl-CS" w:eastAsia="sr-Latn-CS"/>
        </w:rPr>
        <w:t xml:space="preserve"> </w:t>
      </w:r>
      <w:r w:rsidRPr="00041AA8">
        <w:rPr>
          <w:rStyle w:val="FontStyle46"/>
          <w:lang w:val="sr-Cyrl-CS" w:eastAsia="sr-Latn-CS"/>
        </w:rPr>
        <w:t>улогу</w:t>
      </w:r>
      <w:r w:rsidR="00955216" w:rsidRPr="00041AA8">
        <w:rPr>
          <w:rStyle w:val="FontStyle46"/>
          <w:lang w:val="sr-Cyrl-CS" w:eastAsia="sr-Latn-CS"/>
        </w:rPr>
        <w:t xml:space="preserve"> </w:t>
      </w:r>
      <w:r w:rsidRPr="00041AA8">
        <w:rPr>
          <w:rStyle w:val="FontStyle46"/>
          <w:lang w:val="sr-Cyrl-CS" w:eastAsia="sr-Latn-CS"/>
        </w:rPr>
        <w:t>институција</w:t>
      </w:r>
      <w:r w:rsidR="00955216" w:rsidRPr="00041AA8">
        <w:rPr>
          <w:rStyle w:val="FontStyle46"/>
          <w:lang w:val="sr-Cyrl-CS" w:eastAsia="sr-Latn-CS"/>
        </w:rPr>
        <w:t xml:space="preserve"> </w:t>
      </w:r>
      <w:r w:rsidRPr="00041AA8">
        <w:rPr>
          <w:rStyle w:val="FontStyle46"/>
          <w:lang w:val="sr-Cyrl-CS" w:eastAsia="sr-Latn-CS"/>
        </w:rPr>
        <w:t>високог</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овом</w:t>
      </w:r>
      <w:r w:rsidR="00955216" w:rsidRPr="00041AA8">
        <w:rPr>
          <w:rStyle w:val="FontStyle46"/>
          <w:lang w:val="sr-Cyrl-CS" w:eastAsia="sr-Latn-CS"/>
        </w:rPr>
        <w:t xml:space="preserve"> </w:t>
      </w:r>
      <w:r w:rsidRPr="00041AA8">
        <w:rPr>
          <w:rStyle w:val="FontStyle46"/>
          <w:lang w:val="sr-Cyrl-CS" w:eastAsia="sr-Latn-CS"/>
        </w:rPr>
        <w:t>процесу</w:t>
      </w:r>
      <w:r w:rsidR="00955216" w:rsidRPr="00041AA8">
        <w:rPr>
          <w:rStyle w:val="FontStyle46"/>
          <w:lang w:val="sr-Cyrl-CS" w:eastAsia="sr-Latn-CS"/>
        </w:rPr>
        <w:t xml:space="preserve">. </w:t>
      </w:r>
      <w:r w:rsidRPr="00041AA8">
        <w:rPr>
          <w:rStyle w:val="FontStyle46"/>
          <w:lang w:val="sr-Cyrl-CS" w:eastAsia="sr-Latn-CS"/>
        </w:rPr>
        <w:t>Главни</w:t>
      </w:r>
      <w:r w:rsidR="00955216" w:rsidRPr="00041AA8">
        <w:rPr>
          <w:rStyle w:val="FontStyle46"/>
          <w:lang w:val="sr-Cyrl-CS" w:eastAsia="sr-Latn-CS"/>
        </w:rPr>
        <w:t xml:space="preserve"> </w:t>
      </w:r>
      <w:r w:rsidRPr="00041AA8">
        <w:rPr>
          <w:rStyle w:val="FontStyle46"/>
          <w:lang w:val="sr-Cyrl-CS" w:eastAsia="sr-Latn-CS"/>
        </w:rPr>
        <w:t>изазов</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овај</w:t>
      </w:r>
      <w:r w:rsidR="00955216" w:rsidRPr="00041AA8">
        <w:rPr>
          <w:rStyle w:val="FontStyle46"/>
          <w:lang w:val="sr-Cyrl-CS" w:eastAsia="sr-Latn-CS"/>
        </w:rPr>
        <w:t xml:space="preserve"> </w:t>
      </w:r>
      <w:r w:rsidR="00792CF4">
        <w:rPr>
          <w:rStyle w:val="FontStyle46"/>
          <w:lang w:val="sr-Cyrl-CS" w:eastAsia="sr-Latn-CS"/>
        </w:rPr>
        <w:t>м</w:t>
      </w:r>
      <w:r w:rsidRPr="00041AA8">
        <w:rPr>
          <w:rStyle w:val="FontStyle46"/>
          <w:lang w:val="sr-Cyrl-CS" w:eastAsia="sr-Latn-CS"/>
        </w:rPr>
        <w:t>еморандум</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помогне</w:t>
      </w:r>
      <w:r w:rsidR="00955216" w:rsidRPr="00041AA8">
        <w:rPr>
          <w:rStyle w:val="FontStyle46"/>
          <w:lang w:val="sr-Cyrl-CS" w:eastAsia="sr-Latn-CS"/>
        </w:rPr>
        <w:t xml:space="preserve"> </w:t>
      </w:r>
      <w:r w:rsidRPr="00041AA8">
        <w:rPr>
          <w:rStyle w:val="FontStyle46"/>
          <w:lang w:val="sr-Cyrl-CS" w:eastAsia="sr-Latn-CS"/>
        </w:rPr>
        <w:t>подићи</w:t>
      </w:r>
      <w:r w:rsidR="00955216" w:rsidRPr="00041AA8">
        <w:rPr>
          <w:rStyle w:val="FontStyle46"/>
          <w:lang w:val="sr-Cyrl-CS" w:eastAsia="sr-Latn-CS"/>
        </w:rPr>
        <w:t xml:space="preserve"> </w:t>
      </w:r>
      <w:r w:rsidRPr="00041AA8">
        <w:rPr>
          <w:rStyle w:val="FontStyle46"/>
          <w:lang w:val="sr-Cyrl-CS" w:eastAsia="sr-Latn-CS"/>
        </w:rPr>
        <w:t>свијест</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потреби</w:t>
      </w:r>
      <w:r w:rsidR="00955216" w:rsidRPr="00041AA8">
        <w:rPr>
          <w:rStyle w:val="FontStyle46"/>
          <w:lang w:val="sr-Cyrl-CS" w:eastAsia="sr-Latn-CS"/>
        </w:rPr>
        <w:t xml:space="preserve"> </w:t>
      </w:r>
      <w:r w:rsidRPr="00041AA8">
        <w:rPr>
          <w:rStyle w:val="FontStyle46"/>
          <w:lang w:val="sr-Cyrl-CS" w:eastAsia="sr-Latn-CS"/>
        </w:rPr>
        <w:t>једнаких</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с</w:t>
      </w:r>
      <w:r w:rsidR="00F520C9">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циљем</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повећа</w:t>
      </w:r>
      <w:r w:rsidR="00955216" w:rsidRPr="00041AA8">
        <w:rPr>
          <w:rStyle w:val="FontStyle46"/>
          <w:lang w:val="sr-Cyrl-CS" w:eastAsia="sr-Latn-CS"/>
        </w:rPr>
        <w:t xml:space="preserve"> </w:t>
      </w:r>
      <w:r w:rsidRPr="00041AA8">
        <w:rPr>
          <w:rStyle w:val="FontStyle46"/>
          <w:lang w:val="sr-Cyrl-CS" w:eastAsia="sr-Latn-CS"/>
        </w:rPr>
        <w:t>број</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студира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00F520C9">
        <w:rPr>
          <w:rStyle w:val="FontStyle46"/>
          <w:lang w:val="sr-Cyrl-CS" w:eastAsia="sr-Latn-CS"/>
        </w:rPr>
        <w:t>ев</w:t>
      </w:r>
      <w:r w:rsidRPr="00041AA8">
        <w:rPr>
          <w:rStyle w:val="FontStyle46"/>
          <w:lang w:val="sr-Cyrl-CS" w:eastAsia="sr-Latn-CS"/>
        </w:rPr>
        <w:t>ропском</w:t>
      </w:r>
      <w:r w:rsidR="00955216" w:rsidRPr="00041AA8">
        <w:rPr>
          <w:rStyle w:val="FontStyle46"/>
          <w:lang w:val="sr-Cyrl-CS" w:eastAsia="sr-Latn-CS"/>
        </w:rPr>
        <w:t xml:space="preserve"> </w:t>
      </w:r>
      <w:r w:rsidRPr="00041AA8">
        <w:rPr>
          <w:rStyle w:val="FontStyle46"/>
          <w:lang w:val="sr-Cyrl-CS" w:eastAsia="sr-Latn-CS"/>
        </w:rPr>
        <w:t>простору</w:t>
      </w:r>
      <w:r w:rsidR="00955216" w:rsidRPr="00041AA8">
        <w:rPr>
          <w:rStyle w:val="FontStyle46"/>
          <w:lang w:val="sr-Cyrl-CS" w:eastAsia="sr-Latn-CS"/>
        </w:rPr>
        <w:t xml:space="preserve"> </w:t>
      </w:r>
      <w:r w:rsidRPr="00041AA8">
        <w:rPr>
          <w:rStyle w:val="FontStyle46"/>
          <w:lang w:val="sr-Cyrl-CS" w:eastAsia="sr-Latn-CS"/>
        </w:rPr>
        <w:t>високог</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w:t>
      </w:r>
    </w:p>
    <w:p w:rsidR="00F520C9" w:rsidRPr="00041AA8" w:rsidRDefault="00041AA8" w:rsidP="005D312B">
      <w:pPr>
        <w:pStyle w:val="Style23"/>
        <w:widowControl/>
        <w:tabs>
          <w:tab w:val="left" w:pos="96"/>
        </w:tabs>
        <w:spacing w:line="288" w:lineRule="auto"/>
        <w:ind w:firstLine="454"/>
        <w:rPr>
          <w:rStyle w:val="FontStyle46"/>
          <w:lang w:val="sr-Cyrl-CS" w:eastAsia="sr-Latn-CS"/>
        </w:rPr>
      </w:pPr>
      <w:r w:rsidRPr="00041AA8">
        <w:rPr>
          <w:rStyle w:val="FontStyle46"/>
          <w:lang w:val="sr-Cyrl-CS" w:eastAsia="sr-Latn-CS"/>
        </w:rPr>
        <w:t>Тренутна</w:t>
      </w:r>
      <w:r w:rsidR="00955216" w:rsidRPr="00041AA8">
        <w:rPr>
          <w:rStyle w:val="FontStyle46"/>
          <w:lang w:val="sr-Cyrl-CS" w:eastAsia="sr-Latn-CS"/>
        </w:rPr>
        <w:t xml:space="preserve"> </w:t>
      </w:r>
      <w:r w:rsidRPr="00041AA8">
        <w:rPr>
          <w:rStyle w:val="FontStyle46"/>
          <w:lang w:val="sr-Cyrl-CS" w:eastAsia="sr-Latn-CS"/>
        </w:rPr>
        <w:t>образовна</w:t>
      </w:r>
      <w:r w:rsidR="00955216" w:rsidRPr="00041AA8">
        <w:rPr>
          <w:rStyle w:val="FontStyle46"/>
          <w:lang w:val="sr-Cyrl-CS" w:eastAsia="sr-Latn-CS"/>
        </w:rPr>
        <w:t xml:space="preserve"> </w:t>
      </w:r>
      <w:r w:rsidRPr="00041AA8">
        <w:rPr>
          <w:rStyle w:val="FontStyle46"/>
          <w:lang w:val="sr-Cyrl-CS" w:eastAsia="sr-Latn-CS"/>
        </w:rPr>
        <w:t>политика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БиХ</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00F520C9">
        <w:rPr>
          <w:rStyle w:val="FontStyle46"/>
          <w:lang w:val="sr-Cyrl-CS" w:eastAsia="sr-Latn-CS"/>
        </w:rPr>
        <w:t>спр</w:t>
      </w:r>
      <w:r w:rsidRPr="00041AA8">
        <w:rPr>
          <w:rStyle w:val="FontStyle46"/>
          <w:lang w:val="sr-Cyrl-CS" w:eastAsia="sr-Latn-CS"/>
        </w:rPr>
        <w:t>ечава</w:t>
      </w:r>
      <w:r w:rsidR="00955216" w:rsidRPr="00041AA8">
        <w:rPr>
          <w:rStyle w:val="FontStyle46"/>
          <w:lang w:val="sr-Cyrl-CS" w:eastAsia="sr-Latn-CS"/>
        </w:rPr>
        <w:t xml:space="preserve"> </w:t>
      </w:r>
      <w:r w:rsidR="00F520C9"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упис</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студирања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универзитетима</w:t>
      </w:r>
      <w:r w:rsidR="00F520C9">
        <w:rPr>
          <w:rStyle w:val="FontStyle46"/>
          <w:lang w:val="sr-Cyrl-CS" w:eastAsia="sr-Latn-CS"/>
        </w:rPr>
        <w:t>.</w:t>
      </w:r>
      <w:r w:rsidR="00955216" w:rsidRPr="00041AA8">
        <w:rPr>
          <w:rStyle w:val="FontStyle46"/>
          <w:lang w:val="sr-Cyrl-CS" w:eastAsia="sr-Latn-CS"/>
        </w:rPr>
        <w:t xml:space="preserve"> </w:t>
      </w:r>
      <w:r w:rsidR="00F520C9">
        <w:rPr>
          <w:rStyle w:val="FontStyle46"/>
          <w:lang w:val="sr-Cyrl-CS" w:eastAsia="sr-Latn-CS"/>
        </w:rPr>
        <w:t>М</w:t>
      </w:r>
      <w:r w:rsidRPr="00041AA8">
        <w:rPr>
          <w:rStyle w:val="FontStyle46"/>
          <w:lang w:val="sr-Cyrl-CS" w:eastAsia="sr-Latn-CS"/>
        </w:rPr>
        <w:t>е</w:t>
      </w:r>
      <w:r w:rsidR="00F520C9">
        <w:rPr>
          <w:rStyle w:val="FontStyle46"/>
          <w:lang w:val="sr-Cyrl-CS" w:eastAsia="sr-Latn-CS"/>
        </w:rPr>
        <w:t>ђ</w:t>
      </w:r>
      <w:r w:rsidRPr="00041AA8">
        <w:rPr>
          <w:rStyle w:val="FontStyle46"/>
          <w:lang w:val="sr-Cyrl-CS" w:eastAsia="sr-Latn-CS"/>
        </w:rPr>
        <w:t>утим</w:t>
      </w:r>
      <w:r w:rsidR="00F520C9">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они</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пружају</w:t>
      </w:r>
      <w:r w:rsidR="00955216" w:rsidRPr="00041AA8">
        <w:rPr>
          <w:rStyle w:val="FontStyle46"/>
          <w:lang w:val="sr-Cyrl-CS" w:eastAsia="sr-Latn-CS"/>
        </w:rPr>
        <w:t xml:space="preserve"> </w:t>
      </w:r>
      <w:r w:rsidRPr="00041AA8">
        <w:rPr>
          <w:rStyle w:val="FontStyle46"/>
          <w:lang w:val="sr-Cyrl-CS" w:eastAsia="sr-Latn-CS"/>
        </w:rPr>
        <w:t>никакву</w:t>
      </w:r>
      <w:r w:rsidR="00955216" w:rsidRPr="00041AA8">
        <w:rPr>
          <w:rStyle w:val="FontStyle46"/>
          <w:lang w:val="sr-Cyrl-CS" w:eastAsia="sr-Latn-CS"/>
        </w:rPr>
        <w:t xml:space="preserve"> </w:t>
      </w:r>
      <w:r w:rsidRPr="00041AA8">
        <w:rPr>
          <w:rStyle w:val="FontStyle46"/>
          <w:lang w:val="sr-Cyrl-CS" w:eastAsia="sr-Latn-CS"/>
        </w:rPr>
        <w:t>подршку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томе</w:t>
      </w:r>
      <w:r w:rsidR="00955216" w:rsidRPr="00041AA8">
        <w:rPr>
          <w:rStyle w:val="FontStyle46"/>
          <w:lang w:val="sr-Cyrl-CS" w:eastAsia="sr-Latn-CS"/>
        </w:rPr>
        <w:t xml:space="preserve">. </w:t>
      </w:r>
      <w:r w:rsidRPr="00041AA8">
        <w:rPr>
          <w:rStyle w:val="FontStyle46"/>
          <w:lang w:val="sr-Cyrl-CS" w:eastAsia="sr-Latn-CS"/>
        </w:rPr>
        <w:t>Млади</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обесхрабрени</w:t>
      </w:r>
      <w:r w:rsidR="00955216" w:rsidRPr="00041AA8">
        <w:rPr>
          <w:rStyle w:val="FontStyle46"/>
          <w:lang w:val="sr-Cyrl-CS" w:eastAsia="sr-Latn-CS"/>
        </w:rPr>
        <w:t xml:space="preserve"> </w:t>
      </w:r>
      <w:r w:rsidRPr="00041AA8">
        <w:rPr>
          <w:rStyle w:val="FontStyle46"/>
          <w:lang w:val="sr-Cyrl-CS" w:eastAsia="sr-Latn-CS"/>
        </w:rPr>
        <w:t>приступу</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универзитете</w:t>
      </w:r>
      <w:r w:rsidR="00955216" w:rsidRPr="00041AA8">
        <w:rPr>
          <w:rStyle w:val="FontStyle46"/>
          <w:lang w:val="sr-Cyrl-CS" w:eastAsia="sr-Latn-CS"/>
        </w:rPr>
        <w:t xml:space="preserve"> </w:t>
      </w:r>
      <w:r w:rsidRPr="00041AA8">
        <w:rPr>
          <w:rStyle w:val="FontStyle46"/>
          <w:lang w:val="sr-Cyrl-CS" w:eastAsia="sr-Latn-CS"/>
        </w:rPr>
        <w:t>због</w:t>
      </w:r>
      <w:r w:rsidR="00955216" w:rsidRPr="00041AA8">
        <w:rPr>
          <w:rStyle w:val="FontStyle46"/>
          <w:lang w:val="sr-Cyrl-CS" w:eastAsia="sr-Latn-CS"/>
        </w:rPr>
        <w:t xml:space="preserve"> </w:t>
      </w:r>
      <w:r w:rsidRPr="00041AA8">
        <w:rPr>
          <w:rStyle w:val="FontStyle46"/>
          <w:lang w:val="sr-Cyrl-CS" w:eastAsia="sr-Latn-CS"/>
        </w:rPr>
        <w:t>лошег</w:t>
      </w:r>
      <w:r w:rsidR="00955216" w:rsidRPr="00041AA8">
        <w:rPr>
          <w:rStyle w:val="FontStyle46"/>
          <w:lang w:val="sr-Cyrl-CS" w:eastAsia="sr-Latn-CS"/>
        </w:rPr>
        <w:t xml:space="preserve"> </w:t>
      </w:r>
      <w:r w:rsidRPr="00041AA8">
        <w:rPr>
          <w:rStyle w:val="FontStyle46"/>
          <w:lang w:val="sr-Cyrl-CS" w:eastAsia="sr-Latn-CS"/>
        </w:rPr>
        <w:t>физичког</w:t>
      </w:r>
      <w:r w:rsidR="00955216" w:rsidRPr="00041AA8">
        <w:rPr>
          <w:rStyle w:val="FontStyle46"/>
          <w:lang w:val="sr-Cyrl-CS" w:eastAsia="sr-Latn-CS"/>
        </w:rPr>
        <w:t xml:space="preserve"> </w:t>
      </w:r>
      <w:r w:rsidRPr="00041AA8">
        <w:rPr>
          <w:rStyle w:val="FontStyle46"/>
          <w:lang w:val="sr-Cyrl-CS" w:eastAsia="sr-Latn-CS"/>
        </w:rPr>
        <w:t>приступа</w:t>
      </w:r>
      <w:r w:rsidR="00F520C9">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неријетко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због</w:t>
      </w:r>
      <w:r w:rsidR="00955216" w:rsidRPr="00041AA8">
        <w:rPr>
          <w:rStyle w:val="FontStyle46"/>
          <w:lang w:val="sr-Cyrl-CS" w:eastAsia="sr-Latn-CS"/>
        </w:rPr>
        <w:t xml:space="preserve"> </w:t>
      </w:r>
      <w:r w:rsidRPr="00041AA8">
        <w:rPr>
          <w:rStyle w:val="FontStyle46"/>
          <w:lang w:val="sr-Cyrl-CS" w:eastAsia="sr-Latn-CS"/>
        </w:rPr>
        <w:t>сиромаштва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којем</w:t>
      </w:r>
      <w:r w:rsidR="00955216" w:rsidRPr="00041AA8">
        <w:rPr>
          <w:rStyle w:val="FontStyle46"/>
          <w:lang w:val="sr-Cyrl-CS" w:eastAsia="sr-Latn-CS"/>
        </w:rPr>
        <w:t xml:space="preserve"> </w:t>
      </w:r>
      <w:r w:rsidRPr="00041AA8">
        <w:rPr>
          <w:rStyle w:val="FontStyle46"/>
          <w:lang w:val="sr-Cyrl-CS" w:eastAsia="sr-Latn-CS"/>
        </w:rPr>
        <w:t>живе</w:t>
      </w:r>
      <w:r w:rsidR="00F520C9">
        <w:rPr>
          <w:rStyle w:val="FontStyle46"/>
          <w:lang w:val="sr-Cyrl-CS" w:eastAsia="sr-Latn-CS"/>
        </w:rPr>
        <w:t xml:space="preserve"> и </w:t>
      </w:r>
      <w:r w:rsidR="00F520C9" w:rsidRPr="00041AA8">
        <w:rPr>
          <w:rStyle w:val="FontStyle46"/>
          <w:lang w:val="sr-Cyrl-CS" w:eastAsia="sr-Latn-CS"/>
        </w:rPr>
        <w:t>негативних друштвених ставова.</w:t>
      </w:r>
      <w:r w:rsidR="00F520C9" w:rsidRPr="00F520C9">
        <w:rPr>
          <w:rStyle w:val="FontStyle46"/>
          <w:lang w:val="sr-Cyrl-CS" w:eastAsia="sr-Latn-CS"/>
        </w:rPr>
        <w:t xml:space="preserve"> </w:t>
      </w:r>
      <w:r w:rsidR="00F520C9" w:rsidRPr="00041AA8">
        <w:rPr>
          <w:rStyle w:val="FontStyle46"/>
          <w:lang w:val="sr-Cyrl-CS" w:eastAsia="sr-Latn-CS"/>
        </w:rPr>
        <w:t>То је заједно с</w:t>
      </w:r>
      <w:r w:rsidR="00F520C9">
        <w:rPr>
          <w:rStyle w:val="FontStyle46"/>
          <w:lang w:val="sr-Cyrl-CS" w:eastAsia="sr-Latn-CS"/>
        </w:rPr>
        <w:t>а</w:t>
      </w:r>
      <w:r w:rsidR="00F520C9" w:rsidRPr="00041AA8">
        <w:rPr>
          <w:rStyle w:val="FontStyle46"/>
          <w:lang w:val="sr-Cyrl-CS" w:eastAsia="sr-Latn-CS"/>
        </w:rPr>
        <w:t xml:space="preserve"> недостатком разумијевања босанскохерцеговачког друштва потпуна препрека спречавања особа с инвалидитетом за потпуно</w:t>
      </w:r>
      <w:r w:rsidR="00F520C9">
        <w:rPr>
          <w:rStyle w:val="FontStyle46"/>
          <w:lang w:val="sr-Cyrl-CS" w:eastAsia="sr-Latn-CS"/>
        </w:rPr>
        <w:t xml:space="preserve"> учествовање</w:t>
      </w:r>
      <w:r w:rsidR="00F520C9" w:rsidRPr="00041AA8">
        <w:rPr>
          <w:rStyle w:val="FontStyle46"/>
          <w:lang w:val="sr-Cyrl-CS" w:eastAsia="sr-Latn-CS"/>
        </w:rPr>
        <w:t xml:space="preserve"> у друштвеном и економском животу.</w:t>
      </w:r>
    </w:p>
    <w:p w:rsidR="00955216" w:rsidRPr="00041AA8" w:rsidRDefault="00955216" w:rsidP="005D312B">
      <w:pPr>
        <w:pStyle w:val="Style21"/>
        <w:widowControl/>
        <w:spacing w:line="288" w:lineRule="auto"/>
        <w:ind w:firstLine="454"/>
        <w:rPr>
          <w:rStyle w:val="FontStyle46"/>
          <w:lang w:val="sr-Cyrl-CS" w:eastAsia="sr-Latn-CS"/>
        </w:rPr>
      </w:pPr>
    </w:p>
    <w:p w:rsidR="00955216" w:rsidRPr="00041AA8" w:rsidRDefault="00041AA8" w:rsidP="000D542C">
      <w:pPr>
        <w:pStyle w:val="Heading1-1"/>
        <w:rPr>
          <w:rStyle w:val="FontStyle41"/>
          <w:color w:val="6E6E6E"/>
        </w:rPr>
      </w:pPr>
      <w:bookmarkStart w:id="3" w:name="_Toc386107718"/>
      <w:r w:rsidRPr="00041AA8">
        <w:rPr>
          <w:rStyle w:val="FontStyle41"/>
          <w:color w:val="6E6E6E"/>
        </w:rPr>
        <w:t>ЦИЉ</w:t>
      </w:r>
      <w:r w:rsidR="00955216" w:rsidRPr="00041AA8">
        <w:rPr>
          <w:rStyle w:val="FontStyle41"/>
          <w:color w:val="6E6E6E"/>
        </w:rPr>
        <w:t xml:space="preserve"> </w:t>
      </w:r>
      <w:r w:rsidRPr="00041AA8">
        <w:rPr>
          <w:rStyle w:val="FontStyle41"/>
          <w:color w:val="6E6E6E"/>
        </w:rPr>
        <w:t>ПРОЈЕКТА</w:t>
      </w:r>
      <w:bookmarkEnd w:id="3"/>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Темпус</w:t>
      </w:r>
      <w:r w:rsidR="00955216" w:rsidRPr="00041AA8">
        <w:rPr>
          <w:rStyle w:val="FontStyle46"/>
          <w:lang w:val="sr-Cyrl-CS" w:eastAsia="en-US"/>
        </w:rPr>
        <w:t xml:space="preserve"> </w:t>
      </w:r>
      <w:r w:rsidRPr="00041AA8">
        <w:rPr>
          <w:rStyle w:val="FontStyle46"/>
          <w:lang w:val="sr-Cyrl-CS" w:eastAsia="en-US"/>
        </w:rPr>
        <w:t>пројекат</w:t>
      </w:r>
      <w:r w:rsidR="00955216" w:rsidRPr="00041AA8">
        <w:rPr>
          <w:rStyle w:val="FontStyle46"/>
          <w:lang w:val="sr-Cyrl-CS" w:eastAsia="en-US"/>
        </w:rPr>
        <w:t xml:space="preserve"> „</w:t>
      </w:r>
      <w:r w:rsidRPr="00041AA8">
        <w:rPr>
          <w:rStyle w:val="FontStyle46"/>
          <w:lang w:val="sr-Cyrl-CS" w:eastAsia="en-US"/>
        </w:rPr>
        <w:t>Једнаке</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w:t>
      </w:r>
      <w:r w:rsidR="00F520C9">
        <w:rPr>
          <w:rStyle w:val="FontStyle46"/>
          <w:lang w:val="sr-Cyrl-CS" w:eastAsia="en-US"/>
        </w:rPr>
        <w:t>т</w:t>
      </w:r>
      <w:r w:rsidRPr="00041AA8">
        <w:rPr>
          <w:rStyle w:val="FontStyle46"/>
          <w:lang w:val="sr-Cyrl-CS" w:eastAsia="en-US"/>
        </w:rPr>
        <w:t>ребама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циљ</w:t>
      </w:r>
      <w:r w:rsidR="00955216" w:rsidRPr="00041AA8">
        <w:rPr>
          <w:rStyle w:val="FontStyle46"/>
          <w:lang w:val="sr-Cyrl-CS" w:eastAsia="en-US"/>
        </w:rPr>
        <w:t xml:space="preserve"> </w:t>
      </w:r>
      <w:r w:rsidRPr="00041AA8">
        <w:rPr>
          <w:rStyle w:val="FontStyle46"/>
          <w:lang w:val="sr-Cyrl-CS" w:eastAsia="en-US"/>
        </w:rPr>
        <w:t>трансформацију</w:t>
      </w:r>
      <w:r w:rsidR="00955216" w:rsidRPr="00041AA8">
        <w:rPr>
          <w:rStyle w:val="FontStyle46"/>
          <w:lang w:val="sr-Cyrl-CS" w:eastAsia="en-US"/>
        </w:rPr>
        <w:t xml:space="preserve"> </w:t>
      </w:r>
      <w:r w:rsidRPr="00041AA8">
        <w:rPr>
          <w:rStyle w:val="FontStyle46"/>
          <w:lang w:val="sr-Cyrl-CS" w:eastAsia="en-US"/>
        </w:rPr>
        <w:t>високог</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lastRenderedPageBreak/>
        <w:t>БиХ</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учинити</w:t>
      </w:r>
      <w:r w:rsidR="00955216" w:rsidRPr="00041AA8">
        <w:rPr>
          <w:rStyle w:val="FontStyle46"/>
          <w:lang w:val="sr-Cyrl-CS" w:eastAsia="en-US"/>
        </w:rPr>
        <w:t xml:space="preserve"> </w:t>
      </w:r>
      <w:r w:rsidRPr="00041AA8">
        <w:rPr>
          <w:rStyle w:val="FontStyle46"/>
          <w:lang w:val="sr-Cyrl-CS" w:eastAsia="en-US"/>
        </w:rPr>
        <w:t>га</w:t>
      </w:r>
      <w:r w:rsidR="00955216" w:rsidRPr="00041AA8">
        <w:rPr>
          <w:rStyle w:val="FontStyle46"/>
          <w:lang w:val="sr-Cyrl-CS" w:eastAsia="en-US"/>
        </w:rPr>
        <w:t xml:space="preserve"> </w:t>
      </w:r>
      <w:r w:rsidRPr="00041AA8">
        <w:rPr>
          <w:rStyle w:val="FontStyle46"/>
          <w:lang w:val="sr-Cyrl-CS" w:eastAsia="en-US"/>
        </w:rPr>
        <w:t>отвореним</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све</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гдје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резултат</w:t>
      </w:r>
      <w:r w:rsidR="00955216" w:rsidRPr="00041AA8">
        <w:rPr>
          <w:rStyle w:val="FontStyle46"/>
          <w:lang w:val="sr-Cyrl-CS" w:eastAsia="en-US"/>
        </w:rPr>
        <w:t xml:space="preserve"> </w:t>
      </w:r>
      <w:r w:rsidRPr="00041AA8">
        <w:rPr>
          <w:rStyle w:val="FontStyle46"/>
          <w:lang w:val="sr-Cyrl-CS" w:eastAsia="en-US"/>
        </w:rPr>
        <w:t>очекује</w:t>
      </w:r>
      <w:r w:rsidR="00955216" w:rsidRPr="00041AA8">
        <w:rPr>
          <w:rStyle w:val="FontStyle46"/>
          <w:lang w:val="sr-Cyrl-CS" w:eastAsia="en-US"/>
        </w:rPr>
        <w:t xml:space="preserve"> </w:t>
      </w:r>
      <w:r w:rsidRPr="00041AA8">
        <w:rPr>
          <w:rStyle w:val="FontStyle46"/>
          <w:lang w:val="sr-Cyrl-CS" w:eastAsia="en-US"/>
        </w:rPr>
        <w:t>повећан</w:t>
      </w:r>
      <w:r w:rsidR="00955216" w:rsidRPr="00041AA8">
        <w:rPr>
          <w:rStyle w:val="FontStyle46"/>
          <w:lang w:val="sr-Cyrl-CS" w:eastAsia="en-US"/>
        </w:rPr>
        <w:t xml:space="preserve"> </w:t>
      </w:r>
      <w:r w:rsidRPr="00041AA8">
        <w:rPr>
          <w:rStyle w:val="FontStyle46"/>
          <w:lang w:val="sr-Cyrl-CS" w:eastAsia="en-US"/>
        </w:rPr>
        <w:t>упис</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повећан</w:t>
      </w:r>
      <w:r w:rsidR="00955216" w:rsidRPr="00041AA8">
        <w:rPr>
          <w:rStyle w:val="FontStyle46"/>
          <w:lang w:val="sr-Cyrl-CS" w:eastAsia="en-US"/>
        </w:rPr>
        <w:t xml:space="preserve"> </w:t>
      </w:r>
      <w:r w:rsidRPr="00041AA8">
        <w:rPr>
          <w:rStyle w:val="FontStyle46"/>
          <w:lang w:val="sr-Cyrl-CS" w:eastAsia="en-US"/>
        </w:rPr>
        <w:t>број</w:t>
      </w:r>
      <w:r w:rsidR="00955216" w:rsidRPr="00041AA8">
        <w:rPr>
          <w:rStyle w:val="FontStyle46"/>
          <w:lang w:val="sr-Cyrl-CS" w:eastAsia="en-US"/>
        </w:rPr>
        <w:t xml:space="preserve"> </w:t>
      </w:r>
      <w:r w:rsidRPr="00041AA8">
        <w:rPr>
          <w:rStyle w:val="FontStyle46"/>
          <w:lang w:val="sr-Cyrl-CS" w:eastAsia="en-US"/>
        </w:rPr>
        <w:t>оних</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успјешно</w:t>
      </w:r>
      <w:r w:rsidR="00955216" w:rsidRPr="00041AA8">
        <w:rPr>
          <w:rStyle w:val="FontStyle46"/>
          <w:lang w:val="sr-Cyrl-CS" w:eastAsia="en-US"/>
        </w:rPr>
        <w:t xml:space="preserve"> </w:t>
      </w:r>
      <w:r w:rsidRPr="00041AA8">
        <w:rPr>
          <w:rStyle w:val="FontStyle46"/>
          <w:lang w:val="sr-Cyrl-CS" w:eastAsia="en-US"/>
        </w:rPr>
        <w:t>завршавају</w:t>
      </w:r>
      <w:r w:rsidR="00955216" w:rsidRPr="00041AA8">
        <w:rPr>
          <w:rStyle w:val="FontStyle46"/>
          <w:lang w:val="sr-Cyrl-CS" w:eastAsia="en-US"/>
        </w:rPr>
        <w:t xml:space="preserve"> </w:t>
      </w:r>
      <w:r w:rsidRPr="00041AA8">
        <w:rPr>
          <w:rStyle w:val="FontStyle46"/>
          <w:lang w:val="sr-Cyrl-CS" w:eastAsia="en-US"/>
        </w:rPr>
        <w:t>студиј</w:t>
      </w:r>
      <w:r w:rsidR="00955216" w:rsidRPr="00041AA8">
        <w:rPr>
          <w:rStyle w:val="FontStyle46"/>
          <w:lang w:val="sr-Cyrl-CS" w:eastAsia="en-US"/>
        </w:rPr>
        <w:t xml:space="preserve">. </w:t>
      </w:r>
      <w:r w:rsidRPr="00041AA8">
        <w:rPr>
          <w:rStyle w:val="FontStyle46"/>
          <w:lang w:val="sr-Cyrl-CS" w:eastAsia="en-US"/>
        </w:rPr>
        <w:t>Главни</w:t>
      </w:r>
      <w:r w:rsidR="00955216" w:rsidRPr="00041AA8">
        <w:rPr>
          <w:rStyle w:val="FontStyle46"/>
          <w:lang w:val="sr-Cyrl-CS" w:eastAsia="en-US"/>
        </w:rPr>
        <w:t xml:space="preserve"> </w:t>
      </w:r>
      <w:r w:rsidRPr="00041AA8">
        <w:rPr>
          <w:rStyle w:val="FontStyle46"/>
          <w:lang w:val="sr-Cyrl-CS" w:eastAsia="en-US"/>
        </w:rPr>
        <w:t>циљ</w:t>
      </w:r>
      <w:r w:rsidR="00955216" w:rsidRPr="00041AA8">
        <w:rPr>
          <w:rStyle w:val="FontStyle46"/>
          <w:lang w:val="sr-Cyrl-CS" w:eastAsia="en-US"/>
        </w:rPr>
        <w:t xml:space="preserve"> </w:t>
      </w:r>
      <w:r w:rsidRPr="00041AA8">
        <w:rPr>
          <w:rStyle w:val="FontStyle46"/>
          <w:lang w:val="sr-Cyrl-CS" w:eastAsia="en-US"/>
        </w:rPr>
        <w:t>овог</w:t>
      </w:r>
      <w:r w:rsidR="00955216" w:rsidRPr="00041AA8">
        <w:rPr>
          <w:rStyle w:val="FontStyle46"/>
          <w:lang w:val="sr-Cyrl-CS" w:eastAsia="en-US"/>
        </w:rPr>
        <w:t xml:space="preserve"> </w:t>
      </w:r>
      <w:r w:rsidRPr="00041AA8">
        <w:rPr>
          <w:rStyle w:val="FontStyle46"/>
          <w:lang w:val="sr-Cyrl-CS" w:eastAsia="en-US"/>
        </w:rPr>
        <w:t>пројекта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подржати</w:t>
      </w:r>
      <w:r w:rsidR="00955216" w:rsidRPr="00041AA8">
        <w:rPr>
          <w:rStyle w:val="FontStyle46"/>
          <w:lang w:val="sr-Cyrl-CS" w:eastAsia="en-US"/>
        </w:rPr>
        <w:t xml:space="preserve"> </w:t>
      </w:r>
      <w:r w:rsidR="00F520C9">
        <w:rPr>
          <w:rStyle w:val="FontStyle46"/>
          <w:lang w:val="sr-Cyrl-CS" w:eastAsia="en-US"/>
        </w:rPr>
        <w:t>босанскохерцеговачке</w:t>
      </w:r>
      <w:r w:rsidR="00955216" w:rsidRPr="00041AA8">
        <w:rPr>
          <w:rStyle w:val="FontStyle46"/>
          <w:lang w:val="sr-Cyrl-CS" w:eastAsia="en-US"/>
        </w:rPr>
        <w:t xml:space="preserve"> </w:t>
      </w:r>
      <w:r w:rsidRPr="00041AA8">
        <w:rPr>
          <w:rStyle w:val="FontStyle46"/>
          <w:lang w:val="sr-Cyrl-CS" w:eastAsia="en-US"/>
        </w:rPr>
        <w:t>универзитете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побољшању</w:t>
      </w:r>
      <w:r w:rsidR="00955216" w:rsidRPr="00041AA8">
        <w:rPr>
          <w:rStyle w:val="FontStyle46"/>
          <w:lang w:val="sr-Cyrl-CS" w:eastAsia="en-US"/>
        </w:rPr>
        <w:t xml:space="preserve"> </w:t>
      </w:r>
      <w:r w:rsidRPr="00041AA8">
        <w:rPr>
          <w:rStyle w:val="FontStyle46"/>
          <w:lang w:val="sr-Cyrl-CS" w:eastAsia="en-US"/>
        </w:rPr>
        <w:t>квалитет</w:t>
      </w:r>
      <w:r w:rsidR="00F520C9">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модернизацији</w:t>
      </w:r>
      <w:r w:rsidR="00955216" w:rsidRPr="00041AA8">
        <w:rPr>
          <w:rStyle w:val="FontStyle46"/>
          <w:lang w:val="sr-Cyrl-CS" w:eastAsia="en-US"/>
        </w:rPr>
        <w:t xml:space="preserve"> </w:t>
      </w:r>
      <w:r w:rsidRPr="00041AA8">
        <w:rPr>
          <w:rStyle w:val="FontStyle46"/>
          <w:lang w:val="sr-Cyrl-CS" w:eastAsia="en-US"/>
        </w:rPr>
        <w:t>високог</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креирањем</w:t>
      </w:r>
      <w:r w:rsidR="00955216" w:rsidRPr="00041AA8">
        <w:rPr>
          <w:rStyle w:val="FontStyle46"/>
          <w:lang w:val="sr-Cyrl-CS" w:eastAsia="en-US"/>
        </w:rPr>
        <w:t xml:space="preserve"> </w:t>
      </w:r>
      <w:r w:rsidRPr="00041AA8">
        <w:rPr>
          <w:rStyle w:val="FontStyle46"/>
          <w:lang w:val="sr-Cyrl-CS" w:eastAsia="en-US"/>
        </w:rPr>
        <w:t>институционалних</w:t>
      </w:r>
      <w:r w:rsidR="00955216" w:rsidRPr="00041AA8">
        <w:rPr>
          <w:rStyle w:val="FontStyle46"/>
          <w:lang w:val="sr-Cyrl-CS" w:eastAsia="en-US"/>
        </w:rPr>
        <w:t xml:space="preserve"> </w:t>
      </w:r>
      <w:r w:rsidRPr="00041AA8">
        <w:rPr>
          <w:rStyle w:val="FontStyle46"/>
          <w:lang w:val="sr-Cyrl-CS" w:eastAsia="en-US"/>
        </w:rPr>
        <w:t>капацитета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развијању</w:t>
      </w:r>
      <w:r w:rsidR="00955216" w:rsidRPr="00041AA8">
        <w:rPr>
          <w:rStyle w:val="FontStyle46"/>
          <w:lang w:val="sr-Cyrl-CS" w:eastAsia="en-US"/>
        </w:rPr>
        <w:t xml:space="preserve"> </w:t>
      </w:r>
      <w:r w:rsidRPr="00041AA8">
        <w:rPr>
          <w:rStyle w:val="FontStyle46"/>
          <w:lang w:val="sr-Cyrl-CS" w:eastAsia="en-US"/>
        </w:rPr>
        <w:t>политике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праксе</w:t>
      </w:r>
      <w:r w:rsidR="00955216" w:rsidRPr="00041AA8">
        <w:rPr>
          <w:rStyle w:val="FontStyle46"/>
          <w:lang w:val="sr-Cyrl-CS" w:eastAsia="en-US"/>
        </w:rPr>
        <w:t xml:space="preserve"> </w:t>
      </w:r>
      <w:r w:rsidRPr="00041AA8">
        <w:rPr>
          <w:rStyle w:val="FontStyle46"/>
          <w:lang w:val="sr-Cyrl-CS" w:eastAsia="en-US"/>
        </w:rPr>
        <w:t>која</w:t>
      </w:r>
      <w:r w:rsidR="00955216" w:rsidRPr="00041AA8">
        <w:rPr>
          <w:rStyle w:val="FontStyle46"/>
          <w:lang w:val="sr-Cyrl-CS" w:eastAsia="en-US"/>
        </w:rPr>
        <w:t xml:space="preserve"> </w:t>
      </w:r>
      <w:r w:rsidRPr="00041AA8">
        <w:rPr>
          <w:rStyle w:val="FontStyle46"/>
          <w:lang w:val="sr-Cyrl-CS" w:eastAsia="en-US"/>
        </w:rPr>
        <w:t>ће</w:t>
      </w:r>
      <w:r w:rsidR="00955216" w:rsidRPr="00041AA8">
        <w:rPr>
          <w:rStyle w:val="FontStyle46"/>
          <w:lang w:val="sr-Cyrl-CS" w:eastAsia="en-US"/>
        </w:rPr>
        <w:t xml:space="preserve"> </w:t>
      </w:r>
      <w:r w:rsidRPr="00041AA8">
        <w:rPr>
          <w:rStyle w:val="FontStyle46"/>
          <w:lang w:val="sr-Cyrl-CS" w:eastAsia="en-US"/>
        </w:rPr>
        <w:t>омогућити</w:t>
      </w:r>
      <w:r w:rsidR="00955216" w:rsidRPr="00041AA8">
        <w:rPr>
          <w:rStyle w:val="FontStyle46"/>
          <w:lang w:val="sr-Cyrl-CS" w:eastAsia="en-US"/>
        </w:rPr>
        <w:t xml:space="preserve"> </w:t>
      </w:r>
      <w:r w:rsidRPr="00041AA8">
        <w:rPr>
          <w:rStyle w:val="FontStyle46"/>
          <w:lang w:val="sr-Cyrl-CS" w:eastAsia="en-US"/>
        </w:rPr>
        <w:t>свим</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студирају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универзитетима</w:t>
      </w:r>
      <w:r w:rsidR="00F520C9">
        <w:rPr>
          <w:rStyle w:val="FontStyle46"/>
          <w:lang w:val="sr-Cyrl-CS" w:eastAsia="en-US"/>
        </w:rPr>
        <w:t xml:space="preserve"> у Босни и Херцеговини</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Специфични</w:t>
      </w:r>
      <w:r w:rsidR="00955216" w:rsidRPr="00041AA8">
        <w:rPr>
          <w:rStyle w:val="FontStyle46"/>
          <w:lang w:val="sr-Cyrl-CS" w:eastAsia="sr-Latn-CS"/>
        </w:rPr>
        <w:t xml:space="preserve"> </w:t>
      </w:r>
      <w:r w:rsidRPr="00041AA8">
        <w:rPr>
          <w:rStyle w:val="FontStyle46"/>
          <w:lang w:val="sr-Cyrl-CS" w:eastAsia="sr-Latn-CS"/>
        </w:rPr>
        <w:t>циљеви</w:t>
      </w:r>
      <w:r w:rsidR="00955216" w:rsidRPr="00041AA8">
        <w:rPr>
          <w:rStyle w:val="FontStyle46"/>
          <w:lang w:val="sr-Cyrl-CS" w:eastAsia="sr-Latn-CS"/>
        </w:rPr>
        <w:t xml:space="preserve"> </w:t>
      </w:r>
      <w:r w:rsidRPr="00041AA8">
        <w:rPr>
          <w:rStyle w:val="FontStyle46"/>
          <w:lang w:val="sr-Cyrl-CS" w:eastAsia="sr-Latn-CS"/>
        </w:rPr>
        <w:t>пројекта</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w:t>
      </w:r>
    </w:p>
    <w:p w:rsidR="00955216" w:rsidRPr="00041AA8" w:rsidRDefault="00F520C9" w:rsidP="005D312B">
      <w:pPr>
        <w:pStyle w:val="Style1"/>
        <w:widowControl/>
        <w:numPr>
          <w:ilvl w:val="0"/>
          <w:numId w:val="21"/>
        </w:numPr>
        <w:spacing w:line="288" w:lineRule="auto"/>
        <w:ind w:left="0" w:firstLine="454"/>
        <w:rPr>
          <w:rStyle w:val="FontStyle46"/>
          <w:lang w:val="sr-Cyrl-CS" w:eastAsia="en-US"/>
        </w:rPr>
      </w:pPr>
      <w:r>
        <w:rPr>
          <w:rStyle w:val="FontStyle46"/>
          <w:lang w:val="sr-Cyrl-CS" w:eastAsia="en-US"/>
        </w:rPr>
        <w:t>О</w:t>
      </w:r>
      <w:r w:rsidR="00041AA8" w:rsidRPr="00041AA8">
        <w:rPr>
          <w:rStyle w:val="FontStyle46"/>
          <w:lang w:val="sr-Cyrl-CS" w:eastAsia="en-US"/>
        </w:rPr>
        <w:t>сигурање</w:t>
      </w:r>
      <w:r w:rsidR="00955216" w:rsidRPr="00041AA8">
        <w:rPr>
          <w:rStyle w:val="FontStyle46"/>
          <w:lang w:val="sr-Cyrl-CS" w:eastAsia="en-US"/>
        </w:rPr>
        <w:t xml:space="preserve"> </w:t>
      </w:r>
      <w:r w:rsidR="00041AA8" w:rsidRPr="00041AA8">
        <w:rPr>
          <w:rStyle w:val="FontStyle46"/>
          <w:lang w:val="sr-Cyrl-CS" w:eastAsia="en-US"/>
        </w:rPr>
        <w:t>анализе</w:t>
      </w:r>
      <w:r w:rsidR="00955216" w:rsidRPr="00041AA8">
        <w:rPr>
          <w:rStyle w:val="FontStyle46"/>
          <w:lang w:val="sr-Cyrl-CS" w:eastAsia="en-US"/>
        </w:rPr>
        <w:t xml:space="preserve"> </w:t>
      </w:r>
      <w:r w:rsidR="00041AA8" w:rsidRPr="00041AA8">
        <w:rPr>
          <w:rStyle w:val="FontStyle46"/>
          <w:lang w:val="sr-Cyrl-CS" w:eastAsia="en-US"/>
        </w:rPr>
        <w:t>постојећег</w:t>
      </w:r>
      <w:r w:rsidR="00955216" w:rsidRPr="00041AA8">
        <w:rPr>
          <w:rStyle w:val="FontStyle46"/>
          <w:lang w:val="sr-Cyrl-CS" w:eastAsia="en-US"/>
        </w:rPr>
        <w:t xml:space="preserve"> </w:t>
      </w:r>
      <w:r w:rsidR="00041AA8" w:rsidRPr="00041AA8">
        <w:rPr>
          <w:rStyle w:val="FontStyle46"/>
          <w:lang w:val="sr-Cyrl-CS" w:eastAsia="en-US"/>
        </w:rPr>
        <w:t>стања</w:t>
      </w:r>
      <w:r w:rsidR="00955216" w:rsidRPr="00041AA8">
        <w:rPr>
          <w:rStyle w:val="FontStyle46"/>
          <w:lang w:val="sr-Cyrl-CS" w:eastAsia="en-US"/>
        </w:rPr>
        <w:t xml:space="preserve"> </w:t>
      </w:r>
      <w:r w:rsidR="00041AA8" w:rsidRPr="00041AA8">
        <w:rPr>
          <w:rStyle w:val="FontStyle46"/>
          <w:lang w:val="sr-Cyrl-CS" w:eastAsia="en-US"/>
        </w:rPr>
        <w:t>студената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посебним</w:t>
      </w:r>
      <w:r w:rsidR="00955216" w:rsidRPr="00041AA8">
        <w:rPr>
          <w:rStyle w:val="FontStyle46"/>
          <w:lang w:val="sr-Cyrl-CS" w:eastAsia="en-US"/>
        </w:rPr>
        <w:t xml:space="preserve"> </w:t>
      </w:r>
      <w:r>
        <w:rPr>
          <w:rStyle w:val="FontStyle46"/>
          <w:lang w:val="sr-Cyrl-CS" w:eastAsia="en-US"/>
        </w:rPr>
        <w:t>потре</w:t>
      </w:r>
      <w:r w:rsidRPr="00041AA8">
        <w:rPr>
          <w:rStyle w:val="FontStyle46"/>
          <w:lang w:val="sr-Cyrl-CS" w:eastAsia="en-US"/>
        </w:rPr>
        <w:t>бама у БиХ</w:t>
      </w:r>
      <w:r>
        <w:rPr>
          <w:rStyle w:val="FontStyle46"/>
          <w:lang w:val="sr-Cyrl-CS" w:eastAsia="en-US"/>
        </w:rPr>
        <w:t>;</w:t>
      </w:r>
    </w:p>
    <w:p w:rsidR="00F520C9" w:rsidRDefault="00F520C9" w:rsidP="005D312B">
      <w:pPr>
        <w:pStyle w:val="Style1"/>
        <w:widowControl/>
        <w:numPr>
          <w:ilvl w:val="0"/>
          <w:numId w:val="21"/>
        </w:numPr>
        <w:spacing w:line="288" w:lineRule="auto"/>
        <w:ind w:left="0" w:firstLine="454"/>
        <w:rPr>
          <w:rStyle w:val="FontStyle46"/>
          <w:lang w:val="sr-Cyrl-CS" w:eastAsia="en-US"/>
        </w:rPr>
      </w:pPr>
      <w:r>
        <w:rPr>
          <w:rStyle w:val="FontStyle46"/>
          <w:lang w:val="sr-Cyrl-CS" w:eastAsia="en-US"/>
        </w:rPr>
        <w:t>О</w:t>
      </w:r>
      <w:r w:rsidR="00041AA8" w:rsidRPr="00041AA8">
        <w:rPr>
          <w:rStyle w:val="FontStyle46"/>
          <w:lang w:val="sr-Cyrl-CS" w:eastAsia="en-US"/>
        </w:rPr>
        <w:t>сигурање</w:t>
      </w:r>
      <w:r w:rsidR="00955216" w:rsidRPr="00041AA8">
        <w:rPr>
          <w:rStyle w:val="FontStyle46"/>
          <w:lang w:val="sr-Cyrl-CS" w:eastAsia="en-US"/>
        </w:rPr>
        <w:t xml:space="preserve"> </w:t>
      </w:r>
      <w:r w:rsidR="00041AA8" w:rsidRPr="00041AA8">
        <w:rPr>
          <w:rStyle w:val="FontStyle46"/>
          <w:lang w:val="sr-Cyrl-CS" w:eastAsia="en-US"/>
        </w:rPr>
        <w:t>једнаког</w:t>
      </w:r>
      <w:r w:rsidR="00955216" w:rsidRPr="00041AA8">
        <w:rPr>
          <w:rStyle w:val="FontStyle46"/>
          <w:lang w:val="sr-Cyrl-CS" w:eastAsia="en-US"/>
        </w:rPr>
        <w:t xml:space="preserve"> </w:t>
      </w:r>
      <w:r w:rsidR="00041AA8" w:rsidRPr="00041AA8">
        <w:rPr>
          <w:rStyle w:val="FontStyle46"/>
          <w:lang w:val="sr-Cyrl-CS" w:eastAsia="en-US"/>
        </w:rPr>
        <w:t>приступа</w:t>
      </w:r>
      <w:r w:rsidR="00955216" w:rsidRPr="00041AA8">
        <w:rPr>
          <w:rStyle w:val="FontStyle46"/>
          <w:lang w:val="sr-Cyrl-CS" w:eastAsia="en-US"/>
        </w:rPr>
        <w:t xml:space="preserve"> </w:t>
      </w:r>
      <w:r w:rsidR="00041AA8" w:rsidRPr="00041AA8">
        <w:rPr>
          <w:rStyle w:val="FontStyle46"/>
          <w:lang w:val="sr-Cyrl-CS" w:eastAsia="en-US"/>
        </w:rPr>
        <w:t>високом</w:t>
      </w:r>
      <w:r w:rsidR="00955216" w:rsidRPr="00041AA8">
        <w:rPr>
          <w:rStyle w:val="FontStyle46"/>
          <w:lang w:val="sr-Cyrl-CS" w:eastAsia="en-US"/>
        </w:rPr>
        <w:t xml:space="preserve"> </w:t>
      </w:r>
      <w:r w:rsidR="00041AA8" w:rsidRPr="00041AA8">
        <w:rPr>
          <w:rStyle w:val="FontStyle46"/>
          <w:lang w:val="sr-Cyrl-CS" w:eastAsia="en-US"/>
        </w:rPr>
        <w:t>образовању</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БиХ</w:t>
      </w:r>
      <w:r w:rsidR="00955216" w:rsidRPr="00041AA8">
        <w:rPr>
          <w:rStyle w:val="FontStyle46"/>
          <w:lang w:val="sr-Cyrl-CS" w:eastAsia="en-US"/>
        </w:rPr>
        <w:t xml:space="preserve"> </w:t>
      </w:r>
      <w:r w:rsidR="00041AA8" w:rsidRPr="00041AA8">
        <w:rPr>
          <w:rStyle w:val="FontStyle46"/>
          <w:lang w:val="sr-Cyrl-CS" w:eastAsia="en-US"/>
        </w:rPr>
        <w:t>за</w:t>
      </w:r>
      <w:r w:rsidR="00955216" w:rsidRPr="00041AA8">
        <w:rPr>
          <w:rStyle w:val="FontStyle46"/>
          <w:lang w:val="sr-Cyrl-CS" w:eastAsia="en-US"/>
        </w:rPr>
        <w:t xml:space="preserve"> </w:t>
      </w:r>
      <w:r w:rsidR="00041AA8" w:rsidRPr="00041AA8">
        <w:rPr>
          <w:rStyle w:val="FontStyle46"/>
          <w:lang w:val="sr-Cyrl-CS" w:eastAsia="en-US"/>
        </w:rPr>
        <w:t>све</w:t>
      </w:r>
      <w:r w:rsidR="00955216" w:rsidRPr="00041AA8">
        <w:rPr>
          <w:rStyle w:val="FontStyle46"/>
          <w:lang w:val="sr-Cyrl-CS" w:eastAsia="en-US"/>
        </w:rPr>
        <w:t xml:space="preserve"> </w:t>
      </w:r>
      <w:r w:rsidR="00041AA8" w:rsidRPr="00041AA8">
        <w:rPr>
          <w:rStyle w:val="FontStyle46"/>
          <w:lang w:val="sr-Cyrl-CS" w:eastAsia="en-US"/>
        </w:rPr>
        <w:t>сту</w:t>
      </w:r>
      <w:r>
        <w:rPr>
          <w:rStyle w:val="FontStyle46"/>
          <w:lang w:val="sr-Cyrl-CS" w:eastAsia="en-US"/>
        </w:rPr>
        <w:t>д</w:t>
      </w:r>
      <w:r w:rsidRPr="00041AA8">
        <w:rPr>
          <w:rStyle w:val="FontStyle46"/>
          <w:lang w:val="sr-Cyrl-CS" w:eastAsia="en-US"/>
        </w:rPr>
        <w:t>енте</w:t>
      </w:r>
      <w:r>
        <w:rPr>
          <w:rStyle w:val="FontStyle46"/>
          <w:lang w:val="sr-Cyrl-CS" w:eastAsia="en-US"/>
        </w:rPr>
        <w:t>;</w:t>
      </w:r>
    </w:p>
    <w:p w:rsidR="00F520C9" w:rsidRPr="00041AA8" w:rsidRDefault="00774CC4" w:rsidP="005D312B">
      <w:pPr>
        <w:pStyle w:val="Style1"/>
        <w:widowControl/>
        <w:numPr>
          <w:ilvl w:val="0"/>
          <w:numId w:val="21"/>
        </w:numPr>
        <w:spacing w:line="288" w:lineRule="auto"/>
        <w:ind w:left="0" w:firstLine="454"/>
        <w:rPr>
          <w:rStyle w:val="FontStyle46"/>
          <w:lang w:val="sr-Cyrl-CS" w:eastAsia="en-US"/>
        </w:rPr>
      </w:pPr>
      <w:r>
        <w:rPr>
          <w:rStyle w:val="FontStyle46"/>
          <w:lang w:val="sr-Cyrl-CS" w:eastAsia="en-US"/>
        </w:rPr>
        <w:t>Р</w:t>
      </w:r>
      <w:r w:rsidR="00F520C9" w:rsidRPr="00041AA8">
        <w:rPr>
          <w:rStyle w:val="FontStyle46"/>
          <w:lang w:val="sr-Cyrl-CS" w:eastAsia="en-US"/>
        </w:rPr>
        <w:t xml:space="preserve">азвијање политика, институционалних поступака и модела инклузије погодне за све </w:t>
      </w:r>
      <w:r>
        <w:rPr>
          <w:rStyle w:val="FontStyle46"/>
          <w:lang w:val="sr-Cyrl-CS" w:eastAsia="en-US"/>
        </w:rPr>
        <w:t>босанскохерцеговачке</w:t>
      </w:r>
      <w:r w:rsidR="00F520C9" w:rsidRPr="00041AA8">
        <w:rPr>
          <w:rStyle w:val="FontStyle46"/>
          <w:lang w:val="sr-Cyrl-CS" w:eastAsia="en-US"/>
        </w:rPr>
        <w:t xml:space="preserve"> универзитете</w:t>
      </w:r>
      <w:r>
        <w:rPr>
          <w:rStyle w:val="FontStyle46"/>
          <w:lang w:val="sr-Cyrl-CS" w:eastAsia="en-US"/>
        </w:rPr>
        <w:t>;</w:t>
      </w:r>
    </w:p>
    <w:p w:rsidR="00F520C9" w:rsidRPr="00F520C9" w:rsidRDefault="00774CC4" w:rsidP="005D312B">
      <w:pPr>
        <w:pStyle w:val="Style1"/>
        <w:widowControl/>
        <w:numPr>
          <w:ilvl w:val="0"/>
          <w:numId w:val="21"/>
        </w:numPr>
        <w:spacing w:line="288" w:lineRule="auto"/>
        <w:ind w:left="0" w:firstLine="454"/>
        <w:rPr>
          <w:rStyle w:val="FontStyle46"/>
          <w:lang w:val="sr-Cyrl-CS" w:eastAsia="en-US"/>
        </w:rPr>
      </w:pPr>
      <w:r>
        <w:rPr>
          <w:rStyle w:val="FontStyle46"/>
          <w:lang w:val="sr-Cyrl-CS" w:eastAsia="en-US"/>
        </w:rPr>
        <w:t>П</w:t>
      </w:r>
      <w:r w:rsidR="00041AA8" w:rsidRPr="00041AA8">
        <w:rPr>
          <w:rStyle w:val="FontStyle46"/>
          <w:lang w:val="sr-Cyrl-CS" w:eastAsia="en-US"/>
        </w:rPr>
        <w:t>ромовирање</w:t>
      </w:r>
      <w:r w:rsidR="00955216" w:rsidRPr="00041AA8">
        <w:rPr>
          <w:rStyle w:val="FontStyle46"/>
          <w:lang w:val="sr-Cyrl-CS" w:eastAsia="en-US"/>
        </w:rPr>
        <w:t xml:space="preserve"> </w:t>
      </w:r>
      <w:r w:rsidR="00041AA8" w:rsidRPr="00041AA8">
        <w:rPr>
          <w:rStyle w:val="FontStyle46"/>
          <w:lang w:val="sr-Cyrl-CS" w:eastAsia="en-US"/>
        </w:rPr>
        <w:t>једнаког</w:t>
      </w:r>
      <w:r w:rsidR="00955216" w:rsidRPr="00041AA8">
        <w:rPr>
          <w:rStyle w:val="FontStyle46"/>
          <w:lang w:val="sr-Cyrl-CS" w:eastAsia="en-US"/>
        </w:rPr>
        <w:t xml:space="preserve"> </w:t>
      </w:r>
      <w:r w:rsidR="00041AA8" w:rsidRPr="00041AA8">
        <w:rPr>
          <w:rStyle w:val="FontStyle46"/>
          <w:lang w:val="sr-Cyrl-CS" w:eastAsia="en-US"/>
        </w:rPr>
        <w:t>приступа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могућности</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средњем</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високом</w:t>
      </w:r>
      <w:r w:rsidR="00F520C9" w:rsidRPr="00F520C9">
        <w:rPr>
          <w:rStyle w:val="FontStyle46"/>
          <w:lang w:val="sr-Cyrl-CS" w:eastAsia="en-US"/>
        </w:rPr>
        <w:t xml:space="preserve"> образовању у БиХ</w:t>
      </w:r>
      <w:r>
        <w:rPr>
          <w:rStyle w:val="FontStyle46"/>
          <w:lang w:val="sr-Cyrl-CS" w:eastAsia="en-US"/>
        </w:rPr>
        <w:t>;</w:t>
      </w:r>
    </w:p>
    <w:p w:rsidR="00955216" w:rsidRPr="00774CC4" w:rsidRDefault="00774CC4" w:rsidP="005D312B">
      <w:pPr>
        <w:pStyle w:val="Style23"/>
        <w:widowControl/>
        <w:numPr>
          <w:ilvl w:val="0"/>
          <w:numId w:val="21"/>
        </w:numPr>
        <w:tabs>
          <w:tab w:val="left" w:pos="648"/>
        </w:tabs>
        <w:spacing w:line="288" w:lineRule="auto"/>
        <w:ind w:left="0" w:firstLine="454"/>
        <w:rPr>
          <w:color w:val="000000"/>
          <w:sz w:val="20"/>
          <w:szCs w:val="20"/>
          <w:lang w:val="sr-Cyrl-CS" w:eastAsia="en-US"/>
        </w:rPr>
      </w:pPr>
      <w:r>
        <w:rPr>
          <w:rStyle w:val="FontStyle46"/>
          <w:lang w:val="sr-Cyrl-CS" w:eastAsia="en-US"/>
        </w:rPr>
        <w:t>П</w:t>
      </w:r>
      <w:r w:rsidR="00041AA8" w:rsidRPr="00F520C9">
        <w:rPr>
          <w:rStyle w:val="FontStyle46"/>
          <w:lang w:val="sr-Cyrl-CS" w:eastAsia="en-US"/>
        </w:rPr>
        <w:t>отицање</w:t>
      </w:r>
      <w:r w:rsidR="00955216" w:rsidRPr="00F520C9">
        <w:rPr>
          <w:rStyle w:val="FontStyle46"/>
          <w:lang w:val="sr-Cyrl-CS" w:eastAsia="en-US"/>
        </w:rPr>
        <w:t xml:space="preserve"> </w:t>
      </w:r>
      <w:r w:rsidR="00041AA8" w:rsidRPr="00F520C9">
        <w:rPr>
          <w:rStyle w:val="FontStyle46"/>
          <w:lang w:val="sr-Cyrl-CS" w:eastAsia="en-US"/>
        </w:rPr>
        <w:t>и</w:t>
      </w:r>
      <w:r w:rsidR="00955216" w:rsidRPr="00F520C9">
        <w:rPr>
          <w:rStyle w:val="FontStyle46"/>
          <w:lang w:val="sr-Cyrl-CS" w:eastAsia="en-US"/>
        </w:rPr>
        <w:t xml:space="preserve"> </w:t>
      </w:r>
      <w:r w:rsidR="00041AA8" w:rsidRPr="00F520C9">
        <w:rPr>
          <w:rStyle w:val="FontStyle46"/>
          <w:lang w:val="sr-Cyrl-CS" w:eastAsia="en-US"/>
        </w:rPr>
        <w:t>успостављање</w:t>
      </w:r>
      <w:r w:rsidR="00955216" w:rsidRPr="00041AA8">
        <w:rPr>
          <w:rStyle w:val="FontStyle46"/>
          <w:lang w:val="sr-Cyrl-CS" w:eastAsia="en-US"/>
        </w:rPr>
        <w:t xml:space="preserve"> </w:t>
      </w:r>
      <w:r w:rsidR="00041AA8" w:rsidRPr="00041AA8">
        <w:rPr>
          <w:rStyle w:val="FontStyle46"/>
          <w:lang w:val="sr-Cyrl-CS" w:eastAsia="en-US"/>
        </w:rPr>
        <w:t>мреже</w:t>
      </w:r>
      <w:r w:rsidR="00955216" w:rsidRPr="00041AA8">
        <w:rPr>
          <w:rStyle w:val="FontStyle46"/>
          <w:lang w:val="sr-Cyrl-CS" w:eastAsia="en-US"/>
        </w:rPr>
        <w:t xml:space="preserve"> </w:t>
      </w:r>
      <w:r w:rsidR="00041AA8" w:rsidRPr="00041AA8">
        <w:rPr>
          <w:rStyle w:val="FontStyle46"/>
          <w:lang w:val="sr-Cyrl-CS" w:eastAsia="en-US"/>
        </w:rPr>
        <w:t>механизама</w:t>
      </w:r>
      <w:r w:rsidR="00955216" w:rsidRPr="00041AA8">
        <w:rPr>
          <w:rStyle w:val="FontStyle46"/>
          <w:lang w:val="sr-Cyrl-CS" w:eastAsia="en-US"/>
        </w:rPr>
        <w:t xml:space="preserve"> </w:t>
      </w:r>
      <w:r w:rsidR="00041AA8" w:rsidRPr="00041AA8">
        <w:rPr>
          <w:rStyle w:val="FontStyle46"/>
          <w:lang w:val="sr-Cyrl-CS" w:eastAsia="en-US"/>
        </w:rPr>
        <w:t>између</w:t>
      </w:r>
      <w:r w:rsidR="00955216" w:rsidRPr="00041AA8">
        <w:rPr>
          <w:rStyle w:val="FontStyle46"/>
          <w:lang w:val="sr-Cyrl-CS" w:eastAsia="en-US"/>
        </w:rPr>
        <w:t xml:space="preserve"> </w:t>
      </w:r>
      <w:r w:rsidR="00041AA8" w:rsidRPr="00041AA8">
        <w:rPr>
          <w:rStyle w:val="FontStyle46"/>
          <w:lang w:val="sr-Cyrl-CS" w:eastAsia="en-US"/>
        </w:rPr>
        <w:t>студената</w:t>
      </w:r>
      <w:r w:rsidR="00955216" w:rsidRPr="00041AA8">
        <w:rPr>
          <w:rStyle w:val="FontStyle46"/>
          <w:lang w:val="sr-Cyrl-CS" w:eastAsia="en-US"/>
        </w:rPr>
        <w:t xml:space="preserve"> </w:t>
      </w:r>
      <w:r w:rsidR="00041AA8" w:rsidRPr="00041AA8">
        <w:rPr>
          <w:rStyle w:val="FontStyle46"/>
          <w:lang w:val="sr-Cyrl-CS" w:eastAsia="en-US"/>
        </w:rPr>
        <w:t>са</w:t>
      </w:r>
      <w:r w:rsidR="00F520C9" w:rsidRPr="00F520C9">
        <w:rPr>
          <w:rStyle w:val="FontStyle46"/>
          <w:lang w:val="sr-Cyrl-CS" w:eastAsia="en-US"/>
        </w:rPr>
        <w:t xml:space="preserve"> </w:t>
      </w:r>
      <w:r w:rsidR="00F520C9" w:rsidRPr="00041AA8">
        <w:rPr>
          <w:rStyle w:val="FontStyle46"/>
          <w:lang w:val="sr-Cyrl-CS" w:eastAsia="en-US"/>
        </w:rPr>
        <w:t>посебних потреба</w:t>
      </w:r>
      <w:r>
        <w:rPr>
          <w:rStyle w:val="FontStyle46"/>
          <w:lang w:val="sr-Cyrl-CS" w:eastAsia="en-US"/>
        </w:rPr>
        <w:t xml:space="preserve"> и студената које такве потребе немају</w:t>
      </w:r>
      <w:r w:rsidR="00F520C9" w:rsidRPr="00041AA8">
        <w:rPr>
          <w:rStyle w:val="FontStyle46"/>
          <w:lang w:val="sr-Cyrl-CS" w:eastAsia="en-US"/>
        </w:rPr>
        <w:t>, НВО организација које се баве инвалидитетом и</w:t>
      </w:r>
      <w:r>
        <w:rPr>
          <w:rStyle w:val="FontStyle46"/>
          <w:lang w:val="sr-Cyrl-CS" w:eastAsia="en-US"/>
        </w:rPr>
        <w:t xml:space="preserve"> босанскохерцеговачких</w:t>
      </w:r>
      <w:r w:rsidR="00F520C9" w:rsidRPr="00041AA8">
        <w:rPr>
          <w:rStyle w:val="FontStyle46"/>
          <w:lang w:val="sr-Cyrl-CS" w:eastAsia="en-US"/>
        </w:rPr>
        <w:t xml:space="preserve"> универзитета</w:t>
      </w:r>
      <w:r>
        <w:rPr>
          <w:rStyle w:val="FontStyle46"/>
          <w:lang w:val="sr-Cyrl-CS" w:eastAsia="en-US"/>
        </w:rPr>
        <w:t>.</w:t>
      </w:r>
    </w:p>
    <w:p w:rsidR="005D312B" w:rsidRDefault="00041AA8" w:rsidP="005D312B">
      <w:pPr>
        <w:pStyle w:val="Style21"/>
        <w:widowControl/>
        <w:spacing w:line="288" w:lineRule="auto"/>
        <w:ind w:firstLine="454"/>
        <w:rPr>
          <w:rStyle w:val="FontStyle46"/>
          <w:lang w:val="sr-Latn-CS" w:eastAsia="en-US"/>
        </w:rPr>
      </w:pPr>
      <w:r w:rsidRPr="00041AA8">
        <w:rPr>
          <w:rStyle w:val="FontStyle46"/>
          <w:lang w:val="sr-Cyrl-CS" w:eastAsia="en-US"/>
        </w:rPr>
        <w:t>Тип</w:t>
      </w:r>
      <w:r w:rsidR="00955216" w:rsidRPr="00041AA8">
        <w:rPr>
          <w:rStyle w:val="FontStyle46"/>
          <w:lang w:val="sr-Cyrl-CS" w:eastAsia="en-US"/>
        </w:rPr>
        <w:t xml:space="preserve"> </w:t>
      </w:r>
      <w:r w:rsidRPr="00041AA8">
        <w:rPr>
          <w:rStyle w:val="FontStyle46"/>
          <w:lang w:val="sr-Cyrl-CS" w:eastAsia="en-US"/>
        </w:rPr>
        <w:t>пројекта</w:t>
      </w:r>
      <w:r w:rsidR="00955216" w:rsidRPr="00041AA8">
        <w:rPr>
          <w:rStyle w:val="FontStyle46"/>
          <w:lang w:val="sr-Cyrl-CS" w:eastAsia="en-US"/>
        </w:rPr>
        <w:t xml:space="preserve">: </w:t>
      </w:r>
      <w:r w:rsidR="00774CC4">
        <w:rPr>
          <w:rStyle w:val="FontStyle46"/>
          <w:lang w:val="sr-Cyrl-CS" w:eastAsia="en-US"/>
        </w:rPr>
        <w:t xml:space="preserve"> </w:t>
      </w:r>
      <w:r w:rsidR="00774CC4" w:rsidRPr="00774CC4">
        <w:rPr>
          <w:rStyle w:val="FontStyle46"/>
          <w:lang w:val="sr-Latn-CS" w:eastAsia="en-US"/>
        </w:rPr>
        <w:t>Structural</w:t>
      </w:r>
      <w:r w:rsidR="00955216" w:rsidRPr="00774CC4">
        <w:rPr>
          <w:rStyle w:val="FontStyle46"/>
          <w:lang w:val="sr-Latn-CS" w:eastAsia="en-US"/>
        </w:rPr>
        <w:t xml:space="preserve"> </w:t>
      </w:r>
      <w:r w:rsidR="00774CC4" w:rsidRPr="00774CC4">
        <w:rPr>
          <w:rStyle w:val="FontStyle46"/>
          <w:lang w:val="sr-Latn-CS" w:eastAsia="en-US"/>
        </w:rPr>
        <w:t>Measures</w:t>
      </w:r>
      <w:r w:rsidR="00955216" w:rsidRPr="00774CC4">
        <w:rPr>
          <w:rStyle w:val="FontStyle46"/>
          <w:lang w:val="sr-Latn-CS" w:eastAsia="en-US"/>
        </w:rPr>
        <w:t xml:space="preserve"> 516939-</w:t>
      </w:r>
      <w:r w:rsidR="00774CC4" w:rsidRPr="00774CC4">
        <w:rPr>
          <w:rStyle w:val="FontStyle46"/>
          <w:lang w:val="sr-Latn-CS" w:eastAsia="en-US"/>
        </w:rPr>
        <w:t>TEMPUS</w:t>
      </w:r>
      <w:r w:rsidR="00955216" w:rsidRPr="00774CC4">
        <w:rPr>
          <w:rStyle w:val="FontStyle46"/>
          <w:lang w:val="sr-Latn-CS" w:eastAsia="en-US"/>
        </w:rPr>
        <w:t>-1-2011-1-</w:t>
      </w:r>
      <w:r w:rsidR="00774CC4" w:rsidRPr="00774CC4">
        <w:rPr>
          <w:rStyle w:val="FontStyle46"/>
          <w:lang w:val="sr-Latn-CS" w:eastAsia="en-US"/>
        </w:rPr>
        <w:t>BA</w:t>
      </w:r>
      <w:r w:rsidR="00955216" w:rsidRPr="00774CC4">
        <w:rPr>
          <w:rStyle w:val="FontStyle46"/>
          <w:lang w:val="sr-Latn-CS" w:eastAsia="en-US"/>
        </w:rPr>
        <w:t>-</w:t>
      </w:r>
    </w:p>
    <w:p w:rsidR="00955216" w:rsidRPr="00774CC4" w:rsidRDefault="00774CC4" w:rsidP="005D312B">
      <w:pPr>
        <w:pStyle w:val="Style21"/>
        <w:widowControl/>
        <w:spacing w:line="288" w:lineRule="auto"/>
        <w:ind w:firstLine="454"/>
        <w:rPr>
          <w:rStyle w:val="FontStyle46"/>
          <w:lang w:val="sr-Latn-CS" w:eastAsia="en-US"/>
        </w:rPr>
      </w:pPr>
      <w:r w:rsidRPr="00774CC4">
        <w:rPr>
          <w:rStyle w:val="FontStyle46"/>
          <w:lang w:val="sr-Latn-CS" w:eastAsia="en-US"/>
        </w:rPr>
        <w:t>TEMPUS</w:t>
      </w:r>
      <w:r w:rsidR="00955216" w:rsidRPr="00774CC4">
        <w:rPr>
          <w:rStyle w:val="FontStyle46"/>
          <w:lang w:val="sr-Latn-CS" w:eastAsia="en-US"/>
        </w:rPr>
        <w:t>-</w:t>
      </w:r>
      <w:r w:rsidRPr="00774CC4">
        <w:rPr>
          <w:rStyle w:val="FontStyle46"/>
          <w:lang w:val="sr-Latn-CS" w:eastAsia="en-US"/>
        </w:rPr>
        <w:t>SMHES</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Трајање</w:t>
      </w:r>
      <w:r w:rsidR="00955216" w:rsidRPr="00041AA8">
        <w:rPr>
          <w:rStyle w:val="FontStyle46"/>
          <w:lang w:val="sr-Cyrl-CS" w:eastAsia="en-US"/>
        </w:rPr>
        <w:t xml:space="preserve"> </w:t>
      </w:r>
      <w:r w:rsidRPr="00041AA8">
        <w:rPr>
          <w:rStyle w:val="FontStyle46"/>
          <w:lang w:val="sr-Cyrl-CS" w:eastAsia="en-US"/>
        </w:rPr>
        <w:t>пројекта</w:t>
      </w:r>
      <w:r w:rsidR="00955216" w:rsidRPr="00041AA8">
        <w:rPr>
          <w:rStyle w:val="FontStyle46"/>
          <w:lang w:val="sr-Cyrl-CS" w:eastAsia="en-US"/>
        </w:rPr>
        <w:t xml:space="preserve">: 15.10.2011-15.10.2014. </w:t>
      </w:r>
      <w:r w:rsidRPr="00041AA8">
        <w:rPr>
          <w:rStyle w:val="FontStyle46"/>
          <w:lang w:val="sr-Cyrl-CS" w:eastAsia="en-US"/>
        </w:rPr>
        <w:t>Пројекат</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финансиран</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стране</w:t>
      </w:r>
      <w:r w:rsidR="00955216" w:rsidRPr="00041AA8">
        <w:rPr>
          <w:rStyle w:val="FontStyle46"/>
          <w:lang w:val="sr-Cyrl-CS" w:eastAsia="en-US"/>
        </w:rPr>
        <w:t xml:space="preserve">: </w:t>
      </w:r>
      <w:r w:rsidR="00774CC4" w:rsidRPr="00774CC4">
        <w:rPr>
          <w:rStyle w:val="FontStyle46"/>
          <w:lang w:val="sr-Latn-CS" w:eastAsia="en-US"/>
        </w:rPr>
        <w:t>European</w:t>
      </w:r>
      <w:r w:rsidR="00955216" w:rsidRPr="00774CC4">
        <w:rPr>
          <w:rStyle w:val="FontStyle46"/>
          <w:lang w:val="sr-Latn-CS" w:eastAsia="en-US"/>
        </w:rPr>
        <w:t xml:space="preserve"> </w:t>
      </w:r>
      <w:r w:rsidR="00774CC4" w:rsidRPr="00774CC4">
        <w:rPr>
          <w:rStyle w:val="FontStyle46"/>
          <w:lang w:val="sr-Latn-CS" w:eastAsia="en-US"/>
        </w:rPr>
        <w:t>Commission</w:t>
      </w:r>
      <w:r w:rsidR="00774CC4">
        <w:rPr>
          <w:rStyle w:val="FontStyle46"/>
          <w:lang w:val="sr-Cyrl-CS" w:eastAsia="en-US"/>
        </w:rPr>
        <w:t xml:space="preserve"> за</w:t>
      </w:r>
      <w:r w:rsidR="00955216" w:rsidRPr="00041AA8">
        <w:rPr>
          <w:rStyle w:val="FontStyle46"/>
          <w:lang w:val="sr-Cyrl-CS" w:eastAsia="en-US"/>
        </w:rPr>
        <w:t xml:space="preserve"> </w:t>
      </w:r>
      <w:r w:rsidRPr="00041AA8">
        <w:rPr>
          <w:rStyle w:val="FontStyle46"/>
          <w:lang w:val="sr-Cyrl-CS" w:eastAsia="en-US"/>
        </w:rPr>
        <w:t>Темпус</w:t>
      </w:r>
      <w:r w:rsidR="00955216" w:rsidRPr="00041AA8">
        <w:rPr>
          <w:rStyle w:val="FontStyle46"/>
          <w:lang w:val="sr-Cyrl-CS" w:eastAsia="en-US"/>
        </w:rPr>
        <w:t xml:space="preserve"> </w:t>
      </w:r>
      <w:r w:rsidR="00774CC4">
        <w:rPr>
          <w:rStyle w:val="FontStyle46"/>
          <w:lang w:val="sr-Cyrl-CS" w:eastAsia="en-US"/>
        </w:rPr>
        <w:t>програ</w:t>
      </w:r>
      <w:r w:rsidRPr="00041AA8">
        <w:rPr>
          <w:rStyle w:val="FontStyle46"/>
          <w:lang w:val="sr-Cyrl-CS" w:eastAsia="en-US"/>
        </w:rPr>
        <w:t>ме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пројекту</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укључено</w:t>
      </w:r>
      <w:r w:rsidR="00955216" w:rsidRPr="00041AA8">
        <w:rPr>
          <w:rStyle w:val="FontStyle46"/>
          <w:lang w:val="sr-Cyrl-CS" w:eastAsia="en-US"/>
        </w:rPr>
        <w:t xml:space="preserve"> </w:t>
      </w:r>
      <w:r w:rsidRPr="00041AA8">
        <w:rPr>
          <w:rStyle w:val="FontStyle46"/>
          <w:lang w:val="sr-Cyrl-CS" w:eastAsia="en-US"/>
        </w:rPr>
        <w:t>укупно</w:t>
      </w:r>
      <w:r w:rsidR="00955216" w:rsidRPr="00041AA8">
        <w:rPr>
          <w:rStyle w:val="FontStyle46"/>
          <w:lang w:val="sr-Cyrl-CS" w:eastAsia="en-US"/>
        </w:rPr>
        <w:t xml:space="preserve"> 15 </w:t>
      </w:r>
      <w:r w:rsidRPr="00041AA8">
        <w:rPr>
          <w:rStyle w:val="FontStyle46"/>
          <w:lang w:val="sr-Cyrl-CS" w:eastAsia="en-US"/>
        </w:rPr>
        <w:t>партнера</w:t>
      </w:r>
      <w:r w:rsidR="00955216" w:rsidRPr="00041AA8">
        <w:rPr>
          <w:rStyle w:val="FontStyle46"/>
          <w:lang w:val="sr-Cyrl-CS" w:eastAsia="en-US"/>
        </w:rPr>
        <w:t>:</w:t>
      </w:r>
    </w:p>
    <w:p w:rsidR="00955216" w:rsidRPr="00041AA8" w:rsidRDefault="00955216" w:rsidP="005D312B">
      <w:pPr>
        <w:pStyle w:val="Style4"/>
        <w:widowControl/>
        <w:spacing w:line="288" w:lineRule="auto"/>
        <w:ind w:firstLine="454"/>
        <w:jc w:val="both"/>
        <w:rPr>
          <w:sz w:val="20"/>
          <w:szCs w:val="20"/>
          <w:lang w:val="sr-Cyrl-CS"/>
        </w:rPr>
      </w:pPr>
    </w:p>
    <w:p w:rsidR="00955216" w:rsidRPr="00041AA8" w:rsidRDefault="00041AA8" w:rsidP="005D312B">
      <w:pPr>
        <w:pStyle w:val="Style4"/>
        <w:widowControl/>
        <w:spacing w:line="288" w:lineRule="auto"/>
        <w:ind w:firstLine="454"/>
        <w:jc w:val="both"/>
        <w:rPr>
          <w:rStyle w:val="FontStyle42"/>
          <w:lang w:val="sr-Cyrl-CS" w:eastAsia="en-US"/>
        </w:rPr>
      </w:pPr>
      <w:r w:rsidRPr="00041AA8">
        <w:rPr>
          <w:rStyle w:val="FontStyle42"/>
          <w:lang w:val="sr-Cyrl-CS" w:eastAsia="en-US"/>
        </w:rPr>
        <w:t>Координатор</w:t>
      </w:r>
      <w:r w:rsidR="00955216" w:rsidRPr="00041AA8">
        <w:rPr>
          <w:rStyle w:val="FontStyle42"/>
          <w:lang w:val="sr-Cyrl-CS" w:eastAsia="en-US"/>
        </w:rPr>
        <w:t xml:space="preserve"> </w:t>
      </w:r>
      <w:r w:rsidRPr="00041AA8">
        <w:rPr>
          <w:rStyle w:val="FontStyle42"/>
          <w:lang w:val="sr-Cyrl-CS" w:eastAsia="en-US"/>
        </w:rPr>
        <w:t>пројекта</w:t>
      </w:r>
    </w:p>
    <w:p w:rsidR="00955216" w:rsidRPr="00041AA8" w:rsidRDefault="00041AA8" w:rsidP="005D312B">
      <w:pPr>
        <w:pStyle w:val="Style32"/>
        <w:widowControl/>
        <w:numPr>
          <w:ilvl w:val="0"/>
          <w:numId w:val="6"/>
        </w:numPr>
        <w:tabs>
          <w:tab w:val="left" w:pos="802"/>
        </w:tabs>
        <w:spacing w:line="288" w:lineRule="auto"/>
        <w:ind w:firstLine="454"/>
        <w:jc w:val="both"/>
        <w:rPr>
          <w:rStyle w:val="FontStyle46"/>
          <w:lang w:val="sr-Cyrl-CS" w:eastAsia="en-US"/>
        </w:rPr>
      </w:pPr>
      <w:r w:rsidRPr="00041AA8">
        <w:rPr>
          <w:rStyle w:val="FontStyle46"/>
          <w:lang w:val="sr-Cyrl-CS" w:eastAsia="en-US"/>
        </w:rPr>
        <w:t>Универзитет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Сарајеву</w:t>
      </w:r>
    </w:p>
    <w:p w:rsidR="00955216" w:rsidRPr="00041AA8" w:rsidRDefault="00955216" w:rsidP="005D312B">
      <w:pPr>
        <w:pStyle w:val="Style4"/>
        <w:widowControl/>
        <w:spacing w:line="288" w:lineRule="auto"/>
        <w:ind w:firstLine="454"/>
        <w:jc w:val="both"/>
        <w:rPr>
          <w:sz w:val="20"/>
          <w:szCs w:val="20"/>
          <w:lang w:val="sr-Cyrl-CS"/>
        </w:rPr>
      </w:pPr>
    </w:p>
    <w:p w:rsidR="00955216" w:rsidRPr="00041AA8" w:rsidRDefault="00041AA8" w:rsidP="005D312B">
      <w:pPr>
        <w:pStyle w:val="Style4"/>
        <w:widowControl/>
        <w:spacing w:line="288" w:lineRule="auto"/>
        <w:ind w:firstLine="454"/>
        <w:jc w:val="both"/>
        <w:rPr>
          <w:rStyle w:val="FontStyle42"/>
          <w:lang w:val="sr-Cyrl-CS" w:eastAsia="en-US"/>
        </w:rPr>
      </w:pPr>
      <w:r w:rsidRPr="00041AA8">
        <w:rPr>
          <w:rStyle w:val="FontStyle42"/>
          <w:lang w:val="sr-Cyrl-CS" w:eastAsia="en-US"/>
        </w:rPr>
        <w:t>ЕУ</w:t>
      </w:r>
      <w:r w:rsidR="00955216" w:rsidRPr="00041AA8">
        <w:rPr>
          <w:rStyle w:val="FontStyle42"/>
          <w:lang w:val="sr-Cyrl-CS" w:eastAsia="en-US"/>
        </w:rPr>
        <w:t xml:space="preserve"> </w:t>
      </w:r>
      <w:r w:rsidRPr="00041AA8">
        <w:rPr>
          <w:rStyle w:val="FontStyle42"/>
          <w:lang w:val="sr-Cyrl-CS" w:eastAsia="en-US"/>
        </w:rPr>
        <w:t>партнери</w:t>
      </w:r>
    </w:p>
    <w:p w:rsidR="00955216" w:rsidRPr="00774CC4" w:rsidRDefault="00774CC4" w:rsidP="005D312B">
      <w:pPr>
        <w:pStyle w:val="Style32"/>
        <w:widowControl/>
        <w:numPr>
          <w:ilvl w:val="0"/>
          <w:numId w:val="6"/>
        </w:numPr>
        <w:tabs>
          <w:tab w:val="left" w:pos="802"/>
        </w:tabs>
        <w:spacing w:line="288" w:lineRule="auto"/>
        <w:ind w:firstLine="454"/>
        <w:jc w:val="both"/>
        <w:rPr>
          <w:rStyle w:val="FontStyle46"/>
          <w:lang w:val="sr-Latn-CS" w:eastAsia="en-US"/>
        </w:rPr>
      </w:pPr>
      <w:r w:rsidRPr="00774CC4">
        <w:rPr>
          <w:rStyle w:val="FontStyle46"/>
          <w:lang w:val="sr-Latn-CS" w:eastAsia="en-US"/>
        </w:rPr>
        <w:t>Universit</w:t>
      </w:r>
      <w:r w:rsidR="00955216" w:rsidRPr="00774CC4">
        <w:rPr>
          <w:rStyle w:val="FontStyle46"/>
          <w:lang w:val="sr-Latn-CS" w:eastAsia="en-US"/>
        </w:rPr>
        <w:t xml:space="preserve">y </w:t>
      </w:r>
      <w:r w:rsidRPr="00774CC4">
        <w:rPr>
          <w:rStyle w:val="FontStyle46"/>
          <w:lang w:val="sr-Latn-CS" w:eastAsia="en-US"/>
        </w:rPr>
        <w:t>of</w:t>
      </w:r>
      <w:r w:rsidR="00955216" w:rsidRPr="00774CC4">
        <w:rPr>
          <w:rStyle w:val="FontStyle46"/>
          <w:lang w:val="sr-Latn-CS" w:eastAsia="en-US"/>
        </w:rPr>
        <w:t xml:space="preserve"> </w:t>
      </w:r>
      <w:r w:rsidRPr="00774CC4">
        <w:rPr>
          <w:rStyle w:val="FontStyle46"/>
          <w:lang w:val="sr-Latn-CS" w:eastAsia="en-US"/>
        </w:rPr>
        <w:t>Alicante</w:t>
      </w:r>
      <w:r w:rsidR="00955216" w:rsidRPr="00774CC4">
        <w:rPr>
          <w:rStyle w:val="FontStyle46"/>
          <w:lang w:val="sr-Latn-CS" w:eastAsia="en-US"/>
        </w:rPr>
        <w:t>-</w:t>
      </w:r>
      <w:r w:rsidRPr="00774CC4">
        <w:rPr>
          <w:rStyle w:val="FontStyle46"/>
          <w:lang w:val="sr-Latn-CS" w:eastAsia="en-US"/>
        </w:rPr>
        <w:t>Spain</w:t>
      </w:r>
      <w:r w:rsidR="00955216" w:rsidRPr="00774CC4">
        <w:rPr>
          <w:rStyle w:val="FontStyle46"/>
          <w:lang w:val="sr-Latn-CS" w:eastAsia="en-US"/>
        </w:rPr>
        <w:t>,</w:t>
      </w:r>
    </w:p>
    <w:p w:rsidR="00955216" w:rsidRPr="00774CC4" w:rsidRDefault="00955216" w:rsidP="005D312B">
      <w:pPr>
        <w:pStyle w:val="Style32"/>
        <w:widowControl/>
        <w:numPr>
          <w:ilvl w:val="0"/>
          <w:numId w:val="6"/>
        </w:numPr>
        <w:tabs>
          <w:tab w:val="left" w:pos="802"/>
        </w:tabs>
        <w:spacing w:line="288" w:lineRule="auto"/>
        <w:ind w:firstLine="454"/>
        <w:jc w:val="both"/>
        <w:rPr>
          <w:rStyle w:val="FontStyle46"/>
          <w:lang w:val="sr-Latn-CS" w:eastAsia="en-US"/>
        </w:rPr>
      </w:pPr>
      <w:r w:rsidRPr="00774CC4">
        <w:rPr>
          <w:rStyle w:val="FontStyle46"/>
          <w:lang w:val="sr-Latn-CS" w:eastAsia="en-US"/>
        </w:rPr>
        <w:t>W</w:t>
      </w:r>
      <w:r w:rsidR="00774CC4" w:rsidRPr="00774CC4">
        <w:rPr>
          <w:rStyle w:val="FontStyle46"/>
          <w:lang w:val="sr-Latn-CS" w:eastAsia="en-US"/>
        </w:rPr>
        <w:t>U</w:t>
      </w:r>
      <w:r w:rsidRPr="00774CC4">
        <w:rPr>
          <w:rStyle w:val="FontStyle46"/>
          <w:lang w:val="sr-Latn-CS" w:eastAsia="en-US"/>
        </w:rPr>
        <w:t xml:space="preserve"> </w:t>
      </w:r>
      <w:r w:rsidR="00774CC4" w:rsidRPr="00774CC4">
        <w:rPr>
          <w:rStyle w:val="FontStyle46"/>
          <w:lang w:val="sr-Latn-CS" w:eastAsia="en-US"/>
        </w:rPr>
        <w:t>Vienna</w:t>
      </w:r>
      <w:r w:rsidRPr="00774CC4">
        <w:rPr>
          <w:rStyle w:val="FontStyle46"/>
          <w:lang w:val="sr-Latn-CS" w:eastAsia="en-US"/>
        </w:rPr>
        <w:t xml:space="preserve"> </w:t>
      </w:r>
      <w:r w:rsidR="00774CC4" w:rsidRPr="00774CC4">
        <w:rPr>
          <w:rStyle w:val="FontStyle46"/>
          <w:lang w:val="sr-Latn-CS" w:eastAsia="en-US"/>
        </w:rPr>
        <w:t>Universit</w:t>
      </w:r>
      <w:r w:rsidRPr="00774CC4">
        <w:rPr>
          <w:rStyle w:val="FontStyle46"/>
          <w:lang w:val="sr-Latn-CS" w:eastAsia="en-US"/>
        </w:rPr>
        <w:t xml:space="preserve">y </w:t>
      </w:r>
      <w:r w:rsidR="00774CC4" w:rsidRPr="00774CC4">
        <w:rPr>
          <w:rStyle w:val="FontStyle46"/>
          <w:lang w:val="sr-Latn-CS" w:eastAsia="en-US"/>
        </w:rPr>
        <w:t>of</w:t>
      </w:r>
      <w:r w:rsidRPr="00774CC4">
        <w:rPr>
          <w:rStyle w:val="FontStyle46"/>
          <w:lang w:val="sr-Latn-CS" w:eastAsia="en-US"/>
        </w:rPr>
        <w:t xml:space="preserve"> </w:t>
      </w:r>
      <w:r w:rsidR="00774CC4" w:rsidRPr="00774CC4">
        <w:rPr>
          <w:rStyle w:val="FontStyle46"/>
          <w:lang w:val="sr-Latn-CS" w:eastAsia="en-US"/>
        </w:rPr>
        <w:t>Economics</w:t>
      </w:r>
      <w:r w:rsidRPr="00774CC4">
        <w:rPr>
          <w:rStyle w:val="FontStyle46"/>
          <w:lang w:val="sr-Latn-CS" w:eastAsia="en-US"/>
        </w:rPr>
        <w:t xml:space="preserve"> </w:t>
      </w:r>
      <w:r w:rsidR="00774CC4" w:rsidRPr="00774CC4">
        <w:rPr>
          <w:rStyle w:val="FontStyle46"/>
          <w:lang w:val="sr-Latn-CS" w:eastAsia="en-US"/>
        </w:rPr>
        <w:t>and</w:t>
      </w:r>
      <w:r w:rsidRPr="00774CC4">
        <w:rPr>
          <w:rStyle w:val="FontStyle46"/>
          <w:lang w:val="sr-Latn-CS" w:eastAsia="en-US"/>
        </w:rPr>
        <w:t xml:space="preserve"> </w:t>
      </w:r>
      <w:r w:rsidR="00774CC4" w:rsidRPr="00774CC4">
        <w:rPr>
          <w:rStyle w:val="FontStyle46"/>
          <w:lang w:val="sr-Latn-CS" w:eastAsia="en-US"/>
        </w:rPr>
        <w:t>Business</w:t>
      </w:r>
      <w:r w:rsidRPr="00774CC4">
        <w:rPr>
          <w:rStyle w:val="FontStyle46"/>
          <w:lang w:val="sr-Latn-CS" w:eastAsia="en-US"/>
        </w:rPr>
        <w:t>-</w:t>
      </w:r>
      <w:r w:rsidR="00774CC4" w:rsidRPr="00774CC4">
        <w:rPr>
          <w:rStyle w:val="FontStyle46"/>
          <w:lang w:val="sr-Latn-CS" w:eastAsia="en-US"/>
        </w:rPr>
        <w:t>Austria</w:t>
      </w:r>
      <w:r w:rsidRPr="00774CC4">
        <w:rPr>
          <w:rStyle w:val="FontStyle46"/>
          <w:lang w:val="sr-Latn-CS" w:eastAsia="en-US"/>
        </w:rPr>
        <w:t>,</w:t>
      </w:r>
    </w:p>
    <w:p w:rsidR="00955216" w:rsidRPr="00774CC4" w:rsidRDefault="00774CC4" w:rsidP="005D312B">
      <w:pPr>
        <w:pStyle w:val="Style32"/>
        <w:widowControl/>
        <w:numPr>
          <w:ilvl w:val="0"/>
          <w:numId w:val="6"/>
        </w:numPr>
        <w:tabs>
          <w:tab w:val="left" w:pos="802"/>
        </w:tabs>
        <w:spacing w:line="288" w:lineRule="auto"/>
        <w:ind w:firstLine="454"/>
        <w:jc w:val="both"/>
        <w:rPr>
          <w:rStyle w:val="FontStyle46"/>
          <w:lang w:val="sr-Latn-CS" w:eastAsia="en-US"/>
        </w:rPr>
      </w:pPr>
      <w:r w:rsidRPr="00774CC4">
        <w:rPr>
          <w:rStyle w:val="FontStyle46"/>
          <w:lang w:val="sr-Latn-CS" w:eastAsia="en-US"/>
        </w:rPr>
        <w:t>Katholieke</w:t>
      </w:r>
      <w:r w:rsidR="00955216" w:rsidRPr="00774CC4">
        <w:rPr>
          <w:rStyle w:val="FontStyle46"/>
          <w:lang w:val="sr-Latn-CS" w:eastAsia="en-US"/>
        </w:rPr>
        <w:t xml:space="preserve"> </w:t>
      </w:r>
      <w:r w:rsidRPr="00774CC4">
        <w:rPr>
          <w:rStyle w:val="FontStyle46"/>
          <w:lang w:val="sr-Latn-CS" w:eastAsia="en-US"/>
        </w:rPr>
        <w:t>Hogeschool</w:t>
      </w:r>
      <w:r w:rsidR="00955216" w:rsidRPr="00774CC4">
        <w:rPr>
          <w:rStyle w:val="FontStyle46"/>
          <w:lang w:val="sr-Latn-CS" w:eastAsia="en-US"/>
        </w:rPr>
        <w:t xml:space="preserve"> </w:t>
      </w:r>
      <w:r w:rsidRPr="00774CC4">
        <w:rPr>
          <w:rStyle w:val="FontStyle46"/>
          <w:lang w:val="sr-Latn-CS" w:eastAsia="en-US"/>
        </w:rPr>
        <w:t>Sint</w:t>
      </w:r>
      <w:r w:rsidR="00955216" w:rsidRPr="00774CC4">
        <w:rPr>
          <w:rStyle w:val="FontStyle46"/>
          <w:lang w:val="sr-Latn-CS" w:eastAsia="en-US"/>
        </w:rPr>
        <w:t>-</w:t>
      </w:r>
      <w:r w:rsidRPr="00774CC4">
        <w:rPr>
          <w:rStyle w:val="FontStyle46"/>
          <w:lang w:val="sr-Latn-CS" w:eastAsia="en-US"/>
        </w:rPr>
        <w:t>Lieven</w:t>
      </w:r>
      <w:r w:rsidR="00955216" w:rsidRPr="00774CC4">
        <w:rPr>
          <w:rStyle w:val="FontStyle46"/>
          <w:lang w:val="sr-Latn-CS" w:eastAsia="en-US"/>
        </w:rPr>
        <w:t>-</w:t>
      </w:r>
      <w:r w:rsidRPr="00774CC4">
        <w:rPr>
          <w:rStyle w:val="FontStyle46"/>
          <w:lang w:val="sr-Latn-CS" w:eastAsia="en-US"/>
        </w:rPr>
        <w:t>Belgium</w:t>
      </w:r>
      <w:r>
        <w:rPr>
          <w:rStyle w:val="FontStyle46"/>
          <w:lang w:val="sr-Cyrl-BA" w:eastAsia="en-US"/>
        </w:rPr>
        <w:t>.</w:t>
      </w:r>
    </w:p>
    <w:p w:rsidR="00812177" w:rsidRDefault="00812177" w:rsidP="005D312B">
      <w:pPr>
        <w:pStyle w:val="Style4"/>
        <w:widowControl/>
        <w:spacing w:line="288" w:lineRule="auto"/>
        <w:ind w:firstLine="454"/>
        <w:jc w:val="both"/>
        <w:rPr>
          <w:rStyle w:val="FontStyle42"/>
          <w:lang w:eastAsia="en-US"/>
        </w:rPr>
      </w:pPr>
    </w:p>
    <w:p w:rsidR="00955216" w:rsidRPr="00041AA8" w:rsidRDefault="00041AA8" w:rsidP="005D312B">
      <w:pPr>
        <w:pStyle w:val="Style4"/>
        <w:widowControl/>
        <w:spacing w:line="288" w:lineRule="auto"/>
        <w:ind w:firstLine="454"/>
        <w:jc w:val="both"/>
        <w:rPr>
          <w:rStyle w:val="FontStyle42"/>
          <w:lang w:val="sr-Cyrl-CS" w:eastAsia="en-US"/>
        </w:rPr>
      </w:pPr>
      <w:r w:rsidRPr="00041AA8">
        <w:rPr>
          <w:rStyle w:val="FontStyle42"/>
          <w:lang w:val="sr-Cyrl-CS" w:eastAsia="en-US"/>
        </w:rPr>
        <w:t>БХ</w:t>
      </w:r>
      <w:r w:rsidR="00955216" w:rsidRPr="00041AA8">
        <w:rPr>
          <w:rStyle w:val="FontStyle42"/>
          <w:lang w:val="sr-Cyrl-CS" w:eastAsia="en-US"/>
        </w:rPr>
        <w:t xml:space="preserve"> </w:t>
      </w:r>
      <w:r w:rsidRPr="00041AA8">
        <w:rPr>
          <w:rStyle w:val="FontStyle42"/>
          <w:lang w:val="sr-Cyrl-CS" w:eastAsia="en-US"/>
        </w:rPr>
        <w:t>партнери</w:t>
      </w:r>
    </w:p>
    <w:p w:rsidR="00955216" w:rsidRPr="00041AA8" w:rsidRDefault="00041AA8" w:rsidP="005D312B">
      <w:pPr>
        <w:pStyle w:val="Style32"/>
        <w:widowControl/>
        <w:numPr>
          <w:ilvl w:val="0"/>
          <w:numId w:val="6"/>
        </w:numPr>
        <w:tabs>
          <w:tab w:val="left" w:pos="802"/>
        </w:tabs>
        <w:spacing w:line="288" w:lineRule="auto"/>
        <w:ind w:firstLine="454"/>
        <w:jc w:val="both"/>
        <w:rPr>
          <w:rStyle w:val="FontStyle46"/>
          <w:lang w:val="sr-Cyrl-CS" w:eastAsia="en-US"/>
        </w:rPr>
      </w:pPr>
      <w:r w:rsidRPr="00041AA8">
        <w:rPr>
          <w:rStyle w:val="FontStyle46"/>
          <w:lang w:val="sr-Cyrl-CS" w:eastAsia="en-US"/>
        </w:rPr>
        <w:t>Универзитет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Тузли</w:t>
      </w:r>
      <w:r w:rsidR="00774CC4">
        <w:rPr>
          <w:rStyle w:val="FontStyle46"/>
          <w:lang w:val="sr-Cyrl-CS" w:eastAsia="en-US"/>
        </w:rPr>
        <w:t>,</w:t>
      </w:r>
    </w:p>
    <w:p w:rsidR="00955216" w:rsidRPr="00041AA8" w:rsidRDefault="00041AA8" w:rsidP="005D312B">
      <w:pPr>
        <w:pStyle w:val="Style32"/>
        <w:widowControl/>
        <w:numPr>
          <w:ilvl w:val="0"/>
          <w:numId w:val="6"/>
        </w:numPr>
        <w:tabs>
          <w:tab w:val="left" w:pos="802"/>
        </w:tabs>
        <w:spacing w:line="288" w:lineRule="auto"/>
        <w:ind w:firstLine="454"/>
        <w:jc w:val="both"/>
        <w:rPr>
          <w:rStyle w:val="FontStyle46"/>
          <w:lang w:val="sr-Cyrl-CS" w:eastAsia="en-US"/>
        </w:rPr>
      </w:pPr>
      <w:r w:rsidRPr="00041AA8">
        <w:rPr>
          <w:rStyle w:val="FontStyle46"/>
          <w:lang w:val="sr-Cyrl-CS" w:eastAsia="en-US"/>
        </w:rPr>
        <w:t>Фондација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високо</w:t>
      </w:r>
      <w:r w:rsidR="00955216" w:rsidRPr="00041AA8">
        <w:rPr>
          <w:rStyle w:val="FontStyle46"/>
          <w:lang w:val="sr-Cyrl-CS" w:eastAsia="en-US"/>
        </w:rPr>
        <w:t xml:space="preserve"> </w:t>
      </w:r>
      <w:r w:rsidRPr="00041AA8">
        <w:rPr>
          <w:rStyle w:val="FontStyle46"/>
          <w:lang w:val="sr-Cyrl-CS" w:eastAsia="en-US"/>
        </w:rPr>
        <w:t>образовање</w:t>
      </w:r>
      <w:r w:rsidR="00955216" w:rsidRPr="00041AA8">
        <w:rPr>
          <w:rStyle w:val="FontStyle46"/>
          <w:lang w:val="sr-Cyrl-CS" w:eastAsia="en-US"/>
        </w:rPr>
        <w:t xml:space="preserve"> -</w:t>
      </w:r>
      <w:r w:rsidR="00774CC4">
        <w:rPr>
          <w:rStyle w:val="FontStyle46"/>
          <w:lang w:val="sr-Cyrl-CS" w:eastAsia="en-US"/>
        </w:rPr>
        <w:t xml:space="preserve"> </w:t>
      </w:r>
      <w:r w:rsidRPr="00041AA8">
        <w:rPr>
          <w:rStyle w:val="FontStyle46"/>
          <w:lang w:val="sr-Cyrl-CS" w:eastAsia="en-US"/>
        </w:rPr>
        <w:t>Свјетски</w:t>
      </w:r>
      <w:r w:rsidR="00955216" w:rsidRPr="00041AA8">
        <w:rPr>
          <w:rStyle w:val="FontStyle46"/>
          <w:lang w:val="sr-Cyrl-CS" w:eastAsia="en-US"/>
        </w:rPr>
        <w:t xml:space="preserve"> </w:t>
      </w:r>
      <w:r w:rsidRPr="00041AA8">
        <w:rPr>
          <w:rStyle w:val="FontStyle46"/>
          <w:lang w:val="sr-Cyrl-CS" w:eastAsia="en-US"/>
        </w:rPr>
        <w:t>универзитетски</w:t>
      </w:r>
      <w:r w:rsidR="00955216" w:rsidRPr="00041AA8">
        <w:rPr>
          <w:rStyle w:val="FontStyle46"/>
          <w:lang w:val="sr-Cyrl-CS" w:eastAsia="en-US"/>
        </w:rPr>
        <w:t xml:space="preserve"> </w:t>
      </w:r>
      <w:r w:rsidRPr="00041AA8">
        <w:rPr>
          <w:rStyle w:val="FontStyle46"/>
          <w:lang w:val="sr-Cyrl-CS" w:eastAsia="en-US"/>
        </w:rPr>
        <w:t>сервис</w:t>
      </w:r>
      <w:r w:rsidR="00774CC4">
        <w:rPr>
          <w:rStyle w:val="FontStyle46"/>
          <w:lang w:val="sr-Cyrl-CS" w:eastAsia="en-US"/>
        </w:rPr>
        <w:t>,</w:t>
      </w:r>
    </w:p>
    <w:p w:rsidR="00955216" w:rsidRPr="00041AA8" w:rsidRDefault="00041AA8" w:rsidP="005D312B">
      <w:pPr>
        <w:pStyle w:val="Style32"/>
        <w:widowControl/>
        <w:numPr>
          <w:ilvl w:val="0"/>
          <w:numId w:val="6"/>
        </w:numPr>
        <w:tabs>
          <w:tab w:val="left" w:pos="802"/>
        </w:tabs>
        <w:spacing w:line="288" w:lineRule="auto"/>
        <w:ind w:firstLine="454"/>
        <w:jc w:val="both"/>
        <w:rPr>
          <w:rStyle w:val="FontStyle46"/>
          <w:lang w:val="sr-Cyrl-CS" w:eastAsia="en-US"/>
        </w:rPr>
      </w:pPr>
      <w:r w:rsidRPr="00041AA8">
        <w:rPr>
          <w:rStyle w:val="FontStyle46"/>
          <w:lang w:val="sr-Cyrl-CS" w:eastAsia="en-US"/>
        </w:rPr>
        <w:t>Универзитет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Бихаћу</w:t>
      </w:r>
      <w:r w:rsidR="00774CC4">
        <w:rPr>
          <w:rStyle w:val="FontStyle46"/>
          <w:lang w:val="sr-Cyrl-CS" w:eastAsia="en-US"/>
        </w:rPr>
        <w:t>,</w:t>
      </w:r>
    </w:p>
    <w:p w:rsidR="00955216" w:rsidRPr="00041AA8" w:rsidRDefault="00774CC4" w:rsidP="005D312B">
      <w:pPr>
        <w:pStyle w:val="Style32"/>
        <w:widowControl/>
        <w:numPr>
          <w:ilvl w:val="0"/>
          <w:numId w:val="6"/>
        </w:numPr>
        <w:tabs>
          <w:tab w:val="left" w:pos="802"/>
        </w:tabs>
        <w:spacing w:line="288" w:lineRule="auto"/>
        <w:ind w:firstLine="454"/>
        <w:jc w:val="both"/>
        <w:rPr>
          <w:rStyle w:val="FontStyle46"/>
          <w:lang w:val="sr-Cyrl-CS" w:eastAsia="en-US"/>
        </w:rPr>
      </w:pPr>
      <w:r w:rsidRPr="00041AA8">
        <w:rPr>
          <w:rStyle w:val="FontStyle46"/>
          <w:lang w:val="sr-Cyrl-CS" w:eastAsia="sr-Latn-CS"/>
        </w:rPr>
        <w:t xml:space="preserve">Универзитет </w:t>
      </w:r>
      <w:r w:rsidR="00955216" w:rsidRPr="00041AA8">
        <w:rPr>
          <w:rStyle w:val="FontStyle46"/>
          <w:lang w:val="sr-Cyrl-CS" w:eastAsia="sr-Latn-CS"/>
        </w:rPr>
        <w:t>"</w:t>
      </w:r>
      <w:r w:rsidR="00041AA8" w:rsidRPr="00041AA8">
        <w:rPr>
          <w:rStyle w:val="FontStyle46"/>
          <w:lang w:val="sr-Cyrl-CS" w:eastAsia="sr-Latn-CS"/>
        </w:rPr>
        <w:t>Џемал</w:t>
      </w:r>
      <w:r w:rsidR="00955216" w:rsidRPr="00041AA8">
        <w:rPr>
          <w:rStyle w:val="FontStyle46"/>
          <w:lang w:val="sr-Cyrl-CS" w:eastAsia="sr-Latn-CS"/>
        </w:rPr>
        <w:t xml:space="preserve"> </w:t>
      </w:r>
      <w:r w:rsidR="00041AA8" w:rsidRPr="00041AA8">
        <w:rPr>
          <w:rStyle w:val="FontStyle46"/>
          <w:lang w:val="sr-Cyrl-CS" w:eastAsia="sr-Latn-CS"/>
        </w:rPr>
        <w:t>Биједић</w:t>
      </w:r>
      <w:r w:rsidR="00955216" w:rsidRPr="00041AA8">
        <w:rPr>
          <w:rStyle w:val="FontStyle46"/>
          <w:lang w:val="sr-Cyrl-CS" w:eastAsia="sr-Latn-CS"/>
        </w:rPr>
        <w:t xml:space="preserve">" </w:t>
      </w:r>
      <w:r w:rsidR="00041AA8" w:rsidRPr="00041AA8">
        <w:rPr>
          <w:rStyle w:val="FontStyle46"/>
          <w:lang w:val="sr-Cyrl-CS" w:eastAsia="sr-Latn-CS"/>
        </w:rPr>
        <w:t>у</w:t>
      </w:r>
      <w:r w:rsidR="00955216" w:rsidRPr="00041AA8">
        <w:rPr>
          <w:rStyle w:val="FontStyle46"/>
          <w:lang w:val="sr-Cyrl-CS" w:eastAsia="sr-Latn-CS"/>
        </w:rPr>
        <w:t xml:space="preserve"> </w:t>
      </w:r>
      <w:r w:rsidR="00041AA8" w:rsidRPr="00041AA8">
        <w:rPr>
          <w:rStyle w:val="FontStyle46"/>
          <w:lang w:val="sr-Cyrl-CS" w:eastAsia="sr-Latn-CS"/>
        </w:rPr>
        <w:t>Мостару</w:t>
      </w:r>
      <w:r>
        <w:rPr>
          <w:rStyle w:val="FontStyle46"/>
          <w:lang w:val="sr-Cyrl-CS" w:eastAsia="sr-Latn-CS"/>
        </w:rPr>
        <w:t>,</w:t>
      </w:r>
    </w:p>
    <w:p w:rsidR="00955216" w:rsidRPr="00041AA8" w:rsidRDefault="00041AA8" w:rsidP="005D312B">
      <w:pPr>
        <w:pStyle w:val="Style32"/>
        <w:widowControl/>
        <w:numPr>
          <w:ilvl w:val="0"/>
          <w:numId w:val="6"/>
        </w:numPr>
        <w:tabs>
          <w:tab w:val="left" w:pos="802"/>
        </w:tabs>
        <w:spacing w:line="288" w:lineRule="auto"/>
        <w:ind w:firstLine="454"/>
        <w:jc w:val="both"/>
        <w:rPr>
          <w:rStyle w:val="FontStyle46"/>
          <w:lang w:val="sr-Cyrl-CS" w:eastAsia="sr-Latn-CS"/>
        </w:rPr>
      </w:pPr>
      <w:r w:rsidRPr="00041AA8">
        <w:rPr>
          <w:rStyle w:val="FontStyle46"/>
          <w:lang w:val="sr-Cyrl-CS" w:eastAsia="sr-Latn-CS"/>
        </w:rPr>
        <w:t>Универзитет</w:t>
      </w:r>
      <w:r w:rsidR="00774CC4">
        <w:rPr>
          <w:rStyle w:val="FontStyle46"/>
          <w:lang w:val="sr-Cyrl-CS" w:eastAsia="sr-Latn-CS"/>
        </w:rPr>
        <w:t xml:space="preserve"> у</w:t>
      </w:r>
      <w:r w:rsidR="00955216" w:rsidRPr="00041AA8">
        <w:rPr>
          <w:rStyle w:val="FontStyle46"/>
          <w:lang w:val="sr-Cyrl-CS" w:eastAsia="sr-Latn-CS"/>
        </w:rPr>
        <w:t xml:space="preserve"> </w:t>
      </w:r>
      <w:r w:rsidR="00774CC4">
        <w:rPr>
          <w:rStyle w:val="FontStyle46"/>
          <w:lang w:val="sr-Cyrl-CS" w:eastAsia="sr-Latn-CS"/>
        </w:rPr>
        <w:t>И</w:t>
      </w:r>
      <w:r w:rsidRPr="00041AA8">
        <w:rPr>
          <w:rStyle w:val="FontStyle46"/>
          <w:lang w:val="sr-Cyrl-CS" w:eastAsia="sr-Latn-CS"/>
        </w:rPr>
        <w:t>сточно</w:t>
      </w:r>
      <w:r w:rsidR="00774CC4">
        <w:rPr>
          <w:rStyle w:val="FontStyle46"/>
          <w:lang w:val="sr-Cyrl-CS" w:eastAsia="sr-Latn-CS"/>
        </w:rPr>
        <w:t>м</w:t>
      </w:r>
      <w:r w:rsidR="00955216" w:rsidRPr="00041AA8">
        <w:rPr>
          <w:rStyle w:val="FontStyle46"/>
          <w:lang w:val="sr-Cyrl-CS" w:eastAsia="sr-Latn-CS"/>
        </w:rPr>
        <w:t xml:space="preserve"> </w:t>
      </w:r>
      <w:r w:rsidRPr="00041AA8">
        <w:rPr>
          <w:rStyle w:val="FontStyle46"/>
          <w:lang w:val="sr-Cyrl-CS" w:eastAsia="sr-Latn-CS"/>
        </w:rPr>
        <w:t>Сарајев</w:t>
      </w:r>
      <w:r w:rsidR="00774CC4">
        <w:rPr>
          <w:rStyle w:val="FontStyle46"/>
          <w:lang w:val="sr-Cyrl-CS" w:eastAsia="sr-Latn-CS"/>
        </w:rPr>
        <w:t>у,</w:t>
      </w:r>
    </w:p>
    <w:p w:rsidR="00955216" w:rsidRPr="00041AA8" w:rsidRDefault="00041AA8" w:rsidP="005D312B">
      <w:pPr>
        <w:pStyle w:val="Style32"/>
        <w:widowControl/>
        <w:numPr>
          <w:ilvl w:val="0"/>
          <w:numId w:val="6"/>
        </w:numPr>
        <w:tabs>
          <w:tab w:val="left" w:pos="802"/>
        </w:tabs>
        <w:spacing w:line="288" w:lineRule="auto"/>
        <w:ind w:firstLine="454"/>
        <w:jc w:val="both"/>
        <w:rPr>
          <w:rStyle w:val="FontStyle46"/>
          <w:lang w:val="sr-Cyrl-CS" w:eastAsia="sr-Latn-CS"/>
        </w:rPr>
      </w:pPr>
      <w:r w:rsidRPr="00041AA8">
        <w:rPr>
          <w:rStyle w:val="FontStyle46"/>
          <w:lang w:val="sr-Cyrl-CS" w:eastAsia="sr-Latn-CS"/>
        </w:rPr>
        <w:t>Универзитет</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Зеници</w:t>
      </w:r>
      <w:r w:rsidR="00774CC4">
        <w:rPr>
          <w:rStyle w:val="FontStyle46"/>
          <w:lang w:val="sr-Cyrl-CS" w:eastAsia="sr-Latn-CS"/>
        </w:rPr>
        <w:t>,</w:t>
      </w:r>
    </w:p>
    <w:p w:rsidR="00955216" w:rsidRPr="00041AA8" w:rsidRDefault="00041AA8" w:rsidP="005D312B">
      <w:pPr>
        <w:pStyle w:val="Style32"/>
        <w:widowControl/>
        <w:numPr>
          <w:ilvl w:val="0"/>
          <w:numId w:val="6"/>
        </w:numPr>
        <w:tabs>
          <w:tab w:val="left" w:pos="802"/>
        </w:tabs>
        <w:spacing w:line="288" w:lineRule="auto"/>
        <w:ind w:firstLine="454"/>
        <w:jc w:val="both"/>
        <w:rPr>
          <w:rStyle w:val="FontStyle46"/>
          <w:lang w:val="sr-Cyrl-CS" w:eastAsia="sr-Latn-CS"/>
        </w:rPr>
      </w:pPr>
      <w:r w:rsidRPr="00041AA8">
        <w:rPr>
          <w:rStyle w:val="FontStyle46"/>
          <w:lang w:val="sr-Cyrl-CS" w:eastAsia="sr-Latn-CS"/>
        </w:rPr>
        <w:t>Свеучилиште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Мостару</w:t>
      </w:r>
      <w:r w:rsidR="00774CC4">
        <w:rPr>
          <w:rStyle w:val="FontStyle46"/>
          <w:lang w:val="sr-Cyrl-CS" w:eastAsia="sr-Latn-CS"/>
        </w:rPr>
        <w:t>,</w:t>
      </w:r>
    </w:p>
    <w:p w:rsidR="00955216" w:rsidRPr="00041AA8" w:rsidRDefault="00041AA8" w:rsidP="005D312B">
      <w:pPr>
        <w:pStyle w:val="Style32"/>
        <w:widowControl/>
        <w:numPr>
          <w:ilvl w:val="0"/>
          <w:numId w:val="6"/>
        </w:numPr>
        <w:tabs>
          <w:tab w:val="left" w:pos="802"/>
        </w:tabs>
        <w:spacing w:line="288" w:lineRule="auto"/>
        <w:ind w:firstLine="454"/>
        <w:jc w:val="both"/>
        <w:rPr>
          <w:rStyle w:val="FontStyle46"/>
          <w:lang w:val="sr-Cyrl-CS" w:eastAsia="sr-Latn-CS"/>
        </w:rPr>
      </w:pPr>
      <w:r w:rsidRPr="00041AA8">
        <w:rPr>
          <w:rStyle w:val="FontStyle46"/>
          <w:lang w:val="sr-Cyrl-CS" w:eastAsia="sr-Latn-CS"/>
        </w:rPr>
        <w:t>Федерално</w:t>
      </w:r>
      <w:r w:rsidR="00955216" w:rsidRPr="00041AA8">
        <w:rPr>
          <w:rStyle w:val="FontStyle46"/>
          <w:lang w:val="sr-Cyrl-CS" w:eastAsia="sr-Latn-CS"/>
        </w:rPr>
        <w:t xml:space="preserve"> </w:t>
      </w:r>
      <w:r w:rsidRPr="00041AA8">
        <w:rPr>
          <w:rStyle w:val="FontStyle46"/>
          <w:lang w:val="sr-Cyrl-CS" w:eastAsia="sr-Latn-CS"/>
        </w:rPr>
        <w:t>министарство</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науке</w:t>
      </w:r>
      <w:r w:rsidR="00774CC4">
        <w:rPr>
          <w:rStyle w:val="FontStyle46"/>
          <w:lang w:val="sr-Cyrl-CS" w:eastAsia="sr-Latn-CS"/>
        </w:rPr>
        <w:t>,</w:t>
      </w:r>
    </w:p>
    <w:p w:rsidR="00955216" w:rsidRPr="00041AA8" w:rsidRDefault="00041AA8" w:rsidP="005D312B">
      <w:pPr>
        <w:pStyle w:val="Style32"/>
        <w:widowControl/>
        <w:numPr>
          <w:ilvl w:val="0"/>
          <w:numId w:val="6"/>
        </w:numPr>
        <w:tabs>
          <w:tab w:val="left" w:pos="802"/>
        </w:tabs>
        <w:spacing w:line="288" w:lineRule="auto"/>
        <w:ind w:firstLine="454"/>
        <w:jc w:val="both"/>
        <w:rPr>
          <w:rStyle w:val="FontStyle46"/>
          <w:lang w:val="sr-Cyrl-CS" w:eastAsia="en-US"/>
        </w:rPr>
      </w:pPr>
      <w:r w:rsidRPr="00041AA8">
        <w:rPr>
          <w:rStyle w:val="FontStyle46"/>
          <w:lang w:val="sr-Cyrl-CS" w:eastAsia="sr-Latn-CS"/>
        </w:rPr>
        <w:lastRenderedPageBreak/>
        <w:t>Министарство</w:t>
      </w:r>
      <w:r w:rsidR="00955216" w:rsidRPr="00041AA8">
        <w:rPr>
          <w:rStyle w:val="FontStyle46"/>
          <w:lang w:val="sr-Cyrl-CS" w:eastAsia="sr-Latn-CS"/>
        </w:rPr>
        <w:t xml:space="preserve"> </w:t>
      </w:r>
      <w:r w:rsidR="00774CC4">
        <w:rPr>
          <w:rStyle w:val="FontStyle46"/>
          <w:lang w:val="sr-Cyrl-CS" w:eastAsia="sr-Latn-CS"/>
        </w:rPr>
        <w:t>просвјете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културе</w:t>
      </w:r>
      <w:r w:rsidR="00955216" w:rsidRPr="00041AA8">
        <w:rPr>
          <w:rStyle w:val="FontStyle46"/>
          <w:lang w:val="sr-Cyrl-CS" w:eastAsia="sr-Latn-CS"/>
        </w:rPr>
        <w:t xml:space="preserve"> </w:t>
      </w:r>
      <w:r w:rsidRPr="00041AA8">
        <w:rPr>
          <w:rStyle w:val="FontStyle46"/>
          <w:lang w:val="sr-Cyrl-CS" w:eastAsia="sr-Latn-CS"/>
        </w:rPr>
        <w:t>Републике</w:t>
      </w:r>
      <w:r w:rsidR="00955216" w:rsidRPr="00041AA8">
        <w:rPr>
          <w:rStyle w:val="FontStyle46"/>
          <w:lang w:val="sr-Cyrl-CS" w:eastAsia="sr-Latn-CS"/>
        </w:rPr>
        <w:t xml:space="preserve"> </w:t>
      </w:r>
      <w:r w:rsidRPr="00041AA8">
        <w:rPr>
          <w:rStyle w:val="FontStyle46"/>
          <w:lang w:val="sr-Cyrl-CS" w:eastAsia="sr-Latn-CS"/>
        </w:rPr>
        <w:t>Српске</w:t>
      </w:r>
      <w:r w:rsidR="00774CC4">
        <w:rPr>
          <w:rStyle w:val="FontStyle46"/>
          <w:lang w:val="sr-Cyrl-CS" w:eastAsia="sr-Latn-CS"/>
        </w:rPr>
        <w:t>,</w:t>
      </w:r>
    </w:p>
    <w:p w:rsidR="00955216" w:rsidRPr="00041AA8" w:rsidRDefault="00041AA8" w:rsidP="005D312B">
      <w:pPr>
        <w:pStyle w:val="Style32"/>
        <w:widowControl/>
        <w:numPr>
          <w:ilvl w:val="0"/>
          <w:numId w:val="6"/>
        </w:numPr>
        <w:tabs>
          <w:tab w:val="left" w:pos="802"/>
        </w:tabs>
        <w:spacing w:line="288" w:lineRule="auto"/>
        <w:ind w:firstLine="454"/>
        <w:jc w:val="both"/>
        <w:rPr>
          <w:rStyle w:val="FontStyle46"/>
          <w:lang w:val="sr-Cyrl-CS" w:eastAsia="sr-Latn-CS"/>
        </w:rPr>
      </w:pPr>
      <w:r w:rsidRPr="00041AA8">
        <w:rPr>
          <w:rStyle w:val="FontStyle46"/>
          <w:lang w:val="sr-Cyrl-CS" w:eastAsia="sr-Latn-CS"/>
        </w:rPr>
        <w:t>Удружење</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волонтера</w:t>
      </w:r>
      <w:r w:rsidR="00955216" w:rsidRPr="00041AA8">
        <w:rPr>
          <w:rStyle w:val="FontStyle46"/>
          <w:lang w:val="sr-Cyrl-CS" w:eastAsia="sr-Latn-CS"/>
        </w:rPr>
        <w:t xml:space="preserve"> </w:t>
      </w:r>
      <w:r w:rsidRPr="00041AA8">
        <w:rPr>
          <w:rStyle w:val="FontStyle46"/>
          <w:lang w:val="sr-Cyrl-CS" w:eastAsia="sr-Latn-CS"/>
        </w:rPr>
        <w:t>Тузла</w:t>
      </w:r>
      <w:r w:rsidR="00774CC4">
        <w:rPr>
          <w:rStyle w:val="FontStyle46"/>
          <w:lang w:val="sr-Cyrl-CS" w:eastAsia="sr-Latn-CS"/>
        </w:rPr>
        <w:t>,</w:t>
      </w:r>
    </w:p>
    <w:p w:rsidR="00955216" w:rsidRPr="00041AA8" w:rsidRDefault="00041AA8" w:rsidP="005D312B">
      <w:pPr>
        <w:pStyle w:val="Style32"/>
        <w:widowControl/>
        <w:numPr>
          <w:ilvl w:val="0"/>
          <w:numId w:val="6"/>
        </w:numPr>
        <w:tabs>
          <w:tab w:val="left" w:pos="802"/>
        </w:tabs>
        <w:spacing w:line="288" w:lineRule="auto"/>
        <w:ind w:firstLine="454"/>
        <w:jc w:val="both"/>
        <w:rPr>
          <w:rStyle w:val="FontStyle46"/>
          <w:lang w:val="sr-Cyrl-CS" w:eastAsia="sr-Latn-CS"/>
        </w:rPr>
      </w:pPr>
      <w:r w:rsidRPr="00041AA8">
        <w:rPr>
          <w:rStyle w:val="FontStyle46"/>
          <w:lang w:val="sr-Cyrl-CS" w:eastAsia="sr-Latn-CS"/>
        </w:rPr>
        <w:t>Универзитет</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Бањ</w:t>
      </w:r>
      <w:r w:rsidR="00774CC4">
        <w:rPr>
          <w:rStyle w:val="FontStyle46"/>
          <w:lang w:val="sr-Cyrl-CS" w:eastAsia="sr-Latn-CS"/>
        </w:rPr>
        <w:t>ој</w:t>
      </w:r>
      <w:r w:rsidR="00955216" w:rsidRPr="00041AA8">
        <w:rPr>
          <w:rStyle w:val="FontStyle46"/>
          <w:lang w:val="sr-Cyrl-CS" w:eastAsia="sr-Latn-CS"/>
        </w:rPr>
        <w:t xml:space="preserve"> </w:t>
      </w:r>
      <w:r w:rsidRPr="00041AA8">
        <w:rPr>
          <w:rStyle w:val="FontStyle46"/>
          <w:lang w:val="sr-Cyrl-CS" w:eastAsia="sr-Latn-CS"/>
        </w:rPr>
        <w:t>Луци</w:t>
      </w:r>
      <w:r w:rsidR="00955216" w:rsidRPr="00041AA8">
        <w:rPr>
          <w:rStyle w:val="FontStyle46"/>
          <w:lang w:val="sr-Cyrl-CS" w:eastAsia="sr-Latn-CS"/>
        </w:rPr>
        <w:t>.</w:t>
      </w:r>
    </w:p>
    <w:p w:rsidR="00955216" w:rsidRPr="00041AA8" w:rsidRDefault="00041AA8" w:rsidP="005A317A">
      <w:pPr>
        <w:pStyle w:val="Heading1-1"/>
        <w:rPr>
          <w:rStyle w:val="FontStyle41"/>
          <w:color w:val="6E6E6E"/>
          <w:lang w:eastAsia="sr-Latn-CS"/>
        </w:rPr>
      </w:pPr>
      <w:bookmarkStart w:id="4" w:name="_Toc386107719"/>
      <w:r w:rsidRPr="00041AA8">
        <w:rPr>
          <w:rStyle w:val="FontStyle41"/>
          <w:color w:val="6E6E6E"/>
          <w:lang w:eastAsia="sr-Latn-CS"/>
        </w:rPr>
        <w:t>ЗНАЧАЈ</w:t>
      </w:r>
      <w:r w:rsidR="00955216" w:rsidRPr="00041AA8">
        <w:rPr>
          <w:rStyle w:val="FontStyle41"/>
          <w:color w:val="6E6E6E"/>
          <w:lang w:eastAsia="sr-Latn-CS"/>
        </w:rPr>
        <w:t xml:space="preserve"> </w:t>
      </w:r>
      <w:r w:rsidRPr="00041AA8">
        <w:rPr>
          <w:rStyle w:val="FontStyle41"/>
          <w:color w:val="6E6E6E"/>
          <w:lang w:eastAsia="sr-Latn-CS"/>
        </w:rPr>
        <w:t>ПРОЈЕКТА</w:t>
      </w:r>
      <w:bookmarkEnd w:id="4"/>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Један</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кључних</w:t>
      </w:r>
      <w:r w:rsidR="00955216" w:rsidRPr="00041AA8">
        <w:rPr>
          <w:rStyle w:val="FontStyle46"/>
          <w:lang w:val="sr-Cyrl-CS" w:eastAsia="sr-Latn-CS"/>
        </w:rPr>
        <w:t xml:space="preserve"> </w:t>
      </w:r>
      <w:r w:rsidRPr="00041AA8">
        <w:rPr>
          <w:rStyle w:val="FontStyle46"/>
          <w:lang w:val="sr-Cyrl-CS" w:eastAsia="sr-Latn-CS"/>
        </w:rPr>
        <w:t>резултата</w:t>
      </w:r>
      <w:r w:rsidR="00955216" w:rsidRPr="00041AA8">
        <w:rPr>
          <w:rStyle w:val="FontStyle46"/>
          <w:lang w:val="sr-Cyrl-CS" w:eastAsia="sr-Latn-CS"/>
        </w:rPr>
        <w:t xml:space="preserve"> </w:t>
      </w:r>
      <w:r w:rsidRPr="00041AA8">
        <w:rPr>
          <w:rStyle w:val="FontStyle46"/>
          <w:lang w:val="sr-Cyrl-CS" w:eastAsia="sr-Latn-CS"/>
        </w:rPr>
        <w:t>пројекта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успостава</w:t>
      </w:r>
      <w:r w:rsidR="00955216" w:rsidRPr="00041AA8">
        <w:rPr>
          <w:rStyle w:val="FontStyle46"/>
          <w:lang w:val="sr-Cyrl-CS" w:eastAsia="sr-Latn-CS"/>
        </w:rPr>
        <w:t xml:space="preserve"> </w:t>
      </w:r>
      <w:r w:rsidRPr="00041AA8">
        <w:rPr>
          <w:rStyle w:val="FontStyle46"/>
          <w:lang w:val="sr-Cyrl-CS" w:eastAsia="sr-Latn-CS"/>
        </w:rPr>
        <w:t>Уреда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подршку</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све</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свих</w:t>
      </w:r>
      <w:r w:rsidR="00955216" w:rsidRPr="00041AA8">
        <w:rPr>
          <w:rStyle w:val="FontStyle46"/>
          <w:lang w:val="sr-Cyrl-CS" w:eastAsia="sr-Latn-CS"/>
        </w:rPr>
        <w:t xml:space="preserve"> 8 </w:t>
      </w:r>
      <w:r w:rsidRPr="00041AA8">
        <w:rPr>
          <w:rStyle w:val="FontStyle46"/>
          <w:lang w:val="sr-Cyrl-CS" w:eastAsia="sr-Latn-CS"/>
        </w:rPr>
        <w:t>јавних</w:t>
      </w:r>
      <w:r w:rsidR="00955216" w:rsidRPr="00041AA8">
        <w:rPr>
          <w:rStyle w:val="FontStyle46"/>
          <w:lang w:val="sr-Cyrl-CS" w:eastAsia="sr-Latn-CS"/>
        </w:rPr>
        <w:t xml:space="preserve"> </w:t>
      </w:r>
      <w:r w:rsidRPr="00041AA8">
        <w:rPr>
          <w:rStyle w:val="FontStyle46"/>
          <w:lang w:val="sr-Cyrl-CS" w:eastAsia="sr-Latn-CS"/>
        </w:rPr>
        <w:t>универзитета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БиХ</w:t>
      </w:r>
      <w:r w:rsidR="00955216" w:rsidRPr="00041AA8">
        <w:rPr>
          <w:rStyle w:val="FontStyle46"/>
          <w:lang w:val="sr-Cyrl-CS" w:eastAsia="sr-Latn-CS"/>
        </w:rPr>
        <w:t xml:space="preserve">. </w:t>
      </w:r>
      <w:r w:rsidRPr="00041AA8">
        <w:rPr>
          <w:rStyle w:val="FontStyle46"/>
          <w:lang w:val="sr-Cyrl-CS" w:eastAsia="sr-Latn-CS"/>
        </w:rPr>
        <w:t>Уреди</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подршку</w:t>
      </w:r>
      <w:r w:rsidR="00955216" w:rsidRPr="00041AA8">
        <w:rPr>
          <w:rStyle w:val="FontStyle46"/>
          <w:lang w:val="sr-Cyrl-CS" w:eastAsia="sr-Latn-CS"/>
        </w:rPr>
        <w:t xml:space="preserve"> </w:t>
      </w:r>
      <w:r w:rsidRPr="00041AA8">
        <w:rPr>
          <w:rStyle w:val="FontStyle46"/>
          <w:lang w:val="sr-Cyrl-CS" w:eastAsia="sr-Latn-CS"/>
        </w:rPr>
        <w:t>развија</w:t>
      </w:r>
      <w:r w:rsidR="00774CC4">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гра</w:t>
      </w:r>
      <w:r w:rsidR="00774CC4">
        <w:rPr>
          <w:rStyle w:val="FontStyle46"/>
          <w:lang w:val="sr-Cyrl-CS" w:eastAsia="sr-Latn-CS"/>
        </w:rPr>
        <w:t>ђ</w:t>
      </w:r>
      <w:r w:rsidRPr="00041AA8">
        <w:rPr>
          <w:rStyle w:val="FontStyle46"/>
          <w:lang w:val="sr-Cyrl-CS" w:eastAsia="sr-Latn-CS"/>
        </w:rPr>
        <w:t>ењем</w:t>
      </w:r>
      <w:r w:rsidR="00955216" w:rsidRPr="00041AA8">
        <w:rPr>
          <w:rStyle w:val="FontStyle46"/>
          <w:lang w:val="sr-Cyrl-CS" w:eastAsia="sr-Latn-CS"/>
        </w:rPr>
        <w:t xml:space="preserve"> </w:t>
      </w:r>
      <w:r w:rsidRPr="00041AA8">
        <w:rPr>
          <w:rStyle w:val="FontStyle46"/>
          <w:lang w:val="sr-Cyrl-CS" w:eastAsia="sr-Latn-CS"/>
        </w:rPr>
        <w:t>најбоље</w:t>
      </w:r>
      <w:r w:rsidR="00955216" w:rsidRPr="00041AA8">
        <w:rPr>
          <w:rStyle w:val="FontStyle46"/>
          <w:lang w:val="sr-Cyrl-CS" w:eastAsia="sr-Latn-CS"/>
        </w:rPr>
        <w:t xml:space="preserve"> </w:t>
      </w:r>
      <w:r w:rsidRPr="00041AA8">
        <w:rPr>
          <w:rStyle w:val="FontStyle46"/>
          <w:lang w:val="sr-Cyrl-CS" w:eastAsia="sr-Latn-CS"/>
        </w:rPr>
        <w:t>праксе</w:t>
      </w:r>
      <w:r w:rsidR="00955216" w:rsidRPr="00041AA8">
        <w:rPr>
          <w:rStyle w:val="FontStyle46"/>
          <w:lang w:val="sr-Cyrl-CS" w:eastAsia="sr-Latn-CS"/>
        </w:rPr>
        <w:t xml:space="preserve"> </w:t>
      </w:r>
      <w:r w:rsidRPr="00041AA8">
        <w:rPr>
          <w:rStyle w:val="FontStyle46"/>
          <w:lang w:val="sr-Cyrl-CS" w:eastAsia="sr-Latn-CS"/>
        </w:rPr>
        <w:t>преузете</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е</w:t>
      </w:r>
      <w:r w:rsidR="00774CC4">
        <w:rPr>
          <w:rStyle w:val="FontStyle46"/>
          <w:lang w:val="sr-Cyrl-CS" w:eastAsia="sr-Latn-CS"/>
        </w:rPr>
        <w:t>в</w:t>
      </w:r>
      <w:r w:rsidRPr="00041AA8">
        <w:rPr>
          <w:rStyle w:val="FontStyle46"/>
          <w:lang w:val="sr-Cyrl-CS" w:eastAsia="sr-Latn-CS"/>
        </w:rPr>
        <w:t>ропских</w:t>
      </w:r>
      <w:r w:rsidR="00955216" w:rsidRPr="00041AA8">
        <w:rPr>
          <w:rStyle w:val="FontStyle46"/>
          <w:lang w:val="sr-Cyrl-CS" w:eastAsia="sr-Latn-CS"/>
        </w:rPr>
        <w:t xml:space="preserve"> </w:t>
      </w:r>
      <w:r w:rsidR="00774CC4">
        <w:rPr>
          <w:rStyle w:val="FontStyle46"/>
          <w:lang w:val="sr-Cyrl-CS" w:eastAsia="sr-Latn-CS"/>
        </w:rPr>
        <w:t>универзитета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уз</w:t>
      </w:r>
      <w:r w:rsidR="00955216" w:rsidRPr="00041AA8">
        <w:rPr>
          <w:rStyle w:val="FontStyle46"/>
          <w:lang w:val="sr-Cyrl-CS" w:eastAsia="sr-Latn-CS"/>
        </w:rPr>
        <w:t xml:space="preserve"> </w:t>
      </w:r>
      <w:r w:rsidRPr="00041AA8">
        <w:rPr>
          <w:rStyle w:val="FontStyle46"/>
          <w:lang w:val="sr-Cyrl-CS" w:eastAsia="sr-Latn-CS"/>
        </w:rPr>
        <w:t>стручност</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искуство</w:t>
      </w:r>
      <w:r w:rsidR="00955216" w:rsidRPr="00041AA8">
        <w:rPr>
          <w:rStyle w:val="FontStyle46"/>
          <w:lang w:val="sr-Cyrl-CS" w:eastAsia="sr-Latn-CS"/>
        </w:rPr>
        <w:t xml:space="preserve"> </w:t>
      </w:r>
      <w:r w:rsidRPr="00041AA8">
        <w:rPr>
          <w:rStyle w:val="FontStyle46"/>
          <w:lang w:val="sr-Cyrl-CS" w:eastAsia="sr-Latn-CS"/>
        </w:rPr>
        <w:t>домаћих</w:t>
      </w:r>
      <w:r w:rsidR="00955216" w:rsidRPr="00041AA8">
        <w:rPr>
          <w:rStyle w:val="FontStyle46"/>
          <w:lang w:val="sr-Cyrl-CS" w:eastAsia="sr-Latn-CS"/>
        </w:rPr>
        <w:t xml:space="preserve"> </w:t>
      </w:r>
      <w:r w:rsidRPr="00041AA8">
        <w:rPr>
          <w:rStyle w:val="FontStyle46"/>
          <w:lang w:val="sr-Cyrl-CS" w:eastAsia="sr-Latn-CS"/>
        </w:rPr>
        <w:t>стручњака</w:t>
      </w:r>
      <w:r w:rsidR="00955216" w:rsidRPr="00041AA8">
        <w:rPr>
          <w:rStyle w:val="FontStyle46"/>
          <w:lang w:val="sr-Cyrl-CS" w:eastAsia="sr-Latn-CS"/>
        </w:rPr>
        <w:t xml:space="preserve">. </w:t>
      </w:r>
      <w:r w:rsidRPr="00041AA8">
        <w:rPr>
          <w:rStyle w:val="FontStyle46"/>
          <w:lang w:val="sr-Cyrl-CS" w:eastAsia="sr-Latn-CS"/>
        </w:rPr>
        <w:t>Технички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професионално</w:t>
      </w:r>
      <w:r w:rsidR="00955216" w:rsidRPr="00041AA8">
        <w:rPr>
          <w:rStyle w:val="FontStyle46"/>
          <w:lang w:val="sr-Cyrl-CS" w:eastAsia="sr-Latn-CS"/>
        </w:rPr>
        <w:t xml:space="preserve"> </w:t>
      </w:r>
      <w:r w:rsidRPr="00041AA8">
        <w:rPr>
          <w:rStyle w:val="FontStyle46"/>
          <w:lang w:val="sr-Cyrl-CS" w:eastAsia="sr-Latn-CS"/>
        </w:rPr>
        <w:t>уреди</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опремљени</w:t>
      </w:r>
      <w:r w:rsidR="00955216" w:rsidRPr="00041AA8">
        <w:rPr>
          <w:rStyle w:val="FontStyle46"/>
          <w:lang w:val="sr-Cyrl-CS" w:eastAsia="sr-Latn-CS"/>
        </w:rPr>
        <w:t xml:space="preserve"> </w:t>
      </w:r>
      <w:r w:rsidRPr="00041AA8">
        <w:rPr>
          <w:rStyle w:val="FontStyle46"/>
          <w:lang w:val="sr-Cyrl-CS" w:eastAsia="sr-Latn-CS"/>
        </w:rPr>
        <w:t>како</w:t>
      </w:r>
      <w:r w:rsidR="00955216" w:rsidRPr="00041AA8">
        <w:rPr>
          <w:rStyle w:val="FontStyle46"/>
          <w:lang w:val="sr-Cyrl-CS" w:eastAsia="sr-Latn-CS"/>
        </w:rPr>
        <w:t xml:space="preserve"> </w:t>
      </w:r>
      <w:r w:rsidRPr="00041AA8">
        <w:rPr>
          <w:rStyle w:val="FontStyle46"/>
          <w:lang w:val="sr-Cyrl-CS" w:eastAsia="sr-Latn-CS"/>
        </w:rPr>
        <w:t>би</w:t>
      </w:r>
      <w:r w:rsidR="00955216" w:rsidRPr="00041AA8">
        <w:rPr>
          <w:rStyle w:val="FontStyle46"/>
          <w:lang w:val="sr-Cyrl-CS" w:eastAsia="sr-Latn-CS"/>
        </w:rPr>
        <w:t xml:space="preserve"> </w:t>
      </w:r>
      <w:r w:rsidRPr="00041AA8">
        <w:rPr>
          <w:rStyle w:val="FontStyle46"/>
          <w:lang w:val="sr-Cyrl-CS" w:eastAsia="sr-Latn-CS"/>
        </w:rPr>
        <w:t>могли</w:t>
      </w:r>
      <w:r w:rsidR="00955216" w:rsidRPr="00041AA8">
        <w:rPr>
          <w:rStyle w:val="FontStyle46"/>
          <w:lang w:val="sr-Cyrl-CS" w:eastAsia="sr-Latn-CS"/>
        </w:rPr>
        <w:t xml:space="preserve"> </w:t>
      </w:r>
      <w:r w:rsidRPr="00041AA8">
        <w:rPr>
          <w:rStyle w:val="FontStyle46"/>
          <w:lang w:val="sr-Cyrl-CS" w:eastAsia="sr-Latn-CS"/>
        </w:rPr>
        <w:t>задовољити</w:t>
      </w:r>
      <w:r w:rsidR="00955216" w:rsidRPr="00041AA8">
        <w:rPr>
          <w:rStyle w:val="FontStyle46"/>
          <w:lang w:val="sr-Cyrl-CS" w:eastAsia="sr-Latn-CS"/>
        </w:rPr>
        <w:t xml:space="preserve"> </w:t>
      </w:r>
      <w:r w:rsidRPr="00041AA8">
        <w:rPr>
          <w:rStyle w:val="FontStyle46"/>
          <w:lang w:val="sr-Cyrl-CS" w:eastAsia="sr-Latn-CS"/>
        </w:rPr>
        <w:t>разне</w:t>
      </w:r>
      <w:r w:rsidR="00955216" w:rsidRPr="00041AA8">
        <w:rPr>
          <w:rStyle w:val="FontStyle46"/>
          <w:lang w:val="sr-Cyrl-CS" w:eastAsia="sr-Latn-CS"/>
        </w:rPr>
        <w:t xml:space="preserve"> </w:t>
      </w:r>
      <w:r w:rsidRPr="00041AA8">
        <w:rPr>
          <w:rStyle w:val="FontStyle46"/>
          <w:lang w:val="sr-Cyrl-CS" w:eastAsia="sr-Latn-CS"/>
        </w:rPr>
        <w:t>образовне</w:t>
      </w:r>
      <w:r w:rsidR="00955216" w:rsidRPr="00041AA8">
        <w:rPr>
          <w:rStyle w:val="FontStyle46"/>
          <w:lang w:val="sr-Cyrl-CS" w:eastAsia="sr-Latn-CS"/>
        </w:rPr>
        <w:t xml:space="preserve"> </w:t>
      </w:r>
      <w:r w:rsidRPr="00041AA8">
        <w:rPr>
          <w:rStyle w:val="FontStyle46"/>
          <w:lang w:val="sr-Cyrl-CS" w:eastAsia="sr-Latn-CS"/>
        </w:rPr>
        <w:t>потребе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али</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радити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подизању</w:t>
      </w:r>
      <w:r w:rsidR="00955216" w:rsidRPr="00041AA8">
        <w:rPr>
          <w:rStyle w:val="FontStyle46"/>
          <w:lang w:val="sr-Cyrl-CS" w:eastAsia="sr-Latn-CS"/>
        </w:rPr>
        <w:t xml:space="preserve"> </w:t>
      </w:r>
      <w:r w:rsidRPr="00041AA8">
        <w:rPr>
          <w:rStyle w:val="FontStyle46"/>
          <w:lang w:val="sr-Cyrl-CS" w:eastAsia="sr-Latn-CS"/>
        </w:rPr>
        <w:t>свијести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будућој</w:t>
      </w:r>
      <w:r w:rsidR="00955216" w:rsidRPr="00041AA8">
        <w:rPr>
          <w:rStyle w:val="FontStyle46"/>
          <w:lang w:val="sr-Cyrl-CS" w:eastAsia="sr-Latn-CS"/>
        </w:rPr>
        <w:t xml:space="preserve"> </w:t>
      </w:r>
      <w:r w:rsidRPr="00041AA8">
        <w:rPr>
          <w:rStyle w:val="FontStyle46"/>
          <w:lang w:val="sr-Cyrl-CS" w:eastAsia="sr-Latn-CS"/>
        </w:rPr>
        <w:t>едукацији</w:t>
      </w:r>
      <w:r w:rsidR="00955216" w:rsidRPr="00041AA8">
        <w:rPr>
          <w:rStyle w:val="FontStyle46"/>
          <w:lang w:val="sr-Cyrl-CS" w:eastAsia="sr-Latn-CS"/>
        </w:rPr>
        <w:t xml:space="preserve"> </w:t>
      </w:r>
      <w:r w:rsidRPr="00041AA8">
        <w:rPr>
          <w:rStyle w:val="FontStyle46"/>
          <w:lang w:val="sr-Cyrl-CS" w:eastAsia="sr-Latn-CS"/>
        </w:rPr>
        <w:t>академског</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00774CC4">
        <w:rPr>
          <w:rStyle w:val="FontStyle46"/>
          <w:lang w:val="sr-Cyrl-CS" w:eastAsia="sr-Latn-CS"/>
        </w:rPr>
        <w:t>административног</w:t>
      </w:r>
      <w:r w:rsidR="00955216" w:rsidRPr="00041AA8">
        <w:rPr>
          <w:rStyle w:val="FontStyle46"/>
          <w:lang w:val="sr-Cyrl-CS" w:eastAsia="sr-Latn-CS"/>
        </w:rPr>
        <w:t xml:space="preserve"> </w:t>
      </w:r>
      <w:r w:rsidRPr="00041AA8">
        <w:rPr>
          <w:rStyle w:val="FontStyle46"/>
          <w:lang w:val="sr-Cyrl-CS" w:eastAsia="sr-Latn-CS"/>
        </w:rPr>
        <w:t>особља</w:t>
      </w:r>
      <w:r w:rsidR="00955216" w:rsidRPr="00041AA8">
        <w:rPr>
          <w:rStyle w:val="FontStyle46"/>
          <w:lang w:val="sr-Cyrl-CS" w:eastAsia="sr-Latn-CS"/>
        </w:rPr>
        <w:t xml:space="preserve">. </w:t>
      </w:r>
      <w:r w:rsidR="00774CC4">
        <w:rPr>
          <w:rStyle w:val="FontStyle46"/>
          <w:lang w:val="sr-Cyrl-CS" w:eastAsia="sr-Latn-CS"/>
        </w:rPr>
        <w:t>В</w:t>
      </w:r>
      <w:r w:rsidRPr="00041AA8">
        <w:rPr>
          <w:rStyle w:val="FontStyle46"/>
          <w:lang w:val="sr-Cyrl-CS" w:eastAsia="sr-Latn-CS"/>
        </w:rPr>
        <w:t>еб</w:t>
      </w:r>
      <w:r w:rsidR="00774CC4">
        <w:rPr>
          <w:rStyle w:val="FontStyle46"/>
          <w:lang w:val="sr-Cyrl-CS" w:eastAsia="sr-Latn-CS"/>
        </w:rPr>
        <w:t>-</w:t>
      </w:r>
      <w:r w:rsidRPr="00041AA8">
        <w:rPr>
          <w:rStyle w:val="FontStyle46"/>
          <w:lang w:val="sr-Cyrl-CS" w:eastAsia="sr-Latn-CS"/>
        </w:rPr>
        <w:t>страница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подршку</w:t>
      </w:r>
      <w:r w:rsidR="00955216" w:rsidRPr="00041AA8">
        <w:rPr>
          <w:rStyle w:val="FontStyle46"/>
          <w:lang w:val="sr-Cyrl-CS" w:eastAsia="sr-Latn-CS"/>
        </w:rPr>
        <w:t xml:space="preserve"> </w:t>
      </w:r>
      <w:r w:rsidRPr="00041AA8">
        <w:rPr>
          <w:rStyle w:val="FontStyle46"/>
          <w:lang w:val="sr-Cyrl-CS" w:eastAsia="sr-Latn-CS"/>
        </w:rPr>
        <w:t>студентима</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такође</w:t>
      </w:r>
      <w:r w:rsidR="00955216" w:rsidRPr="00041AA8">
        <w:rPr>
          <w:rStyle w:val="FontStyle46"/>
          <w:lang w:val="sr-Cyrl-CS" w:eastAsia="sr-Latn-CS"/>
        </w:rPr>
        <w:t xml:space="preserve"> </w:t>
      </w:r>
      <w:r w:rsidRPr="00041AA8">
        <w:rPr>
          <w:rStyle w:val="FontStyle46"/>
          <w:lang w:val="sr-Cyrl-CS" w:eastAsia="sr-Latn-CS"/>
        </w:rPr>
        <w:t>један</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важних</w:t>
      </w:r>
      <w:r w:rsidR="00955216" w:rsidRPr="00041AA8">
        <w:rPr>
          <w:rStyle w:val="FontStyle46"/>
          <w:lang w:val="sr-Cyrl-CS" w:eastAsia="sr-Latn-CS"/>
        </w:rPr>
        <w:t xml:space="preserve"> </w:t>
      </w:r>
      <w:r w:rsidRPr="00041AA8">
        <w:rPr>
          <w:rStyle w:val="FontStyle46"/>
          <w:lang w:val="sr-Cyrl-CS" w:eastAsia="sr-Latn-CS"/>
        </w:rPr>
        <w:t>циљева</w:t>
      </w:r>
      <w:r w:rsidR="00955216" w:rsidRPr="00041AA8">
        <w:rPr>
          <w:rStyle w:val="FontStyle46"/>
          <w:lang w:val="sr-Cyrl-CS" w:eastAsia="sr-Latn-CS"/>
        </w:rPr>
        <w:t xml:space="preserve"> </w:t>
      </w:r>
      <w:r w:rsidRPr="00041AA8">
        <w:rPr>
          <w:rStyle w:val="FontStyle46"/>
          <w:lang w:val="sr-Cyrl-CS" w:eastAsia="sr-Latn-CS"/>
        </w:rPr>
        <w:t>овог</w:t>
      </w:r>
      <w:r w:rsidR="00955216" w:rsidRPr="00041AA8">
        <w:rPr>
          <w:rStyle w:val="FontStyle46"/>
          <w:lang w:val="sr-Cyrl-CS" w:eastAsia="sr-Latn-CS"/>
        </w:rPr>
        <w:t xml:space="preserve"> </w:t>
      </w:r>
      <w:r w:rsidRPr="00041AA8">
        <w:rPr>
          <w:rStyle w:val="FontStyle46"/>
          <w:lang w:val="sr-Cyrl-CS" w:eastAsia="sr-Latn-CS"/>
        </w:rPr>
        <w:t>пројекта</w:t>
      </w:r>
      <w:r w:rsidR="00955216" w:rsidRPr="00041AA8">
        <w:rPr>
          <w:rStyle w:val="FontStyle46"/>
          <w:lang w:val="sr-Cyrl-CS" w:eastAsia="sr-Latn-CS"/>
        </w:rPr>
        <w:t xml:space="preserve">. </w:t>
      </w:r>
      <w:r w:rsidRPr="00041AA8">
        <w:rPr>
          <w:rStyle w:val="FontStyle46"/>
          <w:lang w:val="sr-Cyrl-CS" w:eastAsia="sr-Latn-CS"/>
        </w:rPr>
        <w:t>Други</w:t>
      </w:r>
      <w:r w:rsidR="00955216" w:rsidRPr="00041AA8">
        <w:rPr>
          <w:rStyle w:val="FontStyle46"/>
          <w:lang w:val="sr-Cyrl-CS" w:eastAsia="sr-Latn-CS"/>
        </w:rPr>
        <w:t xml:space="preserve"> </w:t>
      </w:r>
      <w:r w:rsidRPr="00041AA8">
        <w:rPr>
          <w:rStyle w:val="FontStyle46"/>
          <w:lang w:val="sr-Cyrl-CS" w:eastAsia="sr-Latn-CS"/>
        </w:rPr>
        <w:t>исход</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значајна</w:t>
      </w:r>
      <w:r w:rsidR="00955216" w:rsidRPr="00041AA8">
        <w:rPr>
          <w:rStyle w:val="FontStyle46"/>
          <w:lang w:val="sr-Cyrl-CS" w:eastAsia="sr-Latn-CS"/>
        </w:rPr>
        <w:t xml:space="preserve"> </w:t>
      </w:r>
      <w:r w:rsidRPr="00041AA8">
        <w:rPr>
          <w:rStyle w:val="FontStyle46"/>
          <w:lang w:val="sr-Cyrl-CS" w:eastAsia="sr-Latn-CS"/>
        </w:rPr>
        <w:t>количина</w:t>
      </w:r>
      <w:r w:rsidR="00955216" w:rsidRPr="00041AA8">
        <w:rPr>
          <w:rStyle w:val="FontStyle46"/>
          <w:lang w:val="sr-Cyrl-CS" w:eastAsia="sr-Latn-CS"/>
        </w:rPr>
        <w:t xml:space="preserve"> </w:t>
      </w:r>
      <w:r w:rsidRPr="00041AA8">
        <w:rPr>
          <w:rStyle w:val="FontStyle46"/>
          <w:lang w:val="sr-Cyrl-CS" w:eastAsia="sr-Latn-CS"/>
        </w:rPr>
        <w:t>едукацијских</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промотивних</w:t>
      </w:r>
      <w:r w:rsidR="00955216" w:rsidRPr="00041AA8">
        <w:rPr>
          <w:rStyle w:val="FontStyle46"/>
          <w:lang w:val="sr-Cyrl-CS" w:eastAsia="sr-Latn-CS"/>
        </w:rPr>
        <w:t xml:space="preserve"> </w:t>
      </w:r>
      <w:r w:rsidRPr="00041AA8">
        <w:rPr>
          <w:rStyle w:val="FontStyle46"/>
          <w:lang w:val="sr-Cyrl-CS" w:eastAsia="sr-Latn-CS"/>
        </w:rPr>
        <w:t>материјала</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знатан</w:t>
      </w:r>
      <w:r w:rsidR="00955216" w:rsidRPr="00041AA8">
        <w:rPr>
          <w:rStyle w:val="FontStyle46"/>
          <w:lang w:val="sr-Cyrl-CS" w:eastAsia="sr-Latn-CS"/>
        </w:rPr>
        <w:t xml:space="preserve"> </w:t>
      </w:r>
      <w:r w:rsidRPr="00041AA8">
        <w:rPr>
          <w:rStyle w:val="FontStyle46"/>
          <w:lang w:val="sr-Cyrl-CS" w:eastAsia="sr-Latn-CS"/>
        </w:rPr>
        <w:t>број</w:t>
      </w:r>
      <w:r w:rsidR="00955216" w:rsidRPr="00041AA8">
        <w:rPr>
          <w:rStyle w:val="FontStyle46"/>
          <w:lang w:val="sr-Cyrl-CS" w:eastAsia="sr-Latn-CS"/>
        </w:rPr>
        <w:t xml:space="preserve"> </w:t>
      </w:r>
      <w:r w:rsidRPr="00041AA8">
        <w:rPr>
          <w:rStyle w:val="FontStyle46"/>
          <w:lang w:val="sr-Cyrl-CS" w:eastAsia="sr-Latn-CS"/>
        </w:rPr>
        <w:t>обученог</w:t>
      </w:r>
      <w:r w:rsidR="00955216" w:rsidRPr="00041AA8">
        <w:rPr>
          <w:rStyle w:val="FontStyle46"/>
          <w:lang w:val="sr-Cyrl-CS" w:eastAsia="sr-Latn-CS"/>
        </w:rPr>
        <w:t xml:space="preserve"> </w:t>
      </w:r>
      <w:r w:rsidRPr="00041AA8">
        <w:rPr>
          <w:rStyle w:val="FontStyle46"/>
          <w:lang w:val="sr-Cyrl-CS" w:eastAsia="sr-Latn-CS"/>
        </w:rPr>
        <w:t>академског</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00774CC4">
        <w:rPr>
          <w:rStyle w:val="FontStyle46"/>
          <w:lang w:val="sr-Cyrl-CS" w:eastAsia="sr-Latn-CS"/>
        </w:rPr>
        <w:t>административног</w:t>
      </w:r>
      <w:r w:rsidR="00955216" w:rsidRPr="00041AA8">
        <w:rPr>
          <w:rStyle w:val="FontStyle46"/>
          <w:lang w:val="sr-Cyrl-CS" w:eastAsia="sr-Latn-CS"/>
        </w:rPr>
        <w:t xml:space="preserve"> </w:t>
      </w:r>
      <w:r w:rsidRPr="00041AA8">
        <w:rPr>
          <w:rStyle w:val="FontStyle46"/>
          <w:lang w:val="sr-Cyrl-CS" w:eastAsia="sr-Latn-CS"/>
        </w:rPr>
        <w:t>особља</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00774CC4">
        <w:rPr>
          <w:rStyle w:val="FontStyle46"/>
          <w:lang w:val="sr-Cyrl-CS" w:eastAsia="sr-Latn-CS"/>
        </w:rPr>
        <w:t>моћи</w:t>
      </w:r>
      <w:r w:rsidR="00955216" w:rsidRPr="00041AA8">
        <w:rPr>
          <w:rStyle w:val="FontStyle46"/>
          <w:lang w:val="sr-Cyrl-CS" w:eastAsia="sr-Latn-CS"/>
        </w:rPr>
        <w:t xml:space="preserve"> </w:t>
      </w:r>
      <w:r w:rsidRPr="00041AA8">
        <w:rPr>
          <w:rStyle w:val="FontStyle46"/>
          <w:lang w:val="sr-Cyrl-CS" w:eastAsia="sr-Latn-CS"/>
        </w:rPr>
        <w:t>одговорити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посебне</w:t>
      </w:r>
      <w:r w:rsidR="00955216" w:rsidRPr="00041AA8">
        <w:rPr>
          <w:rStyle w:val="FontStyle46"/>
          <w:lang w:val="sr-Cyrl-CS" w:eastAsia="sr-Latn-CS"/>
        </w:rPr>
        <w:t xml:space="preserve"> </w:t>
      </w:r>
      <w:r w:rsidRPr="00041AA8">
        <w:rPr>
          <w:rStyle w:val="FontStyle46"/>
          <w:lang w:val="sr-Cyrl-CS" w:eastAsia="sr-Latn-CS"/>
        </w:rPr>
        <w:t>образовне</w:t>
      </w:r>
      <w:r w:rsidR="00955216" w:rsidRPr="00041AA8">
        <w:rPr>
          <w:rStyle w:val="FontStyle46"/>
          <w:lang w:val="sr-Cyrl-CS" w:eastAsia="sr-Latn-CS"/>
        </w:rPr>
        <w:t xml:space="preserve"> </w:t>
      </w:r>
      <w:r w:rsidRPr="00041AA8">
        <w:rPr>
          <w:rStyle w:val="FontStyle46"/>
          <w:lang w:val="sr-Cyrl-CS" w:eastAsia="sr-Latn-CS"/>
        </w:rPr>
        <w:t>потребе</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Осим</w:t>
      </w:r>
      <w:r w:rsidR="00955216" w:rsidRPr="00041AA8">
        <w:rPr>
          <w:rStyle w:val="FontStyle46"/>
          <w:lang w:val="sr-Cyrl-CS" w:eastAsia="sr-Latn-CS"/>
        </w:rPr>
        <w:t xml:space="preserve"> </w:t>
      </w:r>
      <w:r w:rsidRPr="00041AA8">
        <w:rPr>
          <w:rStyle w:val="FontStyle46"/>
          <w:lang w:val="sr-Cyrl-CS" w:eastAsia="sr-Latn-CS"/>
        </w:rPr>
        <w:t>тога</w:t>
      </w:r>
      <w:r w:rsidR="00955216" w:rsidRPr="00041AA8">
        <w:rPr>
          <w:rStyle w:val="FontStyle46"/>
          <w:lang w:val="sr-Cyrl-CS" w:eastAsia="sr-Latn-CS"/>
        </w:rPr>
        <w:t xml:space="preserve">, </w:t>
      </w:r>
      <w:r w:rsidRPr="00041AA8">
        <w:rPr>
          <w:rStyle w:val="FontStyle46"/>
          <w:lang w:val="sr-Cyrl-CS" w:eastAsia="sr-Latn-CS"/>
        </w:rPr>
        <w:t>пројек</w:t>
      </w:r>
      <w:r w:rsidR="00774CC4">
        <w:rPr>
          <w:rStyle w:val="FontStyle46"/>
          <w:lang w:val="sr-Cyrl-CS" w:eastAsia="sr-Latn-CS"/>
        </w:rPr>
        <w:t>а</w:t>
      </w:r>
      <w:r w:rsidRPr="00041AA8">
        <w:rPr>
          <w:rStyle w:val="FontStyle46"/>
          <w:lang w:val="sr-Cyrl-CS" w:eastAsia="sr-Latn-CS"/>
        </w:rPr>
        <w:t>т</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допринијети</w:t>
      </w:r>
      <w:r w:rsidR="00955216" w:rsidRPr="00041AA8">
        <w:rPr>
          <w:rStyle w:val="FontStyle46"/>
          <w:lang w:val="sr-Cyrl-CS" w:eastAsia="sr-Latn-CS"/>
        </w:rPr>
        <w:t xml:space="preserve"> </w:t>
      </w:r>
      <w:r w:rsidRPr="00041AA8">
        <w:rPr>
          <w:rStyle w:val="FontStyle46"/>
          <w:lang w:val="sr-Cyrl-CS" w:eastAsia="sr-Latn-CS"/>
        </w:rPr>
        <w:t>побољшању</w:t>
      </w:r>
      <w:r w:rsidR="00955216" w:rsidRPr="00041AA8">
        <w:rPr>
          <w:rStyle w:val="FontStyle46"/>
          <w:lang w:val="sr-Cyrl-CS" w:eastAsia="sr-Latn-CS"/>
        </w:rPr>
        <w:t xml:space="preserve"> </w:t>
      </w:r>
      <w:r w:rsidRPr="00041AA8">
        <w:rPr>
          <w:rStyle w:val="FontStyle46"/>
          <w:lang w:val="sr-Cyrl-CS" w:eastAsia="sr-Latn-CS"/>
        </w:rPr>
        <w:t>националних</w:t>
      </w:r>
      <w:r w:rsidR="00955216" w:rsidRPr="00041AA8">
        <w:rPr>
          <w:rStyle w:val="FontStyle46"/>
          <w:lang w:val="sr-Cyrl-CS" w:eastAsia="sr-Latn-CS"/>
        </w:rPr>
        <w:t xml:space="preserve"> </w:t>
      </w:r>
      <w:r w:rsidRPr="00041AA8">
        <w:rPr>
          <w:rStyle w:val="FontStyle46"/>
          <w:lang w:val="sr-Cyrl-CS" w:eastAsia="sr-Latn-CS"/>
        </w:rPr>
        <w:t>политика</w:t>
      </w:r>
      <w:r w:rsidR="00955216" w:rsidRPr="00041AA8">
        <w:rPr>
          <w:rStyle w:val="FontStyle46"/>
          <w:lang w:val="sr-Cyrl-CS" w:eastAsia="sr-Latn-CS"/>
        </w:rPr>
        <w:t xml:space="preserve">, </w:t>
      </w:r>
      <w:r w:rsidRPr="00041AA8">
        <w:rPr>
          <w:rStyle w:val="FontStyle46"/>
          <w:lang w:val="sr-Cyrl-CS" w:eastAsia="sr-Latn-CS"/>
        </w:rPr>
        <w:t>стандарда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смјерница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остваривању</w:t>
      </w:r>
      <w:r w:rsidR="00955216" w:rsidRPr="00041AA8">
        <w:rPr>
          <w:rStyle w:val="FontStyle46"/>
          <w:lang w:val="sr-Cyrl-CS" w:eastAsia="sr-Latn-CS"/>
        </w:rPr>
        <w:t xml:space="preserve"> </w:t>
      </w:r>
      <w:r w:rsidRPr="00041AA8">
        <w:rPr>
          <w:rStyle w:val="FontStyle46"/>
          <w:lang w:val="sr-Cyrl-CS" w:eastAsia="sr-Latn-CS"/>
        </w:rPr>
        <w:t>права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потреба</w:t>
      </w:r>
      <w:r w:rsidR="00955216" w:rsidRPr="00041AA8">
        <w:rPr>
          <w:rStyle w:val="FontStyle46"/>
          <w:lang w:val="sr-Cyrl-CS" w:eastAsia="sr-Latn-CS"/>
        </w:rPr>
        <w:t xml:space="preserve"> </w:t>
      </w:r>
      <w:r w:rsidRPr="00041AA8">
        <w:rPr>
          <w:rStyle w:val="FontStyle46"/>
          <w:lang w:val="sr-Cyrl-CS" w:eastAsia="sr-Latn-CS"/>
        </w:rPr>
        <w:t>свих</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Дугорочно</w:t>
      </w:r>
      <w:r w:rsidR="00774CC4">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пројек</w:t>
      </w:r>
      <w:r w:rsidR="00774CC4">
        <w:rPr>
          <w:rStyle w:val="FontStyle46"/>
          <w:lang w:val="sr-Cyrl-CS" w:eastAsia="sr-Latn-CS"/>
        </w:rPr>
        <w:t>а</w:t>
      </w:r>
      <w:r w:rsidRPr="00041AA8">
        <w:rPr>
          <w:rStyle w:val="FontStyle46"/>
          <w:lang w:val="sr-Cyrl-CS" w:eastAsia="sr-Latn-CS"/>
        </w:rPr>
        <w:t>т</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допри</w:t>
      </w:r>
      <w:r w:rsidR="00774CC4">
        <w:rPr>
          <w:rStyle w:val="FontStyle46"/>
          <w:lang w:val="sr-Cyrl-CS" w:eastAsia="sr-Latn-CS"/>
        </w:rPr>
        <w:t>ниј</w:t>
      </w:r>
      <w:r w:rsidRPr="00041AA8">
        <w:rPr>
          <w:rStyle w:val="FontStyle46"/>
          <w:lang w:val="sr-Cyrl-CS" w:eastAsia="sr-Latn-CS"/>
        </w:rPr>
        <w:t>ети</w:t>
      </w:r>
      <w:r w:rsidR="00955216" w:rsidRPr="00041AA8">
        <w:rPr>
          <w:rStyle w:val="FontStyle46"/>
          <w:lang w:val="sr-Cyrl-CS" w:eastAsia="sr-Latn-CS"/>
        </w:rPr>
        <w:t xml:space="preserve"> </w:t>
      </w:r>
      <w:r w:rsidRPr="00041AA8">
        <w:rPr>
          <w:rStyle w:val="FontStyle46"/>
          <w:lang w:val="sr-Cyrl-CS" w:eastAsia="sr-Latn-CS"/>
        </w:rPr>
        <w:t>јачању</w:t>
      </w:r>
      <w:r w:rsidR="00955216" w:rsidRPr="00041AA8">
        <w:rPr>
          <w:rStyle w:val="FontStyle46"/>
          <w:lang w:val="sr-Cyrl-CS" w:eastAsia="sr-Latn-CS"/>
        </w:rPr>
        <w:t xml:space="preserve"> </w:t>
      </w:r>
      <w:r w:rsidRPr="00041AA8">
        <w:rPr>
          <w:rStyle w:val="FontStyle46"/>
          <w:lang w:val="sr-Cyrl-CS" w:eastAsia="sr-Latn-CS"/>
        </w:rPr>
        <w:t>знања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вјештина</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подршци</w:t>
      </w:r>
      <w:r w:rsidR="00955216" w:rsidRPr="00041AA8">
        <w:rPr>
          <w:rStyle w:val="FontStyle46"/>
          <w:lang w:val="sr-Cyrl-CS" w:eastAsia="sr-Latn-CS"/>
        </w:rPr>
        <w:t xml:space="preserve"> </w:t>
      </w:r>
      <w:r w:rsidRPr="00041AA8">
        <w:rPr>
          <w:rStyle w:val="FontStyle46"/>
          <w:lang w:val="sr-Cyrl-CS" w:eastAsia="sr-Latn-CS"/>
        </w:rPr>
        <w:t>овој</w:t>
      </w:r>
      <w:r w:rsidR="00955216" w:rsidRPr="00041AA8">
        <w:rPr>
          <w:rStyle w:val="FontStyle46"/>
          <w:lang w:val="sr-Cyrl-CS" w:eastAsia="sr-Latn-CS"/>
        </w:rPr>
        <w:t xml:space="preserve"> </w:t>
      </w:r>
      <w:r w:rsidRPr="00041AA8">
        <w:rPr>
          <w:rStyle w:val="FontStyle46"/>
          <w:lang w:val="sr-Cyrl-CS" w:eastAsia="sr-Latn-CS"/>
        </w:rPr>
        <w:t>социјално</w:t>
      </w:r>
      <w:r w:rsidR="00955216" w:rsidRPr="00041AA8">
        <w:rPr>
          <w:rStyle w:val="FontStyle46"/>
          <w:lang w:val="sr-Cyrl-CS" w:eastAsia="sr-Latn-CS"/>
        </w:rPr>
        <w:t xml:space="preserve"> </w:t>
      </w:r>
      <w:r w:rsidRPr="00041AA8">
        <w:rPr>
          <w:rStyle w:val="FontStyle46"/>
          <w:lang w:val="sr-Cyrl-CS" w:eastAsia="sr-Latn-CS"/>
        </w:rPr>
        <w:t>искљученој</w:t>
      </w:r>
      <w:r w:rsidR="00955216" w:rsidRPr="00041AA8">
        <w:rPr>
          <w:rStyle w:val="FontStyle46"/>
          <w:lang w:val="sr-Cyrl-CS" w:eastAsia="sr-Latn-CS"/>
        </w:rPr>
        <w:t xml:space="preserve"> </w:t>
      </w:r>
      <w:r w:rsidR="00774CC4">
        <w:rPr>
          <w:rStyle w:val="FontStyle46"/>
          <w:lang w:val="sr-Cyrl-CS" w:eastAsia="sr-Latn-CS"/>
        </w:rPr>
        <w:t>групи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проналажењу</w:t>
      </w:r>
      <w:r w:rsidR="00955216" w:rsidRPr="00041AA8">
        <w:rPr>
          <w:rStyle w:val="FontStyle46"/>
          <w:lang w:val="sr-Cyrl-CS" w:eastAsia="sr-Latn-CS"/>
        </w:rPr>
        <w:t xml:space="preserve"> </w:t>
      </w:r>
      <w:r w:rsidRPr="00041AA8">
        <w:rPr>
          <w:rStyle w:val="FontStyle46"/>
          <w:lang w:val="sr-Cyrl-CS" w:eastAsia="sr-Latn-CS"/>
        </w:rPr>
        <w:t>запослења</w:t>
      </w:r>
      <w:r w:rsidR="00955216" w:rsidRPr="00041AA8">
        <w:rPr>
          <w:rStyle w:val="FontStyle46"/>
          <w:lang w:val="sr-Cyrl-CS" w:eastAsia="sr-Latn-CS"/>
        </w:rPr>
        <w:t xml:space="preserve">, </w:t>
      </w:r>
      <w:r w:rsidRPr="00041AA8">
        <w:rPr>
          <w:rStyle w:val="FontStyle46"/>
          <w:lang w:val="sr-Cyrl-CS" w:eastAsia="sr-Latn-CS"/>
        </w:rPr>
        <w:t>постизању</w:t>
      </w:r>
      <w:r w:rsidR="00955216" w:rsidRPr="00041AA8">
        <w:rPr>
          <w:rStyle w:val="FontStyle46"/>
          <w:lang w:val="sr-Cyrl-CS" w:eastAsia="sr-Latn-CS"/>
        </w:rPr>
        <w:t xml:space="preserve"> </w:t>
      </w:r>
      <w:r w:rsidRPr="00041AA8">
        <w:rPr>
          <w:rStyle w:val="FontStyle46"/>
          <w:lang w:val="sr-Cyrl-CS" w:eastAsia="sr-Latn-CS"/>
        </w:rPr>
        <w:t>економске</w:t>
      </w:r>
      <w:r w:rsidR="00955216" w:rsidRPr="00041AA8">
        <w:rPr>
          <w:rStyle w:val="FontStyle46"/>
          <w:lang w:val="sr-Cyrl-CS" w:eastAsia="sr-Latn-CS"/>
        </w:rPr>
        <w:t xml:space="preserve"> </w:t>
      </w:r>
      <w:r w:rsidRPr="00041AA8">
        <w:rPr>
          <w:rStyle w:val="FontStyle46"/>
          <w:lang w:val="sr-Cyrl-CS" w:eastAsia="sr-Latn-CS"/>
        </w:rPr>
        <w:t>самосталности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друштвеног</w:t>
      </w:r>
      <w:r w:rsidR="00955216" w:rsidRPr="00041AA8">
        <w:rPr>
          <w:rStyle w:val="FontStyle46"/>
          <w:lang w:val="sr-Cyrl-CS" w:eastAsia="sr-Latn-CS"/>
        </w:rPr>
        <w:t xml:space="preserve"> </w:t>
      </w:r>
      <w:r w:rsidRPr="00041AA8">
        <w:rPr>
          <w:rStyle w:val="FontStyle46"/>
          <w:lang w:val="sr-Cyrl-CS" w:eastAsia="sr-Latn-CS"/>
        </w:rPr>
        <w:t>признања</w:t>
      </w:r>
      <w:r w:rsidR="00955216" w:rsidRPr="00041AA8">
        <w:rPr>
          <w:rStyle w:val="FontStyle46"/>
          <w:lang w:val="sr-Cyrl-CS" w:eastAsia="sr-Latn-CS"/>
        </w:rPr>
        <w:t xml:space="preserve">, </w:t>
      </w:r>
      <w:r w:rsidRPr="00041AA8">
        <w:rPr>
          <w:rStyle w:val="FontStyle46"/>
          <w:lang w:val="sr-Cyrl-CS" w:eastAsia="sr-Latn-CS"/>
        </w:rPr>
        <w:t>што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неопходно</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постизање</w:t>
      </w:r>
      <w:r w:rsidR="00955216" w:rsidRPr="00041AA8">
        <w:rPr>
          <w:rStyle w:val="FontStyle46"/>
          <w:lang w:val="sr-Cyrl-CS" w:eastAsia="sr-Latn-CS"/>
        </w:rPr>
        <w:t xml:space="preserve"> </w:t>
      </w:r>
      <w:r w:rsidRPr="00041AA8">
        <w:rPr>
          <w:rStyle w:val="FontStyle46"/>
          <w:lang w:val="sr-Cyrl-CS" w:eastAsia="sr-Latn-CS"/>
        </w:rPr>
        <w:t>њихове</w:t>
      </w:r>
      <w:r w:rsidR="00955216" w:rsidRPr="00041AA8">
        <w:rPr>
          <w:rStyle w:val="FontStyle46"/>
          <w:lang w:val="sr-Cyrl-CS" w:eastAsia="sr-Latn-CS"/>
        </w:rPr>
        <w:t xml:space="preserve"> </w:t>
      </w:r>
      <w:r w:rsidRPr="00041AA8">
        <w:rPr>
          <w:rStyle w:val="FontStyle46"/>
          <w:lang w:val="sr-Cyrl-CS" w:eastAsia="sr-Latn-CS"/>
        </w:rPr>
        <w:t>социјалне</w:t>
      </w:r>
      <w:r w:rsidR="00955216" w:rsidRPr="00041AA8">
        <w:rPr>
          <w:rStyle w:val="FontStyle46"/>
          <w:lang w:val="sr-Cyrl-CS" w:eastAsia="sr-Latn-CS"/>
        </w:rPr>
        <w:t xml:space="preserve"> </w:t>
      </w:r>
      <w:r w:rsidRPr="00041AA8">
        <w:rPr>
          <w:rStyle w:val="FontStyle46"/>
          <w:lang w:val="sr-Cyrl-CS" w:eastAsia="sr-Latn-CS"/>
        </w:rPr>
        <w:t>укљученост</w:t>
      </w:r>
      <w:r w:rsidR="00955216" w:rsidRPr="00041AA8">
        <w:rPr>
          <w:rStyle w:val="FontStyle46"/>
          <w:lang w:val="sr-Cyrl-CS" w:eastAsia="sr-Latn-CS"/>
        </w:rPr>
        <w:t>.</w:t>
      </w:r>
    </w:p>
    <w:p w:rsidR="00955216" w:rsidRPr="00041AA8" w:rsidRDefault="005D312B" w:rsidP="005A317A">
      <w:pPr>
        <w:pStyle w:val="Heading1"/>
        <w:rPr>
          <w:rStyle w:val="FontStyle41"/>
          <w:color w:val="414141"/>
          <w:lang w:val="sr-Cyrl-CS" w:eastAsia="en-US"/>
        </w:rPr>
      </w:pPr>
      <w:r>
        <w:rPr>
          <w:rStyle w:val="FontStyle46"/>
          <w:lang w:val="sr-Cyrl-CS" w:eastAsia="sr-Latn-CS"/>
        </w:rPr>
        <w:br w:type="page"/>
      </w:r>
      <w:bookmarkStart w:id="5" w:name="_Toc386107720"/>
      <w:r w:rsidR="00041AA8" w:rsidRPr="00041AA8">
        <w:rPr>
          <w:rStyle w:val="FontStyle41"/>
          <w:color w:val="414141"/>
          <w:lang w:val="sr-Cyrl-CS" w:eastAsia="en-US"/>
        </w:rPr>
        <w:lastRenderedPageBreak/>
        <w:t>АНАЛИЗА</w:t>
      </w:r>
      <w:r w:rsidR="00955216" w:rsidRPr="00041AA8">
        <w:rPr>
          <w:rStyle w:val="FontStyle41"/>
          <w:color w:val="414141"/>
          <w:lang w:val="sr-Cyrl-CS" w:eastAsia="en-US"/>
        </w:rPr>
        <w:t xml:space="preserve"> </w:t>
      </w:r>
      <w:r w:rsidR="00041AA8" w:rsidRPr="00041AA8">
        <w:rPr>
          <w:rStyle w:val="FontStyle41"/>
          <w:color w:val="414141"/>
          <w:lang w:val="sr-Cyrl-CS" w:eastAsia="en-US"/>
        </w:rPr>
        <w:t>ОСИГУРАЊА</w:t>
      </w:r>
      <w:r w:rsidR="00955216" w:rsidRPr="00041AA8">
        <w:rPr>
          <w:rStyle w:val="FontStyle41"/>
          <w:color w:val="414141"/>
          <w:lang w:val="sr-Cyrl-CS" w:eastAsia="en-US"/>
        </w:rPr>
        <w:t xml:space="preserve"> </w:t>
      </w:r>
      <w:r w:rsidR="00041AA8" w:rsidRPr="00041AA8">
        <w:rPr>
          <w:rStyle w:val="FontStyle41"/>
          <w:color w:val="414141"/>
          <w:lang w:val="sr-Cyrl-CS" w:eastAsia="en-US"/>
        </w:rPr>
        <w:t>ЈЕДНАКИХ</w:t>
      </w:r>
      <w:r w:rsidR="00955216" w:rsidRPr="00041AA8">
        <w:rPr>
          <w:rStyle w:val="FontStyle41"/>
          <w:color w:val="414141"/>
          <w:lang w:val="sr-Cyrl-CS" w:eastAsia="en-US"/>
        </w:rPr>
        <w:t xml:space="preserve"> </w:t>
      </w:r>
      <w:r w:rsidR="00041AA8" w:rsidRPr="00041AA8">
        <w:rPr>
          <w:rStyle w:val="FontStyle41"/>
          <w:color w:val="414141"/>
          <w:lang w:val="sr-Cyrl-CS" w:eastAsia="en-US"/>
        </w:rPr>
        <w:t>МОГУЋНОСТИ</w:t>
      </w:r>
      <w:r w:rsidR="00955216" w:rsidRPr="00041AA8">
        <w:rPr>
          <w:rStyle w:val="FontStyle41"/>
          <w:color w:val="414141"/>
          <w:lang w:val="sr-Cyrl-CS" w:eastAsia="en-US"/>
        </w:rPr>
        <w:t xml:space="preserve"> </w:t>
      </w:r>
      <w:r w:rsidR="00041AA8" w:rsidRPr="00041AA8">
        <w:rPr>
          <w:rStyle w:val="FontStyle41"/>
          <w:color w:val="414141"/>
          <w:lang w:val="sr-Cyrl-CS" w:eastAsia="en-US"/>
        </w:rPr>
        <w:t>ЗА</w:t>
      </w:r>
      <w:r w:rsidR="00955216" w:rsidRPr="00041AA8">
        <w:rPr>
          <w:rStyle w:val="FontStyle41"/>
          <w:color w:val="414141"/>
          <w:lang w:val="sr-Cyrl-CS" w:eastAsia="en-US"/>
        </w:rPr>
        <w:t xml:space="preserve"> </w:t>
      </w:r>
      <w:r w:rsidR="00041AA8" w:rsidRPr="00041AA8">
        <w:rPr>
          <w:rStyle w:val="FontStyle41"/>
          <w:color w:val="414141"/>
          <w:lang w:val="sr-Cyrl-CS" w:eastAsia="en-US"/>
        </w:rPr>
        <w:t>СТУДЕНТЕ</w:t>
      </w:r>
      <w:r w:rsidR="00955216" w:rsidRPr="00041AA8">
        <w:rPr>
          <w:rStyle w:val="FontStyle41"/>
          <w:color w:val="414141"/>
          <w:lang w:val="sr-Cyrl-CS" w:eastAsia="en-US"/>
        </w:rPr>
        <w:t xml:space="preserve"> </w:t>
      </w:r>
      <w:r w:rsidR="00041AA8" w:rsidRPr="00041AA8">
        <w:rPr>
          <w:rStyle w:val="FontStyle41"/>
          <w:color w:val="414141"/>
          <w:lang w:val="sr-Cyrl-CS" w:eastAsia="en-US"/>
        </w:rPr>
        <w:t>СА</w:t>
      </w:r>
      <w:r w:rsidR="00955216" w:rsidRPr="00041AA8">
        <w:rPr>
          <w:rStyle w:val="FontStyle41"/>
          <w:color w:val="414141"/>
          <w:lang w:val="sr-Cyrl-CS" w:eastAsia="en-US"/>
        </w:rPr>
        <w:t xml:space="preserve"> </w:t>
      </w:r>
      <w:r w:rsidR="00041AA8" w:rsidRPr="00041AA8">
        <w:rPr>
          <w:rStyle w:val="FontStyle41"/>
          <w:color w:val="414141"/>
          <w:lang w:val="sr-Cyrl-CS" w:eastAsia="en-US"/>
        </w:rPr>
        <w:t>ПОСЕБНИМ</w:t>
      </w:r>
      <w:r w:rsidR="00955216" w:rsidRPr="00041AA8">
        <w:rPr>
          <w:rStyle w:val="FontStyle41"/>
          <w:color w:val="414141"/>
          <w:lang w:val="sr-Cyrl-CS" w:eastAsia="en-US"/>
        </w:rPr>
        <w:t xml:space="preserve"> </w:t>
      </w:r>
      <w:r w:rsidR="00041AA8" w:rsidRPr="00041AA8">
        <w:rPr>
          <w:rStyle w:val="FontStyle41"/>
          <w:color w:val="414141"/>
          <w:lang w:val="sr-Cyrl-CS" w:eastAsia="en-US"/>
        </w:rPr>
        <w:t>ПОРЕБАМА</w:t>
      </w:r>
      <w:r w:rsidR="00955216" w:rsidRPr="00041AA8">
        <w:rPr>
          <w:rStyle w:val="FontStyle41"/>
          <w:color w:val="414141"/>
          <w:lang w:val="sr-Cyrl-CS" w:eastAsia="en-US"/>
        </w:rPr>
        <w:t xml:space="preserve"> </w:t>
      </w:r>
      <w:r w:rsidR="00041AA8" w:rsidRPr="00041AA8">
        <w:rPr>
          <w:rStyle w:val="FontStyle41"/>
          <w:color w:val="414141"/>
          <w:lang w:val="sr-Cyrl-CS" w:eastAsia="en-US"/>
        </w:rPr>
        <w:t>У</w:t>
      </w:r>
      <w:r w:rsidR="00955216" w:rsidRPr="00041AA8">
        <w:rPr>
          <w:rStyle w:val="FontStyle41"/>
          <w:color w:val="414141"/>
          <w:lang w:val="sr-Cyrl-CS" w:eastAsia="en-US"/>
        </w:rPr>
        <w:t xml:space="preserve"> </w:t>
      </w:r>
      <w:r w:rsidR="00041AA8" w:rsidRPr="00041AA8">
        <w:rPr>
          <w:rStyle w:val="FontStyle41"/>
          <w:color w:val="414141"/>
          <w:lang w:val="sr-Cyrl-CS" w:eastAsia="en-US"/>
        </w:rPr>
        <w:t>ВИСОКОМ</w:t>
      </w:r>
      <w:r w:rsidR="00955216" w:rsidRPr="00041AA8">
        <w:rPr>
          <w:rStyle w:val="FontStyle41"/>
          <w:color w:val="414141"/>
          <w:lang w:val="sr-Cyrl-CS" w:eastAsia="en-US"/>
        </w:rPr>
        <w:t xml:space="preserve"> </w:t>
      </w:r>
      <w:r w:rsidR="00041AA8" w:rsidRPr="00041AA8">
        <w:rPr>
          <w:rStyle w:val="FontStyle41"/>
          <w:color w:val="414141"/>
          <w:lang w:val="sr-Cyrl-CS" w:eastAsia="en-US"/>
        </w:rPr>
        <w:t>ОБРАЗОВАЊУ</w:t>
      </w:r>
      <w:r w:rsidR="00955216" w:rsidRPr="00041AA8">
        <w:rPr>
          <w:rStyle w:val="FontStyle41"/>
          <w:color w:val="414141"/>
          <w:lang w:val="sr-Cyrl-CS" w:eastAsia="en-US"/>
        </w:rPr>
        <w:t xml:space="preserve"> </w:t>
      </w:r>
      <w:r w:rsidR="00041AA8" w:rsidRPr="00041AA8">
        <w:rPr>
          <w:rStyle w:val="FontStyle41"/>
          <w:color w:val="414141"/>
          <w:lang w:val="sr-Cyrl-CS" w:eastAsia="en-US"/>
        </w:rPr>
        <w:t>У</w:t>
      </w:r>
      <w:r w:rsidR="00955216" w:rsidRPr="00041AA8">
        <w:rPr>
          <w:rStyle w:val="FontStyle41"/>
          <w:color w:val="414141"/>
          <w:lang w:val="sr-Cyrl-CS" w:eastAsia="en-US"/>
        </w:rPr>
        <w:t xml:space="preserve"> </w:t>
      </w:r>
      <w:r w:rsidR="00041AA8" w:rsidRPr="00041AA8">
        <w:rPr>
          <w:rStyle w:val="FontStyle41"/>
          <w:color w:val="414141"/>
          <w:lang w:val="sr-Cyrl-CS" w:eastAsia="en-US"/>
        </w:rPr>
        <w:t>БОСНИ</w:t>
      </w:r>
      <w:r w:rsidR="00955216" w:rsidRPr="00041AA8">
        <w:rPr>
          <w:rStyle w:val="FontStyle41"/>
          <w:color w:val="414141"/>
          <w:lang w:val="sr-Cyrl-CS" w:eastAsia="en-US"/>
        </w:rPr>
        <w:t xml:space="preserve"> </w:t>
      </w:r>
      <w:r w:rsidR="00041AA8" w:rsidRPr="00041AA8">
        <w:rPr>
          <w:rStyle w:val="FontStyle41"/>
          <w:color w:val="414141"/>
          <w:lang w:val="sr-Cyrl-CS" w:eastAsia="en-US"/>
        </w:rPr>
        <w:t>И</w:t>
      </w:r>
      <w:r w:rsidR="00955216" w:rsidRPr="00041AA8">
        <w:rPr>
          <w:rStyle w:val="FontStyle41"/>
          <w:color w:val="414141"/>
          <w:lang w:val="sr-Cyrl-CS" w:eastAsia="en-US"/>
        </w:rPr>
        <w:t xml:space="preserve"> </w:t>
      </w:r>
      <w:r w:rsidR="00041AA8" w:rsidRPr="00041AA8">
        <w:rPr>
          <w:rStyle w:val="FontStyle41"/>
          <w:color w:val="414141"/>
          <w:lang w:val="sr-Cyrl-CS" w:eastAsia="en-US"/>
        </w:rPr>
        <w:t>ХЕРЦЕГОВИНИ</w:t>
      </w:r>
      <w:bookmarkEnd w:id="5"/>
    </w:p>
    <w:p w:rsidR="00955216" w:rsidRPr="00041AA8" w:rsidRDefault="00955216" w:rsidP="00812177">
      <w:pPr>
        <w:pStyle w:val="Style4"/>
        <w:widowControl/>
        <w:spacing w:line="288" w:lineRule="auto"/>
        <w:rPr>
          <w:sz w:val="20"/>
          <w:szCs w:val="20"/>
          <w:lang w:val="sr-Cyrl-CS"/>
        </w:rPr>
      </w:pPr>
    </w:p>
    <w:p w:rsidR="00955216" w:rsidRPr="00041AA8" w:rsidRDefault="00955216" w:rsidP="00812177">
      <w:pPr>
        <w:pStyle w:val="Style4"/>
        <w:widowControl/>
        <w:spacing w:line="288" w:lineRule="auto"/>
        <w:rPr>
          <w:sz w:val="20"/>
          <w:szCs w:val="20"/>
          <w:lang w:val="sr-Cyrl-CS"/>
        </w:rPr>
      </w:pPr>
    </w:p>
    <w:p w:rsidR="00812177" w:rsidRDefault="00041AA8" w:rsidP="00812177">
      <w:pPr>
        <w:pStyle w:val="Style4"/>
        <w:widowControl/>
        <w:spacing w:line="288" w:lineRule="auto"/>
        <w:rPr>
          <w:rStyle w:val="FontStyle42"/>
          <w:lang w:eastAsia="en-US"/>
        </w:rPr>
      </w:pPr>
      <w:r w:rsidRPr="00041AA8">
        <w:rPr>
          <w:rStyle w:val="FontStyle42"/>
          <w:lang w:val="sr-Cyrl-CS" w:eastAsia="en-US"/>
        </w:rPr>
        <w:t>Алма</w:t>
      </w:r>
      <w:r w:rsidR="00955216" w:rsidRPr="00041AA8">
        <w:rPr>
          <w:rStyle w:val="FontStyle42"/>
          <w:lang w:val="sr-Cyrl-CS" w:eastAsia="en-US"/>
        </w:rPr>
        <w:t xml:space="preserve"> </w:t>
      </w:r>
      <w:r w:rsidRPr="00041AA8">
        <w:rPr>
          <w:rStyle w:val="FontStyle42"/>
          <w:lang w:val="sr-Cyrl-CS" w:eastAsia="en-US"/>
        </w:rPr>
        <w:t>Диздаревић</w:t>
      </w:r>
      <w:r w:rsidR="00955216" w:rsidRPr="00041AA8">
        <w:rPr>
          <w:rStyle w:val="FontStyle42"/>
          <w:lang w:val="sr-Cyrl-CS" w:eastAsia="en-US"/>
        </w:rPr>
        <w:t xml:space="preserve">, </w:t>
      </w:r>
      <w:r w:rsidRPr="00041AA8">
        <w:rPr>
          <w:rStyle w:val="FontStyle42"/>
          <w:lang w:val="sr-Cyrl-CS" w:eastAsia="en-US"/>
        </w:rPr>
        <w:t>Мелиха</w:t>
      </w:r>
      <w:r w:rsidR="00955216" w:rsidRPr="00041AA8">
        <w:rPr>
          <w:rStyle w:val="FontStyle42"/>
          <w:lang w:val="sr-Cyrl-CS" w:eastAsia="en-US"/>
        </w:rPr>
        <w:t xml:space="preserve"> </w:t>
      </w:r>
      <w:r w:rsidRPr="00041AA8">
        <w:rPr>
          <w:rStyle w:val="FontStyle42"/>
          <w:lang w:val="sr-Cyrl-CS" w:eastAsia="en-US"/>
        </w:rPr>
        <w:t>Биједић</w:t>
      </w:r>
      <w:r w:rsidR="00955216" w:rsidRPr="00041AA8">
        <w:rPr>
          <w:rStyle w:val="FontStyle42"/>
          <w:lang w:val="sr-Cyrl-CS" w:eastAsia="en-US"/>
        </w:rPr>
        <w:t xml:space="preserve">, </w:t>
      </w:r>
    </w:p>
    <w:p w:rsidR="00955216" w:rsidRPr="00041AA8" w:rsidRDefault="00041AA8" w:rsidP="00812177">
      <w:pPr>
        <w:pStyle w:val="Style4"/>
        <w:widowControl/>
        <w:spacing w:line="288" w:lineRule="auto"/>
        <w:rPr>
          <w:rStyle w:val="FontStyle42"/>
          <w:vertAlign w:val="superscript"/>
          <w:lang w:val="sr-Cyrl-CS" w:eastAsia="en-US"/>
        </w:rPr>
      </w:pPr>
      <w:r w:rsidRPr="00041AA8">
        <w:rPr>
          <w:rStyle w:val="FontStyle42"/>
          <w:lang w:val="sr-Cyrl-CS" w:eastAsia="en-US"/>
        </w:rPr>
        <w:t>Харис</w:t>
      </w:r>
      <w:r w:rsidR="00955216" w:rsidRPr="00041AA8">
        <w:rPr>
          <w:rStyle w:val="FontStyle42"/>
          <w:lang w:val="sr-Cyrl-CS" w:eastAsia="en-US"/>
        </w:rPr>
        <w:t xml:space="preserve"> </w:t>
      </w:r>
      <w:r w:rsidRPr="00041AA8">
        <w:rPr>
          <w:rStyle w:val="FontStyle42"/>
          <w:lang w:val="sr-Cyrl-CS" w:eastAsia="en-US"/>
        </w:rPr>
        <w:t>Мухић</w:t>
      </w:r>
      <w:r w:rsidR="00955216" w:rsidRPr="00041AA8">
        <w:rPr>
          <w:rStyle w:val="FontStyle42"/>
          <w:lang w:val="sr-Cyrl-CS" w:eastAsia="en-US"/>
        </w:rPr>
        <w:t xml:space="preserve">, </w:t>
      </w:r>
      <w:r w:rsidRPr="00041AA8">
        <w:rPr>
          <w:rStyle w:val="FontStyle42"/>
          <w:lang w:val="sr-Cyrl-CS" w:eastAsia="en-US"/>
        </w:rPr>
        <w:t>Лејла</w:t>
      </w:r>
      <w:r w:rsidR="00955216" w:rsidRPr="00041AA8">
        <w:rPr>
          <w:rStyle w:val="FontStyle42"/>
          <w:lang w:val="sr-Cyrl-CS" w:eastAsia="en-US"/>
        </w:rPr>
        <w:t xml:space="preserve"> </w:t>
      </w:r>
      <w:r w:rsidRPr="00041AA8">
        <w:rPr>
          <w:rStyle w:val="FontStyle42"/>
          <w:lang w:val="sr-Cyrl-CS" w:eastAsia="en-US"/>
        </w:rPr>
        <w:t>Куралић</w:t>
      </w:r>
      <w:r w:rsidR="00955216" w:rsidRPr="00041AA8">
        <w:rPr>
          <w:rStyle w:val="FontStyle42"/>
          <w:lang w:val="sr-Cyrl-CS" w:eastAsia="en-US"/>
        </w:rPr>
        <w:t>-</w:t>
      </w:r>
      <w:r w:rsidRPr="00041AA8">
        <w:rPr>
          <w:rStyle w:val="FontStyle42"/>
          <w:lang w:val="sr-Cyrl-CS" w:eastAsia="en-US"/>
        </w:rPr>
        <w:t>Чишић</w:t>
      </w:r>
    </w:p>
    <w:p w:rsidR="00812177" w:rsidRDefault="00812177" w:rsidP="00812177">
      <w:pPr>
        <w:pStyle w:val="Style27"/>
        <w:widowControl/>
        <w:spacing w:line="288" w:lineRule="auto"/>
        <w:rPr>
          <w:rStyle w:val="FontStyle46"/>
          <w:lang w:eastAsia="sr-Latn-CS"/>
        </w:rPr>
      </w:pPr>
    </w:p>
    <w:p w:rsidR="00955216" w:rsidRPr="00041AA8" w:rsidRDefault="00041AA8" w:rsidP="00812177">
      <w:pPr>
        <w:pStyle w:val="Style27"/>
        <w:widowControl/>
        <w:spacing w:line="288" w:lineRule="auto"/>
        <w:rPr>
          <w:rStyle w:val="FontStyle46"/>
          <w:vertAlign w:val="superscript"/>
          <w:lang w:val="sr-Cyrl-CS" w:eastAsia="sr-Latn-CS"/>
        </w:rPr>
      </w:pPr>
      <w:r w:rsidRPr="00041AA8">
        <w:rPr>
          <w:rStyle w:val="FontStyle46"/>
          <w:lang w:val="sr-Cyrl-CS" w:eastAsia="sr-Latn-CS"/>
        </w:rPr>
        <w:t>Универзитет</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Тузли</w:t>
      </w:r>
      <w:r w:rsidR="00955216" w:rsidRPr="00041AA8">
        <w:rPr>
          <w:rStyle w:val="FontStyle46"/>
          <w:lang w:val="sr-Cyrl-CS" w:eastAsia="sr-Latn-CS"/>
        </w:rPr>
        <w:t xml:space="preserve">, </w:t>
      </w:r>
      <w:r w:rsidRPr="00041AA8">
        <w:rPr>
          <w:rStyle w:val="FontStyle46"/>
          <w:lang w:val="sr-Cyrl-CS" w:eastAsia="sr-Latn-CS"/>
        </w:rPr>
        <w:t>Едукацијско</w:t>
      </w:r>
      <w:r w:rsidR="00955216" w:rsidRPr="00041AA8">
        <w:rPr>
          <w:rStyle w:val="FontStyle46"/>
          <w:lang w:val="sr-Cyrl-CS" w:eastAsia="sr-Latn-CS"/>
        </w:rPr>
        <w:t>-</w:t>
      </w:r>
      <w:r w:rsidRPr="00041AA8">
        <w:rPr>
          <w:rStyle w:val="FontStyle46"/>
          <w:lang w:val="sr-Cyrl-CS" w:eastAsia="sr-Latn-CS"/>
        </w:rPr>
        <w:t>рехабилитацијски</w:t>
      </w:r>
      <w:r w:rsidR="00955216" w:rsidRPr="00041AA8">
        <w:rPr>
          <w:rStyle w:val="FontStyle46"/>
          <w:lang w:val="sr-Cyrl-CS" w:eastAsia="sr-Latn-CS"/>
        </w:rPr>
        <w:t xml:space="preserve"> </w:t>
      </w:r>
      <w:r w:rsidRPr="00041AA8">
        <w:rPr>
          <w:rStyle w:val="FontStyle46"/>
          <w:lang w:val="sr-Cyrl-CS" w:eastAsia="sr-Latn-CS"/>
        </w:rPr>
        <w:t>факултет</w:t>
      </w:r>
      <w:r w:rsidR="00DB552B">
        <w:rPr>
          <w:rStyle w:val="FontStyle46"/>
          <w:lang w:val="sr-Cyrl-CS" w:eastAsia="sr-Latn-CS"/>
        </w:rPr>
        <w:t>;</w:t>
      </w:r>
      <w:r w:rsidR="00955216" w:rsidRPr="00041AA8">
        <w:rPr>
          <w:rStyle w:val="FontStyle46"/>
          <w:vertAlign w:val="superscript"/>
          <w:lang w:val="sr-Cyrl-CS" w:eastAsia="sr-Latn-CS"/>
        </w:rPr>
        <w:t xml:space="preserve"> </w:t>
      </w:r>
      <w:r w:rsidRPr="00041AA8">
        <w:rPr>
          <w:rStyle w:val="FontStyle46"/>
          <w:lang w:val="sr-Cyrl-CS" w:eastAsia="sr-Latn-CS"/>
        </w:rPr>
        <w:t>Свјетски</w:t>
      </w:r>
      <w:r w:rsidR="00955216" w:rsidRPr="00041AA8">
        <w:rPr>
          <w:rStyle w:val="FontStyle46"/>
          <w:lang w:val="sr-Cyrl-CS" w:eastAsia="sr-Latn-CS"/>
        </w:rPr>
        <w:t xml:space="preserve"> </w:t>
      </w:r>
      <w:r w:rsidR="00774CC4" w:rsidRPr="00041AA8">
        <w:rPr>
          <w:rStyle w:val="FontStyle46"/>
          <w:lang w:val="sr-Cyrl-CS" w:eastAsia="sr-Latn-CS"/>
        </w:rPr>
        <w:t>универзитетски</w:t>
      </w:r>
      <w:r w:rsidR="00955216" w:rsidRPr="00041AA8">
        <w:rPr>
          <w:rStyle w:val="FontStyle46"/>
          <w:lang w:val="sr-Cyrl-CS" w:eastAsia="sr-Latn-CS"/>
        </w:rPr>
        <w:t xml:space="preserve"> </w:t>
      </w:r>
      <w:r w:rsidRPr="00041AA8">
        <w:rPr>
          <w:rStyle w:val="FontStyle46"/>
          <w:lang w:val="sr-Cyrl-CS" w:eastAsia="sr-Latn-CS"/>
        </w:rPr>
        <w:t>сервис</w:t>
      </w:r>
      <w:r w:rsidR="00955216" w:rsidRPr="00041AA8">
        <w:rPr>
          <w:rStyle w:val="FontStyle46"/>
          <w:lang w:val="sr-Cyrl-CS" w:eastAsia="sr-Latn-CS"/>
        </w:rPr>
        <w:t xml:space="preserve"> </w:t>
      </w:r>
      <w:r w:rsidRPr="00041AA8">
        <w:rPr>
          <w:rStyle w:val="FontStyle46"/>
          <w:lang w:val="sr-Cyrl-CS" w:eastAsia="sr-Latn-CS"/>
        </w:rPr>
        <w:t>Босне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Херцеговине</w:t>
      </w:r>
    </w:p>
    <w:p w:rsidR="00955216" w:rsidRPr="00041AA8" w:rsidRDefault="00955216" w:rsidP="005D312B">
      <w:pPr>
        <w:pStyle w:val="Style11"/>
        <w:widowControl/>
        <w:spacing w:line="288" w:lineRule="auto"/>
        <w:ind w:firstLine="454"/>
        <w:rPr>
          <w:sz w:val="20"/>
          <w:szCs w:val="20"/>
          <w:lang w:val="sr-Cyrl-CS"/>
        </w:rPr>
      </w:pPr>
    </w:p>
    <w:p w:rsidR="00955216" w:rsidRPr="00041AA8" w:rsidRDefault="00041AA8" w:rsidP="005A317A">
      <w:pPr>
        <w:pStyle w:val="Heading1-1"/>
        <w:rPr>
          <w:rStyle w:val="FontStyle41"/>
          <w:color w:val="6E6E6E"/>
        </w:rPr>
      </w:pPr>
      <w:bookmarkStart w:id="6" w:name="_Toc386107721"/>
      <w:r w:rsidRPr="00041AA8">
        <w:rPr>
          <w:rStyle w:val="FontStyle41"/>
          <w:color w:val="6E6E6E"/>
        </w:rPr>
        <w:t>УВОД</w:t>
      </w:r>
      <w:bookmarkEnd w:id="6"/>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Једнаке</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00774CC4" w:rsidRPr="00041AA8">
        <w:rPr>
          <w:rStyle w:val="FontStyle46"/>
          <w:lang w:val="sr-Cyrl-CS" w:eastAsia="en-US"/>
        </w:rPr>
        <w:t>подразумијевају</w:t>
      </w:r>
      <w:r w:rsidR="00955216" w:rsidRPr="00041AA8">
        <w:rPr>
          <w:rStyle w:val="FontStyle46"/>
          <w:lang w:val="sr-Cyrl-CS" w:eastAsia="en-US"/>
        </w:rPr>
        <w:t xml:space="preserve"> </w:t>
      </w:r>
      <w:r w:rsidRPr="00041AA8">
        <w:rPr>
          <w:rStyle w:val="FontStyle46"/>
          <w:lang w:val="sr-Cyrl-CS" w:eastAsia="en-US"/>
        </w:rPr>
        <w:t>исти</w:t>
      </w:r>
      <w:r w:rsidR="00955216" w:rsidRPr="00041AA8">
        <w:rPr>
          <w:rStyle w:val="FontStyle46"/>
          <w:lang w:val="sr-Cyrl-CS" w:eastAsia="en-US"/>
        </w:rPr>
        <w:t xml:space="preserve"> </w:t>
      </w:r>
      <w:r w:rsidRPr="00041AA8">
        <w:rPr>
          <w:rStyle w:val="FontStyle46"/>
          <w:lang w:val="sr-Cyrl-CS" w:eastAsia="en-US"/>
        </w:rPr>
        <w:t>третман</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исте</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све</w:t>
      </w:r>
      <w:r w:rsidR="00955216" w:rsidRPr="00041AA8">
        <w:rPr>
          <w:rStyle w:val="FontStyle46"/>
          <w:lang w:val="sr-Cyrl-CS" w:eastAsia="en-US"/>
        </w:rPr>
        <w:t xml:space="preserve"> </w:t>
      </w:r>
      <w:r w:rsidRPr="00041AA8">
        <w:rPr>
          <w:rStyle w:val="FontStyle46"/>
          <w:lang w:val="sr-Cyrl-CS" w:eastAsia="en-US"/>
        </w:rPr>
        <w:t>људе</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принцип</w:t>
      </w:r>
      <w:r w:rsidR="00955216" w:rsidRPr="00041AA8">
        <w:rPr>
          <w:rStyle w:val="FontStyle46"/>
          <w:lang w:val="sr-Cyrl-CS" w:eastAsia="en-US"/>
        </w:rPr>
        <w:t xml:space="preserve"> </w:t>
      </w:r>
      <w:r w:rsidRPr="00041AA8">
        <w:rPr>
          <w:rStyle w:val="FontStyle46"/>
          <w:lang w:val="sr-Cyrl-CS" w:eastAsia="en-US"/>
        </w:rPr>
        <w:t>недискриминације</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наглашава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свим</w:t>
      </w:r>
      <w:r w:rsidR="00955216" w:rsidRPr="00041AA8">
        <w:rPr>
          <w:rStyle w:val="FontStyle46"/>
          <w:lang w:val="sr-Cyrl-CS" w:eastAsia="en-US"/>
        </w:rPr>
        <w:t xml:space="preserve"> </w:t>
      </w:r>
      <w:r w:rsidRPr="00041AA8">
        <w:rPr>
          <w:rStyle w:val="FontStyle46"/>
          <w:lang w:val="sr-Cyrl-CS" w:eastAsia="en-US"/>
        </w:rPr>
        <w:t>подручјима</w:t>
      </w:r>
      <w:r w:rsidR="00955216" w:rsidRPr="00041AA8">
        <w:rPr>
          <w:rStyle w:val="FontStyle46"/>
          <w:lang w:val="sr-Cyrl-CS" w:eastAsia="en-US"/>
        </w:rPr>
        <w:t xml:space="preserve"> </w:t>
      </w:r>
      <w:r w:rsidRPr="00041AA8">
        <w:rPr>
          <w:rStyle w:val="FontStyle46"/>
          <w:lang w:val="sr-Cyrl-CS" w:eastAsia="en-US"/>
        </w:rPr>
        <w:t>живота</w:t>
      </w:r>
      <w:r w:rsidR="00955216" w:rsidRPr="00041AA8">
        <w:rPr>
          <w:rStyle w:val="FontStyle46"/>
          <w:lang w:val="sr-Cyrl-CS" w:eastAsia="en-US"/>
        </w:rPr>
        <w:t xml:space="preserve"> </w:t>
      </w:r>
      <w:r w:rsidRPr="00041AA8">
        <w:rPr>
          <w:rStyle w:val="FontStyle46"/>
          <w:lang w:val="sr-Cyrl-CS" w:eastAsia="en-US"/>
        </w:rPr>
        <w:t>требају</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доступне</w:t>
      </w:r>
      <w:r w:rsidR="00955216" w:rsidRPr="00041AA8">
        <w:rPr>
          <w:rStyle w:val="FontStyle46"/>
          <w:lang w:val="sr-Cyrl-CS" w:eastAsia="en-US"/>
        </w:rPr>
        <w:t xml:space="preserve"> </w:t>
      </w:r>
      <w:r w:rsidRPr="00041AA8">
        <w:rPr>
          <w:rStyle w:val="FontStyle46"/>
          <w:lang w:val="sr-Cyrl-CS" w:eastAsia="en-US"/>
        </w:rPr>
        <w:t>свим</w:t>
      </w:r>
      <w:r w:rsidR="00955216" w:rsidRPr="00041AA8">
        <w:rPr>
          <w:rStyle w:val="FontStyle46"/>
          <w:lang w:val="sr-Cyrl-CS" w:eastAsia="en-US"/>
        </w:rPr>
        <w:t xml:space="preserve"> </w:t>
      </w:r>
      <w:r w:rsidRPr="00041AA8">
        <w:rPr>
          <w:rStyle w:val="FontStyle46"/>
          <w:lang w:val="sr-Cyrl-CS" w:eastAsia="en-US"/>
        </w:rPr>
        <w:t>особама</w:t>
      </w:r>
      <w:r w:rsidR="00955216" w:rsidRPr="00041AA8">
        <w:rPr>
          <w:rStyle w:val="FontStyle46"/>
          <w:lang w:val="sr-Cyrl-CS" w:eastAsia="en-US"/>
        </w:rPr>
        <w:t xml:space="preserve"> </w:t>
      </w:r>
      <w:r w:rsidRPr="00041AA8">
        <w:rPr>
          <w:rStyle w:val="FontStyle46"/>
          <w:lang w:val="sr-Cyrl-CS" w:eastAsia="en-US"/>
        </w:rPr>
        <w:t>без</w:t>
      </w:r>
      <w:r w:rsidR="00955216" w:rsidRPr="00041AA8">
        <w:rPr>
          <w:rStyle w:val="FontStyle46"/>
          <w:lang w:val="sr-Cyrl-CS" w:eastAsia="en-US"/>
        </w:rPr>
        <w:t xml:space="preserve"> </w:t>
      </w:r>
      <w:r w:rsidRPr="00041AA8">
        <w:rPr>
          <w:rStyle w:val="FontStyle46"/>
          <w:lang w:val="sr-Cyrl-CS" w:eastAsia="en-US"/>
        </w:rPr>
        <w:t>обзира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њихову</w:t>
      </w:r>
      <w:r w:rsidR="00955216" w:rsidRPr="00041AA8">
        <w:rPr>
          <w:rStyle w:val="FontStyle46"/>
          <w:lang w:val="sr-Cyrl-CS" w:eastAsia="en-US"/>
        </w:rPr>
        <w:t xml:space="preserve"> </w:t>
      </w:r>
      <w:r w:rsidRPr="00041AA8">
        <w:rPr>
          <w:rStyle w:val="FontStyle46"/>
          <w:lang w:val="sr-Cyrl-CS" w:eastAsia="en-US"/>
        </w:rPr>
        <w:t>доб</w:t>
      </w:r>
      <w:r w:rsidR="00955216" w:rsidRPr="00041AA8">
        <w:rPr>
          <w:rStyle w:val="FontStyle46"/>
          <w:lang w:val="sr-Cyrl-CS" w:eastAsia="en-US"/>
        </w:rPr>
        <w:t xml:space="preserve">, </w:t>
      </w:r>
      <w:r w:rsidRPr="00041AA8">
        <w:rPr>
          <w:rStyle w:val="FontStyle46"/>
          <w:lang w:val="sr-Cyrl-CS" w:eastAsia="en-US"/>
        </w:rPr>
        <w:t>пол</w:t>
      </w:r>
      <w:r w:rsidR="00955216" w:rsidRPr="00041AA8">
        <w:rPr>
          <w:rStyle w:val="FontStyle46"/>
          <w:lang w:val="sr-Cyrl-CS" w:eastAsia="en-US"/>
        </w:rPr>
        <w:t xml:space="preserve">, </w:t>
      </w:r>
      <w:r w:rsidRPr="00041AA8">
        <w:rPr>
          <w:rStyle w:val="FontStyle46"/>
          <w:lang w:val="sr-Cyrl-CS" w:eastAsia="en-US"/>
        </w:rPr>
        <w:t>расу</w:t>
      </w:r>
      <w:r w:rsidR="00955216" w:rsidRPr="00041AA8">
        <w:rPr>
          <w:rStyle w:val="FontStyle46"/>
          <w:lang w:val="sr-Cyrl-CS" w:eastAsia="en-US"/>
        </w:rPr>
        <w:t xml:space="preserve">, </w:t>
      </w:r>
      <w:r w:rsidRPr="00041AA8">
        <w:rPr>
          <w:rStyle w:val="FontStyle46"/>
          <w:lang w:val="sr-Cyrl-CS" w:eastAsia="en-US"/>
        </w:rPr>
        <w:t>религију</w:t>
      </w:r>
      <w:r w:rsidR="00955216" w:rsidRPr="00041AA8">
        <w:rPr>
          <w:rStyle w:val="FontStyle46"/>
          <w:lang w:val="sr-Cyrl-CS" w:eastAsia="en-US"/>
        </w:rPr>
        <w:t xml:space="preserve">, </w:t>
      </w:r>
      <w:r w:rsidRPr="00041AA8">
        <w:rPr>
          <w:rStyle w:val="FontStyle46"/>
          <w:lang w:val="sr-Cyrl-CS" w:eastAsia="en-US"/>
        </w:rPr>
        <w:t>политичко</w:t>
      </w:r>
      <w:r w:rsidR="00955216" w:rsidRPr="00041AA8">
        <w:rPr>
          <w:rStyle w:val="FontStyle46"/>
          <w:lang w:val="sr-Cyrl-CS" w:eastAsia="en-US"/>
        </w:rPr>
        <w:t xml:space="preserve">, </w:t>
      </w:r>
      <w:r w:rsidRPr="00041AA8">
        <w:rPr>
          <w:rStyle w:val="FontStyle46"/>
          <w:lang w:val="sr-Cyrl-CS" w:eastAsia="en-US"/>
        </w:rPr>
        <w:t>етничко</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било</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друго</w:t>
      </w:r>
      <w:r w:rsidR="00955216" w:rsidRPr="00041AA8">
        <w:rPr>
          <w:rStyle w:val="FontStyle46"/>
          <w:lang w:val="sr-Cyrl-CS" w:eastAsia="en-US"/>
        </w:rPr>
        <w:t xml:space="preserve"> </w:t>
      </w:r>
      <w:r w:rsidRPr="00041AA8">
        <w:rPr>
          <w:rStyle w:val="FontStyle46"/>
          <w:lang w:val="sr-Cyrl-CS" w:eastAsia="en-US"/>
        </w:rPr>
        <w:t>увјерење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припадност</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стање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коме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та</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налази</w:t>
      </w:r>
      <w:r w:rsidR="00955216" w:rsidRPr="00041AA8">
        <w:rPr>
          <w:rStyle w:val="FontStyle46"/>
          <w:lang w:val="sr-Cyrl-CS" w:eastAsia="en-US"/>
        </w:rPr>
        <w:t xml:space="preserve">. </w:t>
      </w:r>
      <w:r w:rsidRPr="00041AA8">
        <w:rPr>
          <w:rStyle w:val="FontStyle46"/>
          <w:lang w:val="sr-Cyrl-CS" w:eastAsia="en-US"/>
        </w:rPr>
        <w:t>Једнакост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едукацијској</w:t>
      </w:r>
      <w:r w:rsidR="00955216" w:rsidRPr="00041AA8">
        <w:rPr>
          <w:rStyle w:val="FontStyle46"/>
          <w:lang w:val="sr-Cyrl-CS" w:eastAsia="en-US"/>
        </w:rPr>
        <w:t xml:space="preserve"> </w:t>
      </w:r>
      <w:r w:rsidRPr="00041AA8">
        <w:rPr>
          <w:rStyle w:val="FontStyle46"/>
          <w:lang w:val="sr-Cyrl-CS" w:eastAsia="en-US"/>
        </w:rPr>
        <w:t>политици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пракси</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четири</w:t>
      </w:r>
      <w:r w:rsidR="00955216" w:rsidRPr="00041AA8">
        <w:rPr>
          <w:rStyle w:val="FontStyle46"/>
          <w:lang w:val="sr-Cyrl-CS" w:eastAsia="en-US"/>
        </w:rPr>
        <w:t xml:space="preserve"> </w:t>
      </w:r>
      <w:r w:rsidRPr="00041AA8">
        <w:rPr>
          <w:rStyle w:val="FontStyle46"/>
          <w:lang w:val="sr-Cyrl-CS" w:eastAsia="en-US"/>
        </w:rPr>
        <w:t>темељна</w:t>
      </w:r>
      <w:r w:rsidR="00955216" w:rsidRPr="00041AA8">
        <w:rPr>
          <w:rStyle w:val="FontStyle46"/>
          <w:lang w:val="sr-Cyrl-CS" w:eastAsia="en-US"/>
        </w:rPr>
        <w:t xml:space="preserve"> </w:t>
      </w:r>
      <w:r w:rsidRPr="00041AA8">
        <w:rPr>
          <w:rStyle w:val="FontStyle46"/>
          <w:lang w:val="sr-Cyrl-CS" w:eastAsia="en-US"/>
        </w:rPr>
        <w:t>тумачења</w:t>
      </w:r>
      <w:r w:rsidR="00955216" w:rsidRPr="00041AA8">
        <w:rPr>
          <w:rStyle w:val="FontStyle46"/>
          <w:lang w:val="sr-Cyrl-CS" w:eastAsia="en-US"/>
        </w:rPr>
        <w:t xml:space="preserve">: </w:t>
      </w:r>
      <w:r w:rsidRPr="00041AA8">
        <w:rPr>
          <w:rStyle w:val="FontStyle46"/>
          <w:lang w:val="sr-Cyrl-CS" w:eastAsia="en-US"/>
        </w:rPr>
        <w:t>једнакост</w:t>
      </w:r>
      <w:r w:rsidR="00955216" w:rsidRPr="00041AA8">
        <w:rPr>
          <w:rStyle w:val="FontStyle46"/>
          <w:lang w:val="sr-Cyrl-CS" w:eastAsia="en-US"/>
        </w:rPr>
        <w:t xml:space="preserve"> </w:t>
      </w:r>
      <w:r w:rsidRPr="00041AA8">
        <w:rPr>
          <w:rStyle w:val="FontStyle46"/>
          <w:lang w:val="sr-Cyrl-CS" w:eastAsia="en-US"/>
        </w:rPr>
        <w:t>приступа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једнаких</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једнакост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терминима</w:t>
      </w:r>
      <w:r w:rsidR="00955216" w:rsidRPr="00041AA8">
        <w:rPr>
          <w:rStyle w:val="FontStyle46"/>
          <w:lang w:val="sr-Cyrl-CS" w:eastAsia="en-US"/>
        </w:rPr>
        <w:t xml:space="preserve"> </w:t>
      </w:r>
      <w:r w:rsidRPr="00041AA8">
        <w:rPr>
          <w:rStyle w:val="FontStyle46"/>
          <w:lang w:val="sr-Cyrl-CS" w:eastAsia="en-US"/>
        </w:rPr>
        <w:t>окружења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учење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једнакост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значењу</w:t>
      </w:r>
      <w:r w:rsidR="00955216" w:rsidRPr="00041AA8">
        <w:rPr>
          <w:rStyle w:val="FontStyle46"/>
          <w:lang w:val="sr-Cyrl-CS" w:eastAsia="en-US"/>
        </w:rPr>
        <w:t xml:space="preserve">, </w:t>
      </w:r>
      <w:r w:rsidRPr="00041AA8">
        <w:rPr>
          <w:rStyle w:val="FontStyle46"/>
          <w:lang w:val="sr-Cyrl-CS" w:eastAsia="en-US"/>
        </w:rPr>
        <w:t>једнакост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постигнућу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једнакост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крајњем</w:t>
      </w:r>
      <w:r w:rsidR="00955216" w:rsidRPr="00041AA8">
        <w:rPr>
          <w:rStyle w:val="FontStyle46"/>
          <w:lang w:val="sr-Cyrl-CS" w:eastAsia="en-US"/>
        </w:rPr>
        <w:t xml:space="preserve"> </w:t>
      </w:r>
      <w:r w:rsidRPr="00041AA8">
        <w:rPr>
          <w:rStyle w:val="FontStyle46"/>
          <w:lang w:val="sr-Cyrl-CS" w:eastAsia="en-US"/>
        </w:rPr>
        <w:t>исходу</w:t>
      </w:r>
      <w:r w:rsidR="00955216" w:rsidRPr="00041AA8">
        <w:rPr>
          <w:rStyle w:val="FontStyle46"/>
          <w:lang w:val="sr-Cyrl-CS" w:eastAsia="en-US"/>
        </w:rPr>
        <w:t xml:space="preserve"> </w:t>
      </w:r>
      <w:r w:rsidRPr="00041AA8">
        <w:rPr>
          <w:rStyle w:val="FontStyle46"/>
          <w:lang w:val="sr-Cyrl-CS" w:eastAsia="en-US"/>
        </w:rPr>
        <w:t>едукације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примјени</w:t>
      </w:r>
      <w:r w:rsidR="00955216" w:rsidRPr="00041AA8">
        <w:rPr>
          <w:rStyle w:val="FontStyle46"/>
          <w:lang w:val="sr-Cyrl-CS" w:eastAsia="en-US"/>
        </w:rPr>
        <w:t xml:space="preserve"> (</w:t>
      </w:r>
      <w:r w:rsidRPr="00041AA8">
        <w:rPr>
          <w:rStyle w:val="FontStyle46"/>
          <w:lang w:val="sr-Cyrl-CS" w:eastAsia="en-US"/>
        </w:rPr>
        <w:t>ОЕЦД</w:t>
      </w:r>
      <w:r w:rsidR="00955216" w:rsidRPr="00041AA8">
        <w:rPr>
          <w:rStyle w:val="FontStyle46"/>
          <w:lang w:val="sr-Cyrl-CS" w:eastAsia="en-US"/>
        </w:rPr>
        <w:t xml:space="preserve">, 2003).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настојању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одговори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захтјеве</w:t>
      </w:r>
      <w:r w:rsidR="00955216" w:rsidRPr="00041AA8">
        <w:rPr>
          <w:rStyle w:val="FontStyle46"/>
          <w:lang w:val="sr-Cyrl-CS" w:eastAsia="en-US"/>
        </w:rPr>
        <w:t xml:space="preserve"> </w:t>
      </w:r>
      <w:r w:rsidRPr="00041AA8">
        <w:rPr>
          <w:rStyle w:val="FontStyle46"/>
          <w:lang w:val="sr-Cyrl-CS" w:eastAsia="en-US"/>
        </w:rPr>
        <w:t>осигурања</w:t>
      </w:r>
      <w:r w:rsidR="00955216" w:rsidRPr="00041AA8">
        <w:rPr>
          <w:rStyle w:val="FontStyle46"/>
          <w:lang w:val="sr-Cyrl-CS" w:eastAsia="en-US"/>
        </w:rPr>
        <w:t xml:space="preserve"> </w:t>
      </w:r>
      <w:r w:rsidRPr="00041AA8">
        <w:rPr>
          <w:rStyle w:val="FontStyle46"/>
          <w:lang w:val="sr-Cyrl-CS" w:eastAsia="en-US"/>
        </w:rPr>
        <w:t>једнаких</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успјешна</w:t>
      </w:r>
      <w:r w:rsidR="00955216" w:rsidRPr="00041AA8">
        <w:rPr>
          <w:rStyle w:val="FontStyle46"/>
          <w:lang w:val="sr-Cyrl-CS" w:eastAsia="en-US"/>
        </w:rPr>
        <w:t xml:space="preserve"> </w:t>
      </w:r>
      <w:r w:rsidRPr="00041AA8">
        <w:rPr>
          <w:rStyle w:val="FontStyle46"/>
          <w:lang w:val="sr-Cyrl-CS" w:eastAsia="en-US"/>
        </w:rPr>
        <w:t>укљученост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институцијама</w:t>
      </w:r>
      <w:r w:rsidR="00955216" w:rsidRPr="00041AA8">
        <w:rPr>
          <w:rStyle w:val="FontStyle46"/>
          <w:lang w:val="sr-Cyrl-CS" w:eastAsia="en-US"/>
        </w:rPr>
        <w:t xml:space="preserve"> </w:t>
      </w:r>
      <w:r w:rsidRPr="00041AA8">
        <w:rPr>
          <w:rStyle w:val="FontStyle46"/>
          <w:lang w:val="sr-Cyrl-CS" w:eastAsia="en-US"/>
        </w:rPr>
        <w:t>високог</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постаје</w:t>
      </w:r>
      <w:r w:rsidR="00955216" w:rsidRPr="00041AA8">
        <w:rPr>
          <w:rStyle w:val="FontStyle46"/>
          <w:lang w:val="sr-Cyrl-CS" w:eastAsia="en-US"/>
        </w:rPr>
        <w:t xml:space="preserve"> </w:t>
      </w:r>
      <w:r w:rsidRPr="00041AA8">
        <w:rPr>
          <w:rStyle w:val="FontStyle46"/>
          <w:lang w:val="sr-Cyrl-CS" w:eastAsia="en-US"/>
        </w:rPr>
        <w:t>један</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приоритета</w:t>
      </w:r>
      <w:r w:rsidR="00955216" w:rsidRPr="00041AA8">
        <w:rPr>
          <w:rStyle w:val="FontStyle46"/>
          <w:lang w:val="sr-Cyrl-CS" w:eastAsia="en-US"/>
        </w:rPr>
        <w:t xml:space="preserve"> </w:t>
      </w:r>
      <w:r w:rsidRPr="00041AA8">
        <w:rPr>
          <w:rStyle w:val="FontStyle46"/>
          <w:lang w:val="sr-Cyrl-CS" w:eastAsia="en-US"/>
        </w:rPr>
        <w:t>данашњег</w:t>
      </w:r>
      <w:r w:rsidR="00955216" w:rsidRPr="00041AA8">
        <w:rPr>
          <w:rStyle w:val="FontStyle46"/>
          <w:lang w:val="sr-Cyrl-CS" w:eastAsia="en-US"/>
        </w:rPr>
        <w:t xml:space="preserve"> </w:t>
      </w:r>
      <w:r w:rsidRPr="00041AA8">
        <w:rPr>
          <w:rStyle w:val="FontStyle46"/>
          <w:lang w:val="sr-Cyrl-CS" w:eastAsia="en-US"/>
        </w:rPr>
        <w:t>друштва</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Едукација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основни</w:t>
      </w:r>
      <w:r w:rsidR="00955216" w:rsidRPr="00041AA8">
        <w:rPr>
          <w:rStyle w:val="FontStyle46"/>
          <w:lang w:val="sr-Cyrl-CS" w:eastAsia="en-US"/>
        </w:rPr>
        <w:t xml:space="preserve"> </w:t>
      </w:r>
      <w:r w:rsidRPr="00041AA8">
        <w:rPr>
          <w:rStyle w:val="FontStyle46"/>
          <w:lang w:val="sr-Cyrl-CS" w:eastAsia="en-US"/>
        </w:rPr>
        <w:t>фактор</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осигурању</w:t>
      </w:r>
      <w:r w:rsidR="00955216" w:rsidRPr="00041AA8">
        <w:rPr>
          <w:rStyle w:val="FontStyle46"/>
          <w:lang w:val="sr-Cyrl-CS" w:eastAsia="en-US"/>
        </w:rPr>
        <w:t xml:space="preserve"> </w:t>
      </w:r>
      <w:r w:rsidRPr="00041AA8">
        <w:rPr>
          <w:rStyle w:val="FontStyle46"/>
          <w:lang w:val="sr-Cyrl-CS" w:eastAsia="en-US"/>
        </w:rPr>
        <w:t>социјалне</w:t>
      </w:r>
      <w:r w:rsidR="00955216" w:rsidRPr="00041AA8">
        <w:rPr>
          <w:rStyle w:val="FontStyle46"/>
          <w:lang w:val="sr-Cyrl-CS" w:eastAsia="en-US"/>
        </w:rPr>
        <w:t xml:space="preserve"> </w:t>
      </w:r>
      <w:r w:rsidRPr="00041AA8">
        <w:rPr>
          <w:rStyle w:val="FontStyle46"/>
          <w:lang w:val="sr-Cyrl-CS" w:eastAsia="en-US"/>
        </w:rPr>
        <w:t>инклузије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не</w:t>
      </w:r>
      <w:r w:rsidR="00774CC4">
        <w:rPr>
          <w:rStyle w:val="FontStyle46"/>
          <w:lang w:val="sr-Cyrl-CS" w:eastAsia="en-US"/>
        </w:rPr>
        <w:t>зависности</w:t>
      </w:r>
      <w:r w:rsidR="00955216" w:rsidRPr="00041AA8">
        <w:rPr>
          <w:rStyle w:val="FontStyle46"/>
          <w:lang w:val="sr-Cyrl-CS" w:eastAsia="en-US"/>
        </w:rPr>
        <w:t xml:space="preserve"> </w:t>
      </w:r>
      <w:r w:rsidRPr="00041AA8">
        <w:rPr>
          <w:rStyle w:val="FontStyle46"/>
          <w:lang w:val="sr-Cyrl-CS" w:eastAsia="en-US"/>
        </w:rPr>
        <w:t>свих</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укључујући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00055DA2" w:rsidRPr="00055DA2">
        <w:rPr>
          <w:rStyle w:val="FontStyle46"/>
          <w:lang w:val="sr-Latn-CS" w:eastAsia="en-US"/>
        </w:rPr>
        <w:t>Council</w:t>
      </w:r>
      <w:r w:rsidR="00955216" w:rsidRPr="00055DA2">
        <w:rPr>
          <w:rStyle w:val="FontStyle46"/>
          <w:lang w:val="sr-Latn-CS" w:eastAsia="en-US"/>
        </w:rPr>
        <w:t xml:space="preserve"> </w:t>
      </w:r>
      <w:r w:rsidR="00055DA2" w:rsidRPr="00055DA2">
        <w:rPr>
          <w:rStyle w:val="FontStyle46"/>
          <w:lang w:val="sr-Latn-CS" w:eastAsia="en-US"/>
        </w:rPr>
        <w:t>of</w:t>
      </w:r>
      <w:r w:rsidR="00955216" w:rsidRPr="00055DA2">
        <w:rPr>
          <w:rStyle w:val="FontStyle46"/>
          <w:lang w:val="sr-Latn-CS" w:eastAsia="en-US"/>
        </w:rPr>
        <w:t xml:space="preserve"> </w:t>
      </w:r>
      <w:r w:rsidR="00055DA2" w:rsidRPr="00055DA2">
        <w:rPr>
          <w:rStyle w:val="FontStyle46"/>
          <w:lang w:val="sr-Latn-CS" w:eastAsia="en-US"/>
        </w:rPr>
        <w:t>Europe</w:t>
      </w:r>
      <w:r w:rsidR="00955216" w:rsidRPr="00055DA2">
        <w:rPr>
          <w:rStyle w:val="FontStyle46"/>
          <w:lang w:val="sr-Latn-CS" w:eastAsia="en-US"/>
        </w:rPr>
        <w:t xml:space="preserve"> </w:t>
      </w:r>
      <w:r w:rsidR="00055DA2" w:rsidRPr="00055DA2">
        <w:rPr>
          <w:rStyle w:val="FontStyle46"/>
          <w:lang w:val="sr-Latn-CS" w:eastAsia="en-US"/>
        </w:rPr>
        <w:t>Action</w:t>
      </w:r>
      <w:r w:rsidR="00955216" w:rsidRPr="00055DA2">
        <w:rPr>
          <w:rStyle w:val="FontStyle46"/>
          <w:lang w:val="sr-Latn-CS" w:eastAsia="en-US"/>
        </w:rPr>
        <w:t xml:space="preserve"> </w:t>
      </w:r>
      <w:r w:rsidR="00055DA2" w:rsidRPr="00055DA2">
        <w:rPr>
          <w:rStyle w:val="FontStyle46"/>
          <w:lang w:val="sr-Latn-CS" w:eastAsia="en-US"/>
        </w:rPr>
        <w:t>Plan</w:t>
      </w:r>
      <w:r w:rsidR="00955216" w:rsidRPr="00055DA2">
        <w:rPr>
          <w:rStyle w:val="FontStyle46"/>
          <w:lang w:val="sr-Latn-CS" w:eastAsia="en-US"/>
        </w:rPr>
        <w:t xml:space="preserve"> </w:t>
      </w:r>
      <w:r w:rsidR="00055DA2" w:rsidRPr="00055DA2">
        <w:rPr>
          <w:rStyle w:val="FontStyle46"/>
          <w:lang w:val="sr-Latn-CS" w:eastAsia="en-US"/>
        </w:rPr>
        <w:t>for</w:t>
      </w:r>
      <w:r w:rsidR="00955216" w:rsidRPr="00055DA2">
        <w:rPr>
          <w:rStyle w:val="FontStyle46"/>
          <w:lang w:val="sr-Latn-CS" w:eastAsia="en-US"/>
        </w:rPr>
        <w:t xml:space="preserve"> </w:t>
      </w:r>
      <w:r w:rsidR="00055DA2" w:rsidRPr="00055DA2">
        <w:rPr>
          <w:rStyle w:val="FontStyle46"/>
          <w:lang w:val="sr-Latn-CS" w:eastAsia="en-US"/>
        </w:rPr>
        <w:t>promoting</w:t>
      </w:r>
      <w:r w:rsidR="00955216" w:rsidRPr="00055DA2">
        <w:rPr>
          <w:rStyle w:val="FontStyle46"/>
          <w:lang w:val="sr-Latn-CS" w:eastAsia="en-US"/>
        </w:rPr>
        <w:t xml:space="preserve"> </w:t>
      </w:r>
      <w:r w:rsidR="00055DA2" w:rsidRPr="00055DA2">
        <w:rPr>
          <w:rStyle w:val="FontStyle46"/>
          <w:lang w:val="sr-Latn-CS" w:eastAsia="en-US"/>
        </w:rPr>
        <w:t>the</w:t>
      </w:r>
      <w:r w:rsidR="00955216" w:rsidRPr="00055DA2">
        <w:rPr>
          <w:rStyle w:val="FontStyle46"/>
          <w:lang w:val="sr-Latn-CS" w:eastAsia="en-US"/>
        </w:rPr>
        <w:t xml:space="preserve"> </w:t>
      </w:r>
      <w:r w:rsidR="00055DA2" w:rsidRPr="00055DA2">
        <w:rPr>
          <w:rStyle w:val="FontStyle46"/>
          <w:lang w:val="sr-Latn-CS" w:eastAsia="en-US"/>
        </w:rPr>
        <w:t>rights</w:t>
      </w:r>
      <w:r w:rsidR="00955216" w:rsidRPr="00055DA2">
        <w:rPr>
          <w:rStyle w:val="FontStyle46"/>
          <w:lang w:val="sr-Latn-CS" w:eastAsia="en-US"/>
        </w:rPr>
        <w:t xml:space="preserve"> </w:t>
      </w:r>
      <w:r w:rsidR="00055DA2" w:rsidRPr="00055DA2">
        <w:rPr>
          <w:rStyle w:val="FontStyle46"/>
          <w:lang w:val="sr-Latn-CS" w:eastAsia="en-US"/>
        </w:rPr>
        <w:t>and</w:t>
      </w:r>
      <w:r w:rsidR="00955216" w:rsidRPr="00055DA2">
        <w:rPr>
          <w:rStyle w:val="FontStyle46"/>
          <w:lang w:val="sr-Latn-CS" w:eastAsia="en-US"/>
        </w:rPr>
        <w:t xml:space="preserve"> </w:t>
      </w:r>
      <w:r w:rsidR="00055DA2" w:rsidRPr="00055DA2">
        <w:rPr>
          <w:rStyle w:val="FontStyle46"/>
          <w:lang w:val="sr-Latn-CS" w:eastAsia="en-US"/>
        </w:rPr>
        <w:t>full</w:t>
      </w:r>
      <w:r w:rsidR="00955216" w:rsidRPr="00055DA2">
        <w:rPr>
          <w:rStyle w:val="FontStyle46"/>
          <w:lang w:val="sr-Latn-CS" w:eastAsia="en-US"/>
        </w:rPr>
        <w:t xml:space="preserve"> </w:t>
      </w:r>
      <w:r w:rsidR="00055DA2" w:rsidRPr="00055DA2">
        <w:rPr>
          <w:rStyle w:val="FontStyle46"/>
          <w:lang w:val="sr-Latn-CS" w:eastAsia="en-US"/>
        </w:rPr>
        <w:t>participation</w:t>
      </w:r>
      <w:r w:rsidR="00955216" w:rsidRPr="00055DA2">
        <w:rPr>
          <w:rStyle w:val="FontStyle46"/>
          <w:lang w:val="sr-Latn-CS" w:eastAsia="en-US"/>
        </w:rPr>
        <w:t xml:space="preserve"> </w:t>
      </w:r>
      <w:r w:rsidR="00055DA2" w:rsidRPr="00055DA2">
        <w:rPr>
          <w:rStyle w:val="FontStyle46"/>
          <w:lang w:val="sr-Latn-CS" w:eastAsia="en-US"/>
        </w:rPr>
        <w:t>of</w:t>
      </w:r>
      <w:r w:rsidR="00955216" w:rsidRPr="00055DA2">
        <w:rPr>
          <w:rStyle w:val="FontStyle46"/>
          <w:lang w:val="sr-Latn-CS" w:eastAsia="en-US"/>
        </w:rPr>
        <w:t xml:space="preserve"> </w:t>
      </w:r>
      <w:r w:rsidR="00055DA2" w:rsidRPr="00055DA2">
        <w:rPr>
          <w:rStyle w:val="FontStyle46"/>
          <w:lang w:val="sr-Latn-CS" w:eastAsia="en-US"/>
        </w:rPr>
        <w:t>PD</w:t>
      </w:r>
      <w:r w:rsidR="00955216" w:rsidRPr="00055DA2">
        <w:rPr>
          <w:rStyle w:val="FontStyle46"/>
          <w:lang w:val="sr-Latn-CS" w:eastAsia="en-US"/>
        </w:rPr>
        <w:t xml:space="preserve"> </w:t>
      </w:r>
      <w:r w:rsidR="00055DA2" w:rsidRPr="00055DA2">
        <w:rPr>
          <w:rStyle w:val="FontStyle46"/>
          <w:lang w:val="sr-Latn-CS" w:eastAsia="en-US"/>
        </w:rPr>
        <w:t>in</w:t>
      </w:r>
      <w:r w:rsidR="00955216" w:rsidRPr="00055DA2">
        <w:rPr>
          <w:rStyle w:val="FontStyle46"/>
          <w:lang w:val="sr-Latn-CS" w:eastAsia="en-US"/>
        </w:rPr>
        <w:t xml:space="preserve"> </w:t>
      </w:r>
      <w:r w:rsidR="00055DA2" w:rsidRPr="00055DA2">
        <w:rPr>
          <w:rStyle w:val="FontStyle46"/>
          <w:lang w:val="sr-Latn-CS" w:eastAsia="en-US"/>
        </w:rPr>
        <w:t>Europe</w:t>
      </w:r>
      <w:r w:rsidR="00955216" w:rsidRPr="00055DA2">
        <w:rPr>
          <w:rStyle w:val="FontStyle46"/>
          <w:lang w:val="sr-Latn-CS" w:eastAsia="en-US"/>
        </w:rPr>
        <w:t xml:space="preserve"> 2006</w:t>
      </w:r>
      <w:r w:rsidR="00955216" w:rsidRPr="00055DA2">
        <w:rPr>
          <w:rStyle w:val="FontStyle46"/>
          <w:lang w:val="sr-Latn-CS" w:eastAsia="en-US"/>
        </w:rPr>
        <w:softHyphen/>
        <w:t>2015</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чему</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охрабрити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подржати</w:t>
      </w:r>
      <w:r w:rsidR="00955216" w:rsidRPr="00041AA8">
        <w:rPr>
          <w:rStyle w:val="FontStyle46"/>
          <w:lang w:val="sr-Cyrl-CS" w:eastAsia="en-US"/>
        </w:rPr>
        <w:t xml:space="preserve"> </w:t>
      </w:r>
      <w:r w:rsidRPr="00041AA8">
        <w:rPr>
          <w:rStyle w:val="FontStyle46"/>
          <w:lang w:val="sr-Cyrl-CS" w:eastAsia="en-US"/>
        </w:rPr>
        <w:t>њихову</w:t>
      </w:r>
      <w:r w:rsidR="00955216" w:rsidRPr="00041AA8">
        <w:rPr>
          <w:rStyle w:val="FontStyle46"/>
          <w:lang w:val="sr-Cyrl-CS" w:eastAsia="en-US"/>
        </w:rPr>
        <w:t xml:space="preserve"> </w:t>
      </w:r>
      <w:r w:rsidRPr="00041AA8">
        <w:rPr>
          <w:rStyle w:val="FontStyle46"/>
          <w:lang w:val="sr-Cyrl-CS" w:eastAsia="en-US"/>
        </w:rPr>
        <w:t>пуну</w:t>
      </w:r>
      <w:r w:rsidR="00955216" w:rsidRPr="00041AA8">
        <w:rPr>
          <w:rStyle w:val="FontStyle46"/>
          <w:lang w:val="sr-Cyrl-CS" w:eastAsia="en-US"/>
        </w:rPr>
        <w:t xml:space="preserve"> </w:t>
      </w:r>
      <w:r w:rsidRPr="00041AA8">
        <w:rPr>
          <w:rStyle w:val="FontStyle46"/>
          <w:lang w:val="sr-Cyrl-CS" w:eastAsia="en-US"/>
        </w:rPr>
        <w:t>интеграцију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друштво</w:t>
      </w:r>
      <w:r w:rsidR="00955216" w:rsidRPr="00041AA8">
        <w:rPr>
          <w:rStyle w:val="FontStyle46"/>
          <w:lang w:val="sr-Cyrl-CS" w:eastAsia="en-US"/>
        </w:rPr>
        <w:t xml:space="preserve"> </w:t>
      </w:r>
      <w:r w:rsidRPr="00041AA8">
        <w:rPr>
          <w:rStyle w:val="FontStyle46"/>
          <w:lang w:val="sr-Cyrl-CS" w:eastAsia="en-US"/>
        </w:rPr>
        <w:t>путем</w:t>
      </w:r>
      <w:r w:rsidR="00955216" w:rsidRPr="00041AA8">
        <w:rPr>
          <w:rStyle w:val="FontStyle46"/>
          <w:lang w:val="sr-Cyrl-CS" w:eastAsia="en-US"/>
        </w:rPr>
        <w:t xml:space="preserve"> </w:t>
      </w:r>
      <w:r w:rsidRPr="00041AA8">
        <w:rPr>
          <w:rStyle w:val="FontStyle46"/>
          <w:lang w:val="sr-Cyrl-CS" w:eastAsia="en-US"/>
        </w:rPr>
        <w:t>одговарајуће</w:t>
      </w:r>
      <w:r w:rsidR="00955216" w:rsidRPr="00041AA8">
        <w:rPr>
          <w:rStyle w:val="FontStyle46"/>
          <w:lang w:val="sr-Cyrl-CS" w:eastAsia="en-US"/>
        </w:rPr>
        <w:t xml:space="preserve"> </w:t>
      </w:r>
      <w:r w:rsidRPr="00041AA8">
        <w:rPr>
          <w:rStyle w:val="FontStyle46"/>
          <w:lang w:val="sr-Cyrl-CS" w:eastAsia="en-US"/>
        </w:rPr>
        <w:t>едукације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тренинга</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укључити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систем</w:t>
      </w:r>
      <w:r w:rsidR="00955216" w:rsidRPr="00041AA8">
        <w:rPr>
          <w:rStyle w:val="FontStyle46"/>
          <w:lang w:val="sr-Cyrl-CS" w:eastAsia="en-US"/>
        </w:rPr>
        <w:t xml:space="preserve"> </w:t>
      </w:r>
      <w:r w:rsidRPr="00041AA8">
        <w:rPr>
          <w:rStyle w:val="FontStyle46"/>
          <w:lang w:val="sr-Cyrl-CS" w:eastAsia="en-US"/>
        </w:rPr>
        <w:t>едукације</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прилагођен</w:t>
      </w:r>
      <w:r w:rsidR="00955216" w:rsidRPr="00041AA8">
        <w:rPr>
          <w:rStyle w:val="FontStyle46"/>
          <w:lang w:val="sr-Cyrl-CS" w:eastAsia="en-US"/>
        </w:rPr>
        <w:t xml:space="preserve"> </w:t>
      </w:r>
      <w:r w:rsidRPr="00041AA8">
        <w:rPr>
          <w:rStyle w:val="FontStyle46"/>
          <w:lang w:val="sr-Cyrl-CS" w:eastAsia="en-US"/>
        </w:rPr>
        <w:t>њиховим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00055DA2" w:rsidRPr="00055DA2">
        <w:rPr>
          <w:rStyle w:val="FontStyle46"/>
          <w:lang w:val="sr-Latn-CS" w:eastAsia="en-US"/>
        </w:rPr>
        <w:t>Council</w:t>
      </w:r>
      <w:r w:rsidR="00955216" w:rsidRPr="00055DA2">
        <w:rPr>
          <w:rStyle w:val="FontStyle46"/>
          <w:lang w:val="sr-Latn-CS" w:eastAsia="en-US"/>
        </w:rPr>
        <w:t xml:space="preserve"> </w:t>
      </w:r>
      <w:r w:rsidR="00055DA2" w:rsidRPr="00055DA2">
        <w:rPr>
          <w:rStyle w:val="FontStyle46"/>
          <w:lang w:val="sr-Latn-CS" w:eastAsia="en-US"/>
        </w:rPr>
        <w:t>Resolution</w:t>
      </w:r>
      <w:r w:rsidR="00955216" w:rsidRPr="00055DA2">
        <w:rPr>
          <w:rStyle w:val="FontStyle46"/>
          <w:lang w:val="sr-Latn-CS" w:eastAsia="en-US"/>
        </w:rPr>
        <w:t xml:space="preserve"> </w:t>
      </w:r>
      <w:r w:rsidR="00055DA2" w:rsidRPr="00055DA2">
        <w:rPr>
          <w:rStyle w:val="FontStyle46"/>
          <w:lang w:val="sr-Latn-CS" w:eastAsia="en-US"/>
        </w:rPr>
        <w:t>on</w:t>
      </w:r>
      <w:r w:rsidR="00955216" w:rsidRPr="00055DA2">
        <w:rPr>
          <w:rStyle w:val="FontStyle46"/>
          <w:lang w:val="sr-Latn-CS" w:eastAsia="en-US"/>
        </w:rPr>
        <w:t xml:space="preserve"> </w:t>
      </w:r>
      <w:r w:rsidR="00055DA2" w:rsidRPr="00055DA2">
        <w:rPr>
          <w:rStyle w:val="FontStyle46"/>
          <w:lang w:val="sr-Latn-CS" w:eastAsia="en-US"/>
        </w:rPr>
        <w:t>e</w:t>
      </w:r>
      <w:r w:rsidR="00955216" w:rsidRPr="00055DA2">
        <w:rPr>
          <w:rStyle w:val="FontStyle46"/>
          <w:lang w:val="sr-Latn-CS" w:eastAsia="en-US"/>
        </w:rPr>
        <w:t>q</w:t>
      </w:r>
      <w:r w:rsidR="00055DA2" w:rsidRPr="00055DA2">
        <w:rPr>
          <w:rStyle w:val="FontStyle46"/>
          <w:lang w:val="sr-Latn-CS" w:eastAsia="en-US"/>
        </w:rPr>
        <w:t>ual</w:t>
      </w:r>
      <w:r w:rsidR="00955216" w:rsidRPr="00055DA2">
        <w:rPr>
          <w:rStyle w:val="FontStyle46"/>
          <w:lang w:val="sr-Latn-CS" w:eastAsia="en-US"/>
        </w:rPr>
        <w:t xml:space="preserve"> </w:t>
      </w:r>
      <w:r w:rsidR="00055DA2" w:rsidRPr="00055DA2">
        <w:rPr>
          <w:rStyle w:val="FontStyle46"/>
          <w:lang w:val="sr-Latn-CS" w:eastAsia="en-US"/>
        </w:rPr>
        <w:t>opportunities</w:t>
      </w:r>
      <w:r w:rsidR="00955216" w:rsidRPr="00055DA2">
        <w:rPr>
          <w:rStyle w:val="FontStyle46"/>
          <w:lang w:val="sr-Latn-CS" w:eastAsia="en-US"/>
        </w:rPr>
        <w:t xml:space="preserve"> </w:t>
      </w:r>
      <w:r w:rsidR="00055DA2" w:rsidRPr="00055DA2">
        <w:rPr>
          <w:rStyle w:val="FontStyle46"/>
          <w:lang w:val="sr-Latn-CS" w:eastAsia="en-US"/>
        </w:rPr>
        <w:t>for</w:t>
      </w:r>
      <w:r w:rsidR="00955216" w:rsidRPr="00055DA2">
        <w:rPr>
          <w:rStyle w:val="FontStyle46"/>
          <w:lang w:val="sr-Latn-CS" w:eastAsia="en-US"/>
        </w:rPr>
        <w:t xml:space="preserve"> </w:t>
      </w:r>
      <w:r w:rsidR="00055DA2" w:rsidRPr="00055DA2">
        <w:rPr>
          <w:rStyle w:val="FontStyle46"/>
          <w:lang w:val="sr-Latn-CS" w:eastAsia="en-US"/>
        </w:rPr>
        <w:t>pupils</w:t>
      </w:r>
      <w:r w:rsidR="00955216" w:rsidRPr="00055DA2">
        <w:rPr>
          <w:rStyle w:val="FontStyle46"/>
          <w:lang w:val="sr-Latn-CS" w:eastAsia="en-US"/>
        </w:rPr>
        <w:t xml:space="preserve"> </w:t>
      </w:r>
      <w:r w:rsidR="00055DA2" w:rsidRPr="00055DA2">
        <w:rPr>
          <w:rStyle w:val="FontStyle46"/>
          <w:lang w:val="sr-Latn-CS" w:eastAsia="en-US"/>
        </w:rPr>
        <w:t>and</w:t>
      </w:r>
      <w:r w:rsidR="00955216" w:rsidRPr="00055DA2">
        <w:rPr>
          <w:rStyle w:val="FontStyle46"/>
          <w:lang w:val="sr-Latn-CS" w:eastAsia="en-US"/>
        </w:rPr>
        <w:t xml:space="preserve"> </w:t>
      </w:r>
      <w:r w:rsidR="00055DA2" w:rsidRPr="00055DA2">
        <w:rPr>
          <w:rStyle w:val="FontStyle46"/>
          <w:lang w:val="sr-Latn-CS" w:eastAsia="en-US"/>
        </w:rPr>
        <w:t>students</w:t>
      </w:r>
      <w:r w:rsidR="00955216" w:rsidRPr="00055DA2">
        <w:rPr>
          <w:rStyle w:val="FontStyle46"/>
          <w:lang w:val="sr-Latn-CS" w:eastAsia="en-US"/>
        </w:rPr>
        <w:t xml:space="preserve"> w</w:t>
      </w:r>
      <w:r w:rsidR="00055DA2" w:rsidRPr="00055DA2">
        <w:rPr>
          <w:rStyle w:val="FontStyle46"/>
          <w:lang w:val="sr-Latn-CS" w:eastAsia="en-US"/>
        </w:rPr>
        <w:t>ith</w:t>
      </w:r>
      <w:r w:rsidR="00955216" w:rsidRPr="00055DA2">
        <w:rPr>
          <w:rStyle w:val="FontStyle46"/>
          <w:lang w:val="sr-Latn-CS" w:eastAsia="en-US"/>
        </w:rPr>
        <w:t xml:space="preserve"> </w:t>
      </w:r>
      <w:r w:rsidR="00055DA2" w:rsidRPr="00055DA2">
        <w:rPr>
          <w:rStyle w:val="FontStyle46"/>
          <w:lang w:val="sr-Latn-CS" w:eastAsia="en-US"/>
        </w:rPr>
        <w:t>disabilities</w:t>
      </w:r>
      <w:r w:rsidR="00955216" w:rsidRPr="00041AA8">
        <w:rPr>
          <w:rStyle w:val="FontStyle46"/>
          <w:lang w:val="sr-Cyrl-CS" w:eastAsia="en-US"/>
        </w:rPr>
        <w:t xml:space="preserve">, 2003),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бази</w:t>
      </w:r>
      <w:r w:rsidR="00955216" w:rsidRPr="00041AA8">
        <w:rPr>
          <w:rStyle w:val="FontStyle46"/>
          <w:lang w:val="sr-Cyrl-CS" w:eastAsia="en-US"/>
        </w:rPr>
        <w:t xml:space="preserve"> </w:t>
      </w:r>
      <w:r w:rsidRPr="00041AA8">
        <w:rPr>
          <w:rStyle w:val="FontStyle46"/>
          <w:lang w:val="sr-Cyrl-CS" w:eastAsia="en-US"/>
        </w:rPr>
        <w:t>једнаких</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00055DA2" w:rsidRPr="00055DA2">
        <w:rPr>
          <w:rStyle w:val="FontStyle46"/>
          <w:lang w:val="sr-Latn-CS" w:eastAsia="en-US"/>
        </w:rPr>
        <w:t>Convention</w:t>
      </w:r>
      <w:r w:rsidR="00955216" w:rsidRPr="00055DA2">
        <w:rPr>
          <w:rStyle w:val="FontStyle46"/>
          <w:lang w:val="sr-Latn-CS" w:eastAsia="en-US"/>
        </w:rPr>
        <w:t xml:space="preserve"> </w:t>
      </w:r>
      <w:r w:rsidR="00055DA2" w:rsidRPr="00055DA2">
        <w:rPr>
          <w:rStyle w:val="FontStyle46"/>
          <w:lang w:val="sr-Latn-CS" w:eastAsia="en-US"/>
        </w:rPr>
        <w:t>on</w:t>
      </w:r>
      <w:r w:rsidR="00955216" w:rsidRPr="00055DA2">
        <w:rPr>
          <w:rStyle w:val="FontStyle46"/>
          <w:lang w:val="sr-Latn-CS" w:eastAsia="en-US"/>
        </w:rPr>
        <w:t xml:space="preserve"> </w:t>
      </w:r>
      <w:r w:rsidR="00055DA2" w:rsidRPr="00055DA2">
        <w:rPr>
          <w:rStyle w:val="FontStyle46"/>
          <w:lang w:val="sr-Latn-CS" w:eastAsia="en-US"/>
        </w:rPr>
        <w:t>the</w:t>
      </w:r>
      <w:r w:rsidR="00955216" w:rsidRPr="00055DA2">
        <w:rPr>
          <w:rStyle w:val="FontStyle46"/>
          <w:lang w:val="sr-Latn-CS" w:eastAsia="en-US"/>
        </w:rPr>
        <w:t xml:space="preserve"> </w:t>
      </w:r>
      <w:r w:rsidR="00055DA2" w:rsidRPr="00055DA2">
        <w:rPr>
          <w:rStyle w:val="FontStyle46"/>
          <w:lang w:val="sr-Latn-CS" w:eastAsia="en-US"/>
        </w:rPr>
        <w:t>Rights</w:t>
      </w:r>
      <w:r w:rsidR="00955216" w:rsidRPr="00055DA2">
        <w:rPr>
          <w:rStyle w:val="FontStyle46"/>
          <w:lang w:val="sr-Latn-CS" w:eastAsia="en-US"/>
        </w:rPr>
        <w:t xml:space="preserve"> </w:t>
      </w:r>
      <w:r w:rsidR="00055DA2" w:rsidRPr="00055DA2">
        <w:rPr>
          <w:rStyle w:val="FontStyle46"/>
          <w:lang w:val="sr-Latn-CS" w:eastAsia="en-US"/>
        </w:rPr>
        <w:t>of</w:t>
      </w:r>
      <w:r w:rsidR="00955216" w:rsidRPr="00055DA2">
        <w:rPr>
          <w:rStyle w:val="FontStyle46"/>
          <w:lang w:val="sr-Latn-CS" w:eastAsia="en-US"/>
        </w:rPr>
        <w:t xml:space="preserve"> </w:t>
      </w:r>
      <w:r w:rsidR="00055DA2" w:rsidRPr="00055DA2">
        <w:rPr>
          <w:rStyle w:val="FontStyle46"/>
          <w:lang w:val="sr-Latn-CS" w:eastAsia="en-US"/>
        </w:rPr>
        <w:t>the</w:t>
      </w:r>
      <w:r w:rsidR="00955216" w:rsidRPr="00055DA2">
        <w:rPr>
          <w:rStyle w:val="FontStyle46"/>
          <w:lang w:val="sr-Latn-CS" w:eastAsia="en-US"/>
        </w:rPr>
        <w:t xml:space="preserve"> </w:t>
      </w:r>
      <w:r w:rsidR="00055DA2" w:rsidRPr="00055DA2">
        <w:rPr>
          <w:rStyle w:val="FontStyle46"/>
          <w:lang w:val="sr-Latn-CS" w:eastAsia="en-US"/>
        </w:rPr>
        <w:t xml:space="preserve">PDs, </w:t>
      </w:r>
      <w:r w:rsidR="00955216" w:rsidRPr="00041AA8">
        <w:rPr>
          <w:rStyle w:val="FontStyle46"/>
          <w:lang w:val="sr-Cyrl-CS" w:eastAsia="en-US"/>
        </w:rPr>
        <w:t xml:space="preserve">2006). </w:t>
      </w:r>
      <w:r w:rsidRPr="00041AA8">
        <w:rPr>
          <w:rStyle w:val="FontStyle46"/>
          <w:lang w:val="sr-Cyrl-CS" w:eastAsia="en-US"/>
        </w:rPr>
        <w:t>Централни</w:t>
      </w:r>
      <w:r w:rsidR="00955216" w:rsidRPr="00041AA8">
        <w:rPr>
          <w:rStyle w:val="FontStyle46"/>
          <w:lang w:val="sr-Cyrl-CS" w:eastAsia="en-US"/>
        </w:rPr>
        <w:t xml:space="preserve"> </w:t>
      </w:r>
      <w:r w:rsidRPr="00041AA8">
        <w:rPr>
          <w:rStyle w:val="FontStyle46"/>
          <w:lang w:val="sr-Cyrl-CS" w:eastAsia="en-US"/>
        </w:rPr>
        <w:t>елемент</w:t>
      </w:r>
      <w:r w:rsidR="00955216" w:rsidRPr="00041AA8">
        <w:rPr>
          <w:rStyle w:val="FontStyle46"/>
          <w:lang w:val="sr-Cyrl-CS" w:eastAsia="en-US"/>
        </w:rPr>
        <w:t xml:space="preserve"> </w:t>
      </w:r>
      <w:r w:rsidRPr="00041AA8">
        <w:rPr>
          <w:rStyle w:val="FontStyle46"/>
          <w:lang w:val="sr-Cyrl-CS" w:eastAsia="en-US"/>
        </w:rPr>
        <w:t>модернизације</w:t>
      </w:r>
      <w:r w:rsidR="00955216" w:rsidRPr="00041AA8">
        <w:rPr>
          <w:rStyle w:val="FontStyle46"/>
          <w:lang w:val="sr-Cyrl-CS" w:eastAsia="en-US"/>
        </w:rPr>
        <w:t xml:space="preserve"> </w:t>
      </w:r>
      <w:r w:rsidRPr="00041AA8">
        <w:rPr>
          <w:rStyle w:val="FontStyle46"/>
          <w:lang w:val="sr-Cyrl-CS" w:eastAsia="en-US"/>
        </w:rPr>
        <w:t>е</w:t>
      </w:r>
      <w:r w:rsidR="00055DA2">
        <w:rPr>
          <w:rStyle w:val="FontStyle46"/>
          <w:lang w:val="sr-Cyrl-CS" w:eastAsia="en-US"/>
        </w:rPr>
        <w:t>в</w:t>
      </w:r>
      <w:r w:rsidRPr="00041AA8">
        <w:rPr>
          <w:rStyle w:val="FontStyle46"/>
          <w:lang w:val="sr-Cyrl-CS" w:eastAsia="en-US"/>
        </w:rPr>
        <w:t>ропског</w:t>
      </w:r>
      <w:r w:rsidR="00955216" w:rsidRPr="00041AA8">
        <w:rPr>
          <w:rStyle w:val="FontStyle46"/>
          <w:lang w:val="sr-Cyrl-CS" w:eastAsia="en-US"/>
        </w:rPr>
        <w:t xml:space="preserve"> </w:t>
      </w:r>
      <w:r w:rsidRPr="00041AA8">
        <w:rPr>
          <w:rStyle w:val="FontStyle46"/>
          <w:lang w:val="sr-Cyrl-CS" w:eastAsia="en-US"/>
        </w:rPr>
        <w:t>социјалног</w:t>
      </w:r>
      <w:r w:rsidR="00955216" w:rsidRPr="00041AA8">
        <w:rPr>
          <w:rStyle w:val="FontStyle46"/>
          <w:lang w:val="sr-Cyrl-CS" w:eastAsia="en-US"/>
        </w:rPr>
        <w:t xml:space="preserve"> </w:t>
      </w:r>
      <w:r w:rsidRPr="00041AA8">
        <w:rPr>
          <w:rStyle w:val="FontStyle46"/>
          <w:lang w:val="sr-Cyrl-CS" w:eastAsia="en-US"/>
        </w:rPr>
        <w:t>модела</w:t>
      </w:r>
      <w:r w:rsidR="00955216" w:rsidRPr="00041AA8">
        <w:rPr>
          <w:rStyle w:val="FontStyle46"/>
          <w:lang w:val="sr-Cyrl-CS" w:eastAsia="en-US"/>
        </w:rPr>
        <w:t xml:space="preserve"> </w:t>
      </w:r>
      <w:r w:rsidRPr="00041AA8">
        <w:rPr>
          <w:rStyle w:val="FontStyle46"/>
          <w:lang w:val="sr-Cyrl-CS" w:eastAsia="en-US"/>
        </w:rPr>
        <w:t>јесте</w:t>
      </w:r>
      <w:r w:rsidR="00955216" w:rsidRPr="00041AA8">
        <w:rPr>
          <w:rStyle w:val="FontStyle46"/>
          <w:lang w:val="sr-Cyrl-CS" w:eastAsia="en-US"/>
        </w:rPr>
        <w:t xml:space="preserve"> </w:t>
      </w:r>
      <w:r w:rsidRPr="00041AA8">
        <w:rPr>
          <w:rStyle w:val="FontStyle46"/>
          <w:lang w:val="sr-Cyrl-CS" w:eastAsia="en-US"/>
        </w:rPr>
        <w:t>борба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социјалну</w:t>
      </w:r>
      <w:r w:rsidR="00955216" w:rsidRPr="00041AA8">
        <w:rPr>
          <w:rStyle w:val="FontStyle46"/>
          <w:lang w:val="sr-Cyrl-CS" w:eastAsia="en-US"/>
        </w:rPr>
        <w:t xml:space="preserve"> </w:t>
      </w:r>
      <w:r w:rsidRPr="00041AA8">
        <w:rPr>
          <w:rStyle w:val="FontStyle46"/>
          <w:lang w:val="sr-Cyrl-CS" w:eastAsia="en-US"/>
        </w:rPr>
        <w:t>инклузију</w:t>
      </w:r>
      <w:r w:rsidR="00955216" w:rsidRPr="00041AA8">
        <w:rPr>
          <w:rStyle w:val="FontStyle46"/>
          <w:lang w:val="sr-Cyrl-CS" w:eastAsia="en-US"/>
        </w:rPr>
        <w:t xml:space="preserve">, </w:t>
      </w:r>
      <w:r w:rsidRPr="00041AA8">
        <w:rPr>
          <w:rStyle w:val="FontStyle46"/>
          <w:lang w:val="sr-Cyrl-CS" w:eastAsia="en-US"/>
        </w:rPr>
        <w:t>гдје</w:t>
      </w:r>
      <w:r w:rsidR="00955216" w:rsidRPr="00041AA8">
        <w:rPr>
          <w:rStyle w:val="FontStyle46"/>
          <w:lang w:val="sr-Cyrl-CS" w:eastAsia="en-US"/>
        </w:rPr>
        <w:t xml:space="preserve"> </w:t>
      </w:r>
      <w:r w:rsidRPr="00041AA8">
        <w:rPr>
          <w:rStyle w:val="FontStyle46"/>
          <w:lang w:val="sr-Cyrl-CS" w:eastAsia="en-US"/>
        </w:rPr>
        <w:t>осигурање</w:t>
      </w:r>
      <w:r w:rsidR="00955216" w:rsidRPr="00041AA8">
        <w:rPr>
          <w:rStyle w:val="FontStyle46"/>
          <w:lang w:val="sr-Cyrl-CS" w:eastAsia="en-US"/>
        </w:rPr>
        <w:t xml:space="preserve"> </w:t>
      </w:r>
      <w:r w:rsidRPr="00041AA8">
        <w:rPr>
          <w:rStyle w:val="FontStyle46"/>
          <w:lang w:val="sr-Cyrl-CS" w:eastAsia="en-US"/>
        </w:rPr>
        <w:t>једнаких</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представља</w:t>
      </w:r>
      <w:r w:rsidR="00955216" w:rsidRPr="00041AA8">
        <w:rPr>
          <w:rStyle w:val="FontStyle46"/>
          <w:lang w:val="sr-Cyrl-CS" w:eastAsia="en-US"/>
        </w:rPr>
        <w:t xml:space="preserve"> </w:t>
      </w:r>
      <w:r w:rsidRPr="00041AA8">
        <w:rPr>
          <w:rStyle w:val="FontStyle46"/>
          <w:lang w:val="sr-Cyrl-CS" w:eastAsia="en-US"/>
        </w:rPr>
        <w:t>прилично</w:t>
      </w:r>
      <w:r w:rsidR="00955216" w:rsidRPr="00041AA8">
        <w:rPr>
          <w:rStyle w:val="FontStyle46"/>
          <w:lang w:val="sr-Cyrl-CS" w:eastAsia="en-US"/>
        </w:rPr>
        <w:t xml:space="preserve"> </w:t>
      </w:r>
      <w:r w:rsidRPr="00041AA8">
        <w:rPr>
          <w:rStyle w:val="FontStyle46"/>
          <w:lang w:val="sr-Cyrl-CS" w:eastAsia="en-US"/>
        </w:rPr>
        <w:t>нови</w:t>
      </w:r>
      <w:r w:rsidR="00955216" w:rsidRPr="00041AA8">
        <w:rPr>
          <w:rStyle w:val="FontStyle46"/>
          <w:lang w:val="sr-Cyrl-CS" w:eastAsia="en-US"/>
        </w:rPr>
        <w:t xml:space="preserve"> </w:t>
      </w:r>
      <w:r w:rsidRPr="00041AA8">
        <w:rPr>
          <w:rStyle w:val="FontStyle46"/>
          <w:lang w:val="sr-Cyrl-CS" w:eastAsia="en-US"/>
        </w:rPr>
        <w:t>тренд</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политици</w:t>
      </w:r>
      <w:r w:rsidR="00955216" w:rsidRPr="00041AA8">
        <w:rPr>
          <w:rStyle w:val="FontStyle46"/>
          <w:lang w:val="sr-Cyrl-CS" w:eastAsia="en-US"/>
        </w:rPr>
        <w:t xml:space="preserve">, </w:t>
      </w:r>
      <w:r w:rsidRPr="00041AA8">
        <w:rPr>
          <w:rStyle w:val="FontStyle46"/>
          <w:lang w:val="sr-Cyrl-CS" w:eastAsia="en-US"/>
        </w:rPr>
        <w:t>едукацији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друштву</w:t>
      </w:r>
      <w:r w:rsidR="00955216" w:rsidRPr="00041AA8">
        <w:rPr>
          <w:rStyle w:val="FontStyle46"/>
          <w:lang w:val="sr-Cyrl-CS" w:eastAsia="en-US"/>
        </w:rPr>
        <w:t xml:space="preserve"> </w:t>
      </w:r>
      <w:r w:rsidRPr="00041AA8">
        <w:rPr>
          <w:rStyle w:val="FontStyle46"/>
          <w:lang w:val="sr-Cyrl-CS" w:eastAsia="en-US"/>
        </w:rPr>
        <w:t>Босне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Херцеговине</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Поред</w:t>
      </w:r>
      <w:r w:rsidR="00955216" w:rsidRPr="00041AA8">
        <w:rPr>
          <w:rStyle w:val="FontStyle46"/>
          <w:lang w:val="sr-Cyrl-CS" w:eastAsia="en-US"/>
        </w:rPr>
        <w:t xml:space="preserve"> </w:t>
      </w:r>
      <w:r w:rsidRPr="00041AA8">
        <w:rPr>
          <w:rStyle w:val="FontStyle46"/>
          <w:lang w:val="sr-Cyrl-CS" w:eastAsia="en-US"/>
        </w:rPr>
        <w:t>обавезе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усклади</w:t>
      </w:r>
      <w:r w:rsidR="00955216" w:rsidRPr="00041AA8">
        <w:rPr>
          <w:rStyle w:val="FontStyle46"/>
          <w:lang w:val="sr-Cyrl-CS" w:eastAsia="en-US"/>
        </w:rPr>
        <w:t xml:space="preserve"> </w:t>
      </w:r>
      <w:r w:rsidRPr="00041AA8">
        <w:rPr>
          <w:rStyle w:val="FontStyle46"/>
          <w:lang w:val="sr-Cyrl-CS" w:eastAsia="en-US"/>
        </w:rPr>
        <w:t>домаће</w:t>
      </w:r>
      <w:r w:rsidR="00955216" w:rsidRPr="00041AA8">
        <w:rPr>
          <w:rStyle w:val="FontStyle46"/>
          <w:lang w:val="sr-Cyrl-CS" w:eastAsia="en-US"/>
        </w:rPr>
        <w:t xml:space="preserve"> </w:t>
      </w:r>
      <w:r w:rsidRPr="00041AA8">
        <w:rPr>
          <w:rStyle w:val="FontStyle46"/>
          <w:lang w:val="sr-Cyrl-CS" w:eastAsia="en-US"/>
        </w:rPr>
        <w:t>законодавство</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међународним</w:t>
      </w:r>
      <w:r w:rsidR="00955216" w:rsidRPr="00041AA8">
        <w:rPr>
          <w:rStyle w:val="FontStyle46"/>
          <w:lang w:val="sr-Cyrl-CS" w:eastAsia="en-US"/>
        </w:rPr>
        <w:t xml:space="preserve"> </w:t>
      </w:r>
      <w:r w:rsidRPr="00041AA8">
        <w:rPr>
          <w:rStyle w:val="FontStyle46"/>
          <w:lang w:val="sr-Cyrl-CS" w:eastAsia="en-US"/>
        </w:rPr>
        <w:t>нормама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конвенцијама</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обавезна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практичној</w:t>
      </w:r>
      <w:r w:rsidR="00955216" w:rsidRPr="00041AA8">
        <w:rPr>
          <w:rStyle w:val="FontStyle46"/>
          <w:lang w:val="sr-Cyrl-CS" w:eastAsia="en-US"/>
        </w:rPr>
        <w:t xml:space="preserve"> </w:t>
      </w:r>
      <w:r w:rsidRPr="00041AA8">
        <w:rPr>
          <w:rStyle w:val="FontStyle46"/>
          <w:lang w:val="sr-Cyrl-CS" w:eastAsia="en-US"/>
        </w:rPr>
        <w:t>примјени</w:t>
      </w:r>
      <w:r w:rsidR="00955216" w:rsidRPr="00041AA8">
        <w:rPr>
          <w:rStyle w:val="FontStyle46"/>
          <w:lang w:val="sr-Cyrl-CS" w:eastAsia="en-US"/>
        </w:rPr>
        <w:t xml:space="preserve"> </w:t>
      </w:r>
      <w:r w:rsidRPr="00041AA8">
        <w:rPr>
          <w:rStyle w:val="FontStyle46"/>
          <w:lang w:val="sr-Cyrl-CS" w:eastAsia="en-US"/>
        </w:rPr>
        <w:t>води</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рачуна</w:t>
      </w:r>
      <w:r w:rsidR="00955216" w:rsidRPr="00041AA8">
        <w:rPr>
          <w:rStyle w:val="FontStyle46"/>
          <w:lang w:val="sr-Cyrl-CS" w:eastAsia="sr-Latn-CS"/>
        </w:rPr>
        <w:t xml:space="preserve"> </w:t>
      </w:r>
      <w:r w:rsidRPr="00041AA8">
        <w:rPr>
          <w:rStyle w:val="FontStyle46"/>
          <w:lang w:val="sr-Cyrl-CS" w:eastAsia="sr-Latn-CS"/>
        </w:rPr>
        <w:t>колико</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вулнерабилне</w:t>
      </w:r>
      <w:r w:rsidR="00955216" w:rsidRPr="00041AA8">
        <w:rPr>
          <w:rStyle w:val="FontStyle46"/>
          <w:lang w:val="sr-Cyrl-CS" w:eastAsia="sr-Latn-CS"/>
        </w:rPr>
        <w:t xml:space="preserve"> </w:t>
      </w:r>
      <w:r w:rsidR="00055DA2">
        <w:rPr>
          <w:rStyle w:val="FontStyle46"/>
          <w:lang w:val="sr-Cyrl-CS" w:eastAsia="sr-Latn-CS"/>
        </w:rPr>
        <w:t>групе</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што</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укључене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систем</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колико</w:t>
      </w:r>
      <w:r w:rsidR="00955216" w:rsidRPr="00041AA8">
        <w:rPr>
          <w:rStyle w:val="FontStyle46"/>
          <w:lang w:val="sr-Cyrl-CS" w:eastAsia="sr-Latn-CS"/>
        </w:rPr>
        <w:t xml:space="preserve"> </w:t>
      </w:r>
      <w:r w:rsidRPr="00041AA8">
        <w:rPr>
          <w:rStyle w:val="FontStyle46"/>
          <w:lang w:val="sr-Cyrl-CS" w:eastAsia="sr-Latn-CS"/>
        </w:rPr>
        <w:t>им</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lastRenderedPageBreak/>
        <w:t>од</w:t>
      </w:r>
      <w:r w:rsidR="00955216" w:rsidRPr="00041AA8">
        <w:rPr>
          <w:rStyle w:val="FontStyle46"/>
          <w:lang w:val="sr-Cyrl-CS" w:eastAsia="sr-Latn-CS"/>
        </w:rPr>
        <w:t xml:space="preserve"> </w:t>
      </w:r>
      <w:r w:rsidRPr="00041AA8">
        <w:rPr>
          <w:rStyle w:val="FontStyle46"/>
          <w:lang w:val="sr-Cyrl-CS" w:eastAsia="sr-Latn-CS"/>
        </w:rPr>
        <w:t>прописаних</w:t>
      </w:r>
      <w:r w:rsidR="00955216" w:rsidRPr="00041AA8">
        <w:rPr>
          <w:rStyle w:val="FontStyle46"/>
          <w:lang w:val="sr-Cyrl-CS" w:eastAsia="sr-Latn-CS"/>
        </w:rPr>
        <w:t xml:space="preserve"> </w:t>
      </w:r>
      <w:r w:rsidRPr="00041AA8">
        <w:rPr>
          <w:rStyle w:val="FontStyle46"/>
          <w:lang w:val="sr-Cyrl-CS" w:eastAsia="sr-Latn-CS"/>
        </w:rPr>
        <w:t>права</w:t>
      </w:r>
      <w:r w:rsidR="00955216" w:rsidRPr="00041AA8">
        <w:rPr>
          <w:rStyle w:val="FontStyle46"/>
          <w:lang w:val="sr-Cyrl-CS" w:eastAsia="sr-Latn-CS"/>
        </w:rPr>
        <w:t xml:space="preserve"> </w:t>
      </w:r>
      <w:r w:rsidRPr="00041AA8">
        <w:rPr>
          <w:rStyle w:val="FontStyle46"/>
          <w:lang w:val="sr-Cyrl-CS" w:eastAsia="sr-Latn-CS"/>
        </w:rPr>
        <w:t>стварно</w:t>
      </w:r>
      <w:r w:rsidR="00955216" w:rsidRPr="00041AA8">
        <w:rPr>
          <w:rStyle w:val="FontStyle46"/>
          <w:lang w:val="sr-Cyrl-CS" w:eastAsia="sr-Latn-CS"/>
        </w:rPr>
        <w:t xml:space="preserve"> </w:t>
      </w:r>
      <w:r w:rsidRPr="00041AA8">
        <w:rPr>
          <w:rStyle w:val="FontStyle46"/>
          <w:lang w:val="sr-Cyrl-CS" w:eastAsia="sr-Latn-CS"/>
        </w:rPr>
        <w:t>доступно</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би</w:t>
      </w:r>
      <w:r w:rsidR="00955216" w:rsidRPr="00041AA8">
        <w:rPr>
          <w:rStyle w:val="FontStyle46"/>
          <w:lang w:val="sr-Cyrl-CS" w:eastAsia="sr-Latn-CS"/>
        </w:rPr>
        <w:t xml:space="preserve"> </w:t>
      </w:r>
      <w:r w:rsidRPr="00041AA8">
        <w:rPr>
          <w:rStyle w:val="FontStyle46"/>
          <w:lang w:val="sr-Cyrl-CS" w:eastAsia="sr-Latn-CS"/>
        </w:rPr>
        <w:t>могли</w:t>
      </w:r>
      <w:r w:rsidR="00955216" w:rsidRPr="00041AA8">
        <w:rPr>
          <w:rStyle w:val="FontStyle46"/>
          <w:lang w:val="sr-Cyrl-CS" w:eastAsia="sr-Latn-CS"/>
        </w:rPr>
        <w:t xml:space="preserve"> </w:t>
      </w:r>
      <w:r w:rsidRPr="00041AA8">
        <w:rPr>
          <w:rStyle w:val="FontStyle46"/>
          <w:lang w:val="sr-Cyrl-CS" w:eastAsia="sr-Latn-CS"/>
        </w:rPr>
        <w:t>говорити</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правима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једнаким</w:t>
      </w:r>
      <w:r w:rsidR="00955216" w:rsidRPr="00041AA8">
        <w:rPr>
          <w:rStyle w:val="FontStyle46"/>
          <w:lang w:val="sr-Cyrl-CS" w:eastAsia="sr-Latn-CS"/>
        </w:rPr>
        <w:t xml:space="preserve"> </w:t>
      </w:r>
      <w:r w:rsidRPr="00041AA8">
        <w:rPr>
          <w:rStyle w:val="FontStyle46"/>
          <w:lang w:val="sr-Cyrl-CS" w:eastAsia="sr-Latn-CS"/>
        </w:rPr>
        <w:t>могућностима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Pr="00041AA8">
        <w:rPr>
          <w:rStyle w:val="FontStyle46"/>
          <w:lang w:val="sr-Cyrl-CS" w:eastAsia="sr-Latn-CS"/>
        </w:rPr>
        <w:t>образовању</w:t>
      </w:r>
      <w:r w:rsidR="00055DA2">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потребно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терминолошки</w:t>
      </w:r>
      <w:r w:rsidR="00955216" w:rsidRPr="00041AA8">
        <w:rPr>
          <w:rStyle w:val="FontStyle46"/>
          <w:lang w:val="sr-Cyrl-CS" w:eastAsia="sr-Latn-CS"/>
        </w:rPr>
        <w:t xml:space="preserve"> </w:t>
      </w:r>
      <w:r w:rsidRPr="00041AA8">
        <w:rPr>
          <w:rStyle w:val="FontStyle46"/>
          <w:lang w:val="sr-Cyrl-CS" w:eastAsia="sr-Latn-CS"/>
        </w:rPr>
        <w:t>одредимо</w:t>
      </w:r>
      <w:r w:rsidR="00955216" w:rsidRPr="00041AA8">
        <w:rPr>
          <w:rStyle w:val="FontStyle46"/>
          <w:lang w:val="sr-Cyrl-CS" w:eastAsia="sr-Latn-CS"/>
        </w:rPr>
        <w:t xml:space="preserve"> </w:t>
      </w:r>
      <w:r w:rsidRPr="00041AA8">
        <w:rPr>
          <w:rStyle w:val="FontStyle46"/>
          <w:lang w:val="sr-Cyrl-CS" w:eastAsia="sr-Latn-CS"/>
        </w:rPr>
        <w:t>значење</w:t>
      </w:r>
      <w:r w:rsidR="00955216" w:rsidRPr="00041AA8">
        <w:rPr>
          <w:rStyle w:val="FontStyle46"/>
          <w:lang w:val="sr-Cyrl-CS" w:eastAsia="sr-Latn-CS"/>
        </w:rPr>
        <w:t xml:space="preserve"> </w:t>
      </w:r>
      <w:r w:rsidRPr="00041AA8">
        <w:rPr>
          <w:rStyle w:val="FontStyle46"/>
          <w:lang w:val="sr-Cyrl-CS" w:eastAsia="sr-Latn-CS"/>
        </w:rPr>
        <w:t>појма</w:t>
      </w:r>
      <w:r w:rsidR="00955216" w:rsidRPr="00041AA8">
        <w:rPr>
          <w:rStyle w:val="FontStyle46"/>
          <w:lang w:val="sr-Cyrl-CS" w:eastAsia="sr-Latn-CS"/>
        </w:rPr>
        <w:t xml:space="preserve"> </w:t>
      </w:r>
      <w:r w:rsidRPr="00041AA8">
        <w:rPr>
          <w:rStyle w:val="FontStyle46"/>
          <w:lang w:val="sr-Cyrl-CS" w:eastAsia="sr-Latn-CS"/>
        </w:rPr>
        <w:t>инвалидитета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посебних</w:t>
      </w:r>
      <w:r w:rsidR="00955216" w:rsidRPr="00041AA8">
        <w:rPr>
          <w:rStyle w:val="FontStyle46"/>
          <w:lang w:val="sr-Cyrl-CS" w:eastAsia="sr-Latn-CS"/>
        </w:rPr>
        <w:t xml:space="preserve"> </w:t>
      </w:r>
      <w:r w:rsidRPr="00041AA8">
        <w:rPr>
          <w:rStyle w:val="FontStyle46"/>
          <w:lang w:val="sr-Cyrl-CS" w:eastAsia="sr-Latn-CS"/>
        </w:rPr>
        <w:t>потреба</w:t>
      </w:r>
      <w:r w:rsidR="00955216" w:rsidRPr="00041AA8">
        <w:rPr>
          <w:rStyle w:val="FontStyle46"/>
          <w:lang w:val="sr-Cyrl-CS" w:eastAsia="sr-Latn-CS"/>
        </w:rPr>
        <w:t xml:space="preserve">. </w:t>
      </w:r>
      <w:r w:rsidRPr="00041AA8">
        <w:rPr>
          <w:rStyle w:val="FontStyle46"/>
          <w:lang w:val="sr-Cyrl-CS" w:eastAsia="sr-Latn-CS"/>
        </w:rPr>
        <w:t>Инвалидитет</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збирни</w:t>
      </w:r>
      <w:r w:rsidR="00955216" w:rsidRPr="00041AA8">
        <w:rPr>
          <w:rStyle w:val="FontStyle46"/>
          <w:lang w:val="sr-Cyrl-CS" w:eastAsia="sr-Latn-CS"/>
        </w:rPr>
        <w:t xml:space="preserve"> </w:t>
      </w:r>
      <w:r w:rsidRPr="00041AA8">
        <w:rPr>
          <w:rStyle w:val="FontStyle46"/>
          <w:lang w:val="sr-Cyrl-CS" w:eastAsia="sr-Latn-CS"/>
        </w:rPr>
        <w:t>термин</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обухвата</w:t>
      </w:r>
      <w:r w:rsidR="00955216" w:rsidRPr="00041AA8">
        <w:rPr>
          <w:rStyle w:val="FontStyle46"/>
          <w:lang w:val="sr-Cyrl-CS" w:eastAsia="sr-Latn-CS"/>
        </w:rPr>
        <w:t xml:space="preserve"> </w:t>
      </w:r>
      <w:r w:rsidRPr="00041AA8">
        <w:rPr>
          <w:rStyle w:val="FontStyle46"/>
          <w:lang w:val="sr-Cyrl-CS" w:eastAsia="sr-Latn-CS"/>
        </w:rPr>
        <w:t>оштећење</w:t>
      </w:r>
      <w:r w:rsidR="00955216" w:rsidRPr="00041AA8">
        <w:rPr>
          <w:rStyle w:val="FontStyle46"/>
          <w:lang w:val="sr-Cyrl-CS" w:eastAsia="sr-Latn-CS"/>
        </w:rPr>
        <w:t xml:space="preserve">, </w:t>
      </w:r>
      <w:r w:rsidRPr="00041AA8">
        <w:rPr>
          <w:rStyle w:val="FontStyle46"/>
          <w:lang w:val="sr-Cyrl-CS" w:eastAsia="sr-Latn-CS"/>
        </w:rPr>
        <w:t>ограничење</w:t>
      </w:r>
      <w:r w:rsidR="00955216" w:rsidRPr="00041AA8">
        <w:rPr>
          <w:rStyle w:val="FontStyle46"/>
          <w:lang w:val="sr-Cyrl-CS" w:eastAsia="sr-Latn-CS"/>
        </w:rPr>
        <w:t xml:space="preserve"> </w:t>
      </w:r>
      <w:r w:rsidRPr="00041AA8">
        <w:rPr>
          <w:rStyle w:val="FontStyle46"/>
          <w:lang w:val="sr-Cyrl-CS" w:eastAsia="sr-Latn-CS"/>
        </w:rPr>
        <w:t>активности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ограничење</w:t>
      </w:r>
      <w:r w:rsidR="00955216" w:rsidRPr="00041AA8">
        <w:rPr>
          <w:rStyle w:val="FontStyle46"/>
          <w:lang w:val="sr-Cyrl-CS" w:eastAsia="sr-Latn-CS"/>
        </w:rPr>
        <w:t xml:space="preserve"> </w:t>
      </w:r>
      <w:r w:rsidRPr="00041AA8">
        <w:rPr>
          <w:rStyle w:val="FontStyle46"/>
          <w:lang w:val="sr-Cyrl-CS" w:eastAsia="sr-Latn-CS"/>
        </w:rPr>
        <w:t>партиципације</w:t>
      </w:r>
      <w:r w:rsidR="00955216" w:rsidRPr="00041AA8">
        <w:rPr>
          <w:rStyle w:val="FontStyle46"/>
          <w:lang w:val="sr-Cyrl-CS" w:eastAsia="sr-Latn-CS"/>
        </w:rPr>
        <w:t xml:space="preserve"> (</w:t>
      </w:r>
      <w:r w:rsidR="00955216" w:rsidRPr="009B0D03">
        <w:rPr>
          <w:rStyle w:val="FontStyle46"/>
          <w:lang w:val="sr-Latn-CS" w:eastAsia="sr-Latn-CS"/>
        </w:rPr>
        <w:t>W</w:t>
      </w:r>
      <w:r w:rsidR="009B0D03" w:rsidRPr="009B0D03">
        <w:rPr>
          <w:rStyle w:val="FontStyle46"/>
          <w:lang w:val="sr-Latn-CS" w:eastAsia="sr-Latn-CS"/>
        </w:rPr>
        <w:t>HO</w:t>
      </w:r>
      <w:r w:rsidR="00955216" w:rsidRPr="00041AA8">
        <w:rPr>
          <w:rStyle w:val="FontStyle46"/>
          <w:lang w:val="sr-Cyrl-CS" w:eastAsia="sr-Latn-CS"/>
        </w:rPr>
        <w:t xml:space="preserve">, 2010), </w:t>
      </w:r>
      <w:r w:rsidRPr="00041AA8">
        <w:rPr>
          <w:rStyle w:val="FontStyle46"/>
          <w:lang w:val="sr-Cyrl-CS" w:eastAsia="sr-Latn-CS"/>
        </w:rPr>
        <w:t>те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складу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социјалним</w:t>
      </w:r>
      <w:r w:rsidR="00955216" w:rsidRPr="00041AA8">
        <w:rPr>
          <w:rStyle w:val="FontStyle46"/>
          <w:lang w:val="sr-Cyrl-CS" w:eastAsia="sr-Latn-CS"/>
        </w:rPr>
        <w:t xml:space="preserve"> </w:t>
      </w:r>
      <w:r w:rsidRPr="00041AA8">
        <w:rPr>
          <w:rStyle w:val="FontStyle46"/>
          <w:lang w:val="sr-Cyrl-CS" w:eastAsia="sr-Latn-CS"/>
        </w:rPr>
        <w:t>моделом</w:t>
      </w:r>
      <w:r w:rsidR="00955216" w:rsidRPr="00041AA8">
        <w:rPr>
          <w:rStyle w:val="FontStyle46"/>
          <w:lang w:val="sr-Cyrl-CS" w:eastAsia="sr-Latn-CS"/>
        </w:rPr>
        <w:t xml:space="preserve"> </w:t>
      </w:r>
      <w:r w:rsidRPr="00041AA8">
        <w:rPr>
          <w:rStyle w:val="FontStyle46"/>
          <w:lang w:val="sr-Cyrl-CS" w:eastAsia="sr-Latn-CS"/>
        </w:rPr>
        <w:t>рехабилитације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схвата</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посљедица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резултат</w:t>
      </w:r>
      <w:r w:rsidR="00955216" w:rsidRPr="00041AA8">
        <w:rPr>
          <w:rStyle w:val="FontStyle46"/>
          <w:lang w:val="sr-Cyrl-CS" w:eastAsia="sr-Latn-CS"/>
        </w:rPr>
        <w:t xml:space="preserve"> </w:t>
      </w:r>
      <w:r w:rsidRPr="00041AA8">
        <w:rPr>
          <w:rStyle w:val="FontStyle46"/>
          <w:lang w:val="sr-Cyrl-CS" w:eastAsia="sr-Latn-CS"/>
        </w:rPr>
        <w:t>комплексног</w:t>
      </w:r>
      <w:r w:rsidR="00955216" w:rsidRPr="00041AA8">
        <w:rPr>
          <w:rStyle w:val="FontStyle46"/>
          <w:lang w:val="sr-Cyrl-CS" w:eastAsia="sr-Latn-CS"/>
        </w:rPr>
        <w:t xml:space="preserve"> </w:t>
      </w:r>
      <w:r w:rsidRPr="00041AA8">
        <w:rPr>
          <w:rStyle w:val="FontStyle46"/>
          <w:lang w:val="sr-Cyrl-CS" w:eastAsia="sr-Latn-CS"/>
        </w:rPr>
        <w:t>односа</w:t>
      </w:r>
      <w:r w:rsidR="00955216" w:rsidRPr="00041AA8">
        <w:rPr>
          <w:rStyle w:val="FontStyle46"/>
          <w:lang w:val="sr-Cyrl-CS" w:eastAsia="sr-Latn-CS"/>
        </w:rPr>
        <w:t xml:space="preserve"> </w:t>
      </w:r>
      <w:r w:rsidRPr="00041AA8">
        <w:rPr>
          <w:rStyle w:val="FontStyle46"/>
          <w:lang w:val="sr-Cyrl-CS" w:eastAsia="sr-Latn-CS"/>
        </w:rPr>
        <w:t>између</w:t>
      </w:r>
      <w:r w:rsidR="00955216" w:rsidRPr="00041AA8">
        <w:rPr>
          <w:rStyle w:val="FontStyle46"/>
          <w:lang w:val="sr-Cyrl-CS" w:eastAsia="sr-Latn-CS"/>
        </w:rPr>
        <w:t xml:space="preserve"> </w:t>
      </w:r>
      <w:r w:rsidRPr="00041AA8">
        <w:rPr>
          <w:rStyle w:val="FontStyle46"/>
          <w:lang w:val="sr-Cyrl-CS" w:eastAsia="sr-Latn-CS"/>
        </w:rPr>
        <w:t>стања</w:t>
      </w:r>
      <w:r w:rsidR="00955216" w:rsidRPr="00041AA8">
        <w:rPr>
          <w:rStyle w:val="FontStyle46"/>
          <w:lang w:val="sr-Cyrl-CS" w:eastAsia="sr-Latn-CS"/>
        </w:rPr>
        <w:t xml:space="preserve"> </w:t>
      </w:r>
      <w:r w:rsidRPr="00041AA8">
        <w:rPr>
          <w:rStyle w:val="FontStyle46"/>
          <w:lang w:val="sr-Cyrl-CS" w:eastAsia="sr-Latn-CS"/>
        </w:rPr>
        <w:t>здравља</w:t>
      </w:r>
      <w:r w:rsidR="00955216" w:rsidRPr="00041AA8">
        <w:rPr>
          <w:rStyle w:val="FontStyle46"/>
          <w:lang w:val="sr-Cyrl-CS" w:eastAsia="sr-Latn-CS"/>
        </w:rPr>
        <w:t xml:space="preserve"> </w:t>
      </w:r>
      <w:r w:rsidRPr="00041AA8">
        <w:rPr>
          <w:rStyle w:val="FontStyle46"/>
          <w:lang w:val="sr-Cyrl-CS" w:eastAsia="sr-Latn-CS"/>
        </w:rPr>
        <w:t>појединца</w:t>
      </w:r>
      <w:r w:rsidR="00955216" w:rsidRPr="00041AA8">
        <w:rPr>
          <w:rStyle w:val="FontStyle46"/>
          <w:lang w:val="sr-Cyrl-CS" w:eastAsia="sr-Latn-CS"/>
        </w:rPr>
        <w:t xml:space="preserve">, </w:t>
      </w:r>
      <w:r w:rsidRPr="00041AA8">
        <w:rPr>
          <w:rStyle w:val="FontStyle46"/>
          <w:lang w:val="sr-Cyrl-CS" w:eastAsia="sr-Latn-CS"/>
        </w:rPr>
        <w:t>личних</w:t>
      </w:r>
      <w:r w:rsidR="00955216" w:rsidRPr="00041AA8">
        <w:rPr>
          <w:rStyle w:val="FontStyle46"/>
          <w:lang w:val="sr-Cyrl-CS" w:eastAsia="sr-Latn-CS"/>
        </w:rPr>
        <w:t xml:space="preserve"> </w:t>
      </w:r>
      <w:r w:rsidRPr="00041AA8">
        <w:rPr>
          <w:rStyle w:val="FontStyle46"/>
          <w:lang w:val="sr-Cyrl-CS" w:eastAsia="sr-Latn-CS"/>
        </w:rPr>
        <w:t>фактора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фактора</w:t>
      </w:r>
      <w:r w:rsidR="00955216" w:rsidRPr="00041AA8">
        <w:rPr>
          <w:rStyle w:val="FontStyle46"/>
          <w:lang w:val="sr-Cyrl-CS" w:eastAsia="sr-Latn-CS"/>
        </w:rPr>
        <w:t xml:space="preserve"> </w:t>
      </w:r>
      <w:r w:rsidRPr="00041AA8">
        <w:rPr>
          <w:rStyle w:val="FontStyle46"/>
          <w:lang w:val="sr-Cyrl-CS" w:eastAsia="sr-Latn-CS"/>
        </w:rPr>
        <w:t>околине</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представљају</w:t>
      </w:r>
      <w:r w:rsidR="00955216" w:rsidRPr="00041AA8">
        <w:rPr>
          <w:rStyle w:val="FontStyle46"/>
          <w:lang w:val="sr-Cyrl-CS" w:eastAsia="sr-Latn-CS"/>
        </w:rPr>
        <w:t xml:space="preserve"> </w:t>
      </w:r>
      <w:r w:rsidRPr="00041AA8">
        <w:rPr>
          <w:rStyle w:val="FontStyle46"/>
          <w:lang w:val="sr-Cyrl-CS" w:eastAsia="sr-Latn-CS"/>
        </w:rPr>
        <w:t>услове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којима</w:t>
      </w:r>
      <w:r w:rsidR="00955216" w:rsidRPr="00041AA8">
        <w:rPr>
          <w:rStyle w:val="FontStyle46"/>
          <w:lang w:val="sr-Cyrl-CS" w:eastAsia="sr-Latn-CS"/>
        </w:rPr>
        <w:t xml:space="preserve"> </w:t>
      </w:r>
      <w:r w:rsidRPr="00041AA8">
        <w:rPr>
          <w:rStyle w:val="FontStyle46"/>
          <w:lang w:val="sr-Cyrl-CS" w:eastAsia="sr-Latn-CS"/>
        </w:rPr>
        <w:t>тај</w:t>
      </w:r>
      <w:r w:rsidR="00955216" w:rsidRPr="00041AA8">
        <w:rPr>
          <w:rStyle w:val="FontStyle46"/>
          <w:lang w:val="sr-Cyrl-CS" w:eastAsia="sr-Latn-CS"/>
        </w:rPr>
        <w:t xml:space="preserve"> </w:t>
      </w:r>
      <w:r w:rsidRPr="00041AA8">
        <w:rPr>
          <w:rStyle w:val="FontStyle46"/>
          <w:lang w:val="sr-Cyrl-CS" w:eastAsia="sr-Latn-CS"/>
        </w:rPr>
        <w:t>појединац</w:t>
      </w:r>
      <w:r w:rsidR="00955216" w:rsidRPr="00041AA8">
        <w:rPr>
          <w:rStyle w:val="FontStyle46"/>
          <w:lang w:val="sr-Cyrl-CS" w:eastAsia="sr-Latn-CS"/>
        </w:rPr>
        <w:t xml:space="preserve"> </w:t>
      </w:r>
      <w:r w:rsidRPr="00041AA8">
        <w:rPr>
          <w:rStyle w:val="FontStyle46"/>
          <w:lang w:val="sr-Cyrl-CS" w:eastAsia="sr-Latn-CS"/>
        </w:rPr>
        <w:t>живи</w:t>
      </w:r>
      <w:r w:rsidR="00955216" w:rsidRPr="00041AA8">
        <w:rPr>
          <w:rStyle w:val="FontStyle46"/>
          <w:lang w:val="sr-Cyrl-CS" w:eastAsia="sr-Latn-CS"/>
        </w:rPr>
        <w:t xml:space="preserve">. </w:t>
      </w:r>
      <w:r w:rsidRPr="00041AA8">
        <w:rPr>
          <w:rStyle w:val="FontStyle46"/>
          <w:lang w:val="sr-Cyrl-CS" w:eastAsia="sr-Latn-CS"/>
        </w:rPr>
        <w:t>Посебне</w:t>
      </w:r>
      <w:r w:rsidR="00955216" w:rsidRPr="00041AA8">
        <w:rPr>
          <w:rStyle w:val="FontStyle46"/>
          <w:lang w:val="sr-Cyrl-CS" w:eastAsia="sr-Latn-CS"/>
        </w:rPr>
        <w:t xml:space="preserve"> </w:t>
      </w:r>
      <w:r w:rsidRPr="00041AA8">
        <w:rPr>
          <w:rStyle w:val="FontStyle46"/>
          <w:lang w:val="sr-Cyrl-CS" w:eastAsia="sr-Latn-CS"/>
        </w:rPr>
        <w:t>потребе</w:t>
      </w:r>
      <w:r w:rsidR="00955216" w:rsidRPr="00041AA8">
        <w:rPr>
          <w:rStyle w:val="FontStyle46"/>
          <w:lang w:val="sr-Cyrl-CS" w:eastAsia="sr-Latn-CS"/>
        </w:rPr>
        <w:t xml:space="preserve"> </w:t>
      </w:r>
      <w:r w:rsidRPr="00041AA8">
        <w:rPr>
          <w:rStyle w:val="FontStyle46"/>
          <w:lang w:val="sr-Cyrl-CS" w:eastAsia="sr-Latn-CS"/>
        </w:rPr>
        <w:t>односе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како</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привремене</w:t>
      </w:r>
      <w:r w:rsidR="00955216" w:rsidRPr="00041AA8">
        <w:rPr>
          <w:rStyle w:val="FontStyle46"/>
          <w:lang w:val="sr-Cyrl-CS" w:eastAsia="sr-Latn-CS"/>
        </w:rPr>
        <w:t xml:space="preserve">, </w:t>
      </w:r>
      <w:r w:rsidRPr="00041AA8">
        <w:rPr>
          <w:rStyle w:val="FontStyle46"/>
          <w:lang w:val="sr-Cyrl-CS" w:eastAsia="sr-Latn-CS"/>
        </w:rPr>
        <w:t>тако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сталне</w:t>
      </w:r>
      <w:r w:rsidR="00955216" w:rsidRPr="00041AA8">
        <w:rPr>
          <w:rStyle w:val="FontStyle46"/>
          <w:lang w:val="sr-Cyrl-CS" w:eastAsia="sr-Latn-CS"/>
        </w:rPr>
        <w:t xml:space="preserve"> </w:t>
      </w:r>
      <w:r w:rsidRPr="00041AA8">
        <w:rPr>
          <w:rStyle w:val="FontStyle46"/>
          <w:lang w:val="sr-Cyrl-CS" w:eastAsia="sr-Latn-CS"/>
        </w:rPr>
        <w:t>посебне</w:t>
      </w:r>
      <w:r w:rsidR="00955216" w:rsidRPr="00041AA8">
        <w:rPr>
          <w:rStyle w:val="FontStyle46"/>
          <w:lang w:val="sr-Cyrl-CS" w:eastAsia="sr-Latn-CS"/>
        </w:rPr>
        <w:t xml:space="preserve"> </w:t>
      </w:r>
      <w:r w:rsidRPr="00041AA8">
        <w:rPr>
          <w:rStyle w:val="FontStyle46"/>
          <w:lang w:val="sr-Cyrl-CS" w:eastAsia="sr-Latn-CS"/>
        </w:rPr>
        <w:t>потребе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процесу</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укључујући</w:t>
      </w:r>
      <w:r w:rsidR="00955216" w:rsidRPr="00041AA8">
        <w:rPr>
          <w:rStyle w:val="FontStyle46"/>
          <w:lang w:val="sr-Cyrl-CS" w:eastAsia="sr-Latn-CS"/>
        </w:rPr>
        <w:t xml:space="preserve"> </w:t>
      </w:r>
      <w:r w:rsidRPr="00041AA8">
        <w:rPr>
          <w:rStyle w:val="FontStyle46"/>
          <w:lang w:val="sr-Cyrl-CS" w:eastAsia="sr-Latn-CS"/>
        </w:rPr>
        <w:t>посебне</w:t>
      </w:r>
      <w:r w:rsidR="00955216" w:rsidRPr="00041AA8">
        <w:rPr>
          <w:rStyle w:val="FontStyle46"/>
          <w:lang w:val="sr-Cyrl-CS" w:eastAsia="sr-Latn-CS"/>
        </w:rPr>
        <w:t xml:space="preserve"> </w:t>
      </w:r>
      <w:r w:rsidRPr="00041AA8">
        <w:rPr>
          <w:rStyle w:val="FontStyle46"/>
          <w:lang w:val="sr-Cyrl-CS" w:eastAsia="sr-Latn-CS"/>
        </w:rPr>
        <w:t>потребе</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настале</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резултат</w:t>
      </w:r>
      <w:r w:rsidR="00955216" w:rsidRPr="00041AA8">
        <w:rPr>
          <w:rStyle w:val="FontStyle46"/>
          <w:lang w:val="sr-Cyrl-CS" w:eastAsia="sr-Latn-CS"/>
        </w:rPr>
        <w:t xml:space="preserve"> </w:t>
      </w:r>
      <w:r w:rsidRPr="00041AA8">
        <w:rPr>
          <w:rStyle w:val="FontStyle46"/>
          <w:lang w:val="sr-Cyrl-CS" w:eastAsia="sr-Latn-CS"/>
        </w:rPr>
        <w:t>инвалидитета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хроничне</w:t>
      </w:r>
      <w:r w:rsidR="00955216" w:rsidRPr="00041AA8">
        <w:rPr>
          <w:rStyle w:val="FontStyle46"/>
          <w:lang w:val="sr-Cyrl-CS" w:eastAsia="sr-Latn-CS"/>
        </w:rPr>
        <w:t xml:space="preserve"> </w:t>
      </w:r>
      <w:r w:rsidRPr="00041AA8">
        <w:rPr>
          <w:rStyle w:val="FontStyle46"/>
          <w:lang w:val="sr-Cyrl-CS" w:eastAsia="sr-Latn-CS"/>
        </w:rPr>
        <w:t>болести</w:t>
      </w:r>
      <w:r w:rsidR="00955216" w:rsidRPr="00041AA8">
        <w:rPr>
          <w:rStyle w:val="FontStyle46"/>
          <w:lang w:val="sr-Cyrl-CS" w:eastAsia="sr-Latn-CS"/>
        </w:rPr>
        <w:t xml:space="preserve"> (</w:t>
      </w:r>
      <w:r w:rsidR="009B0D03" w:rsidRPr="009B0D03">
        <w:rPr>
          <w:rStyle w:val="FontStyle46"/>
          <w:lang w:val="sr-Latn-CS" w:eastAsia="sr-Latn-CS"/>
        </w:rPr>
        <w:t>Johnsen</w:t>
      </w:r>
      <w:r w:rsidR="00955216" w:rsidRPr="00041AA8">
        <w:rPr>
          <w:rStyle w:val="FontStyle46"/>
          <w:lang w:val="sr-Cyrl-CS" w:eastAsia="sr-Latn-CS"/>
        </w:rPr>
        <w:t xml:space="preserve">, 2001). </w:t>
      </w:r>
      <w:r w:rsidRPr="00041AA8">
        <w:rPr>
          <w:rStyle w:val="FontStyle46"/>
          <w:lang w:val="sr-Cyrl-CS" w:eastAsia="sr-Latn-CS"/>
        </w:rPr>
        <w:t>Оне</w:t>
      </w:r>
      <w:r w:rsidR="00955216" w:rsidRPr="00041AA8">
        <w:rPr>
          <w:rStyle w:val="FontStyle46"/>
          <w:lang w:val="sr-Cyrl-CS" w:eastAsia="sr-Latn-CS"/>
        </w:rPr>
        <w:t xml:space="preserve"> </w:t>
      </w:r>
      <w:r w:rsidRPr="00041AA8">
        <w:rPr>
          <w:rStyle w:val="FontStyle46"/>
          <w:lang w:val="sr-Cyrl-CS" w:eastAsia="sr-Latn-CS"/>
        </w:rPr>
        <w:t>настају</w:t>
      </w:r>
      <w:r w:rsidR="00955216" w:rsidRPr="00041AA8">
        <w:rPr>
          <w:rStyle w:val="FontStyle46"/>
          <w:lang w:val="sr-Cyrl-CS" w:eastAsia="sr-Latn-CS"/>
        </w:rPr>
        <w:t xml:space="preserve"> </w:t>
      </w:r>
      <w:r w:rsidRPr="00041AA8">
        <w:rPr>
          <w:rStyle w:val="FontStyle46"/>
          <w:lang w:val="sr-Cyrl-CS" w:eastAsia="sr-Latn-CS"/>
        </w:rPr>
        <w:t>из</w:t>
      </w:r>
      <w:r w:rsidR="00955216" w:rsidRPr="00041AA8">
        <w:rPr>
          <w:rStyle w:val="FontStyle46"/>
          <w:lang w:val="sr-Cyrl-CS" w:eastAsia="sr-Latn-CS"/>
        </w:rPr>
        <w:t xml:space="preserve"> </w:t>
      </w:r>
      <w:r w:rsidRPr="00041AA8">
        <w:rPr>
          <w:rStyle w:val="FontStyle46"/>
          <w:lang w:val="sr-Cyrl-CS" w:eastAsia="sr-Latn-CS"/>
        </w:rPr>
        <w:t>комплексне</w:t>
      </w:r>
      <w:r w:rsidR="00955216" w:rsidRPr="00041AA8">
        <w:rPr>
          <w:rStyle w:val="FontStyle46"/>
          <w:lang w:val="sr-Cyrl-CS" w:eastAsia="sr-Latn-CS"/>
        </w:rPr>
        <w:t xml:space="preserve"> </w:t>
      </w:r>
      <w:r w:rsidRPr="00041AA8">
        <w:rPr>
          <w:rStyle w:val="FontStyle46"/>
          <w:lang w:val="sr-Cyrl-CS" w:eastAsia="sr-Latn-CS"/>
        </w:rPr>
        <w:t>интеракције</w:t>
      </w:r>
      <w:r w:rsidR="00955216" w:rsidRPr="00041AA8">
        <w:rPr>
          <w:rStyle w:val="FontStyle46"/>
          <w:lang w:val="sr-Cyrl-CS" w:eastAsia="sr-Latn-CS"/>
        </w:rPr>
        <w:t xml:space="preserve"> </w:t>
      </w:r>
      <w:r w:rsidRPr="00041AA8">
        <w:rPr>
          <w:rStyle w:val="FontStyle46"/>
          <w:lang w:val="sr-Cyrl-CS" w:eastAsia="sr-Latn-CS"/>
        </w:rPr>
        <w:t>личних</w:t>
      </w:r>
      <w:r w:rsidR="00955216" w:rsidRPr="00041AA8">
        <w:rPr>
          <w:rStyle w:val="FontStyle46"/>
          <w:lang w:val="sr-Cyrl-CS" w:eastAsia="sr-Latn-CS"/>
        </w:rPr>
        <w:t xml:space="preserve"> </w:t>
      </w:r>
      <w:r w:rsidRPr="00041AA8">
        <w:rPr>
          <w:rStyle w:val="FontStyle46"/>
          <w:lang w:val="sr-Cyrl-CS" w:eastAsia="sr-Latn-CS"/>
        </w:rPr>
        <w:t>фактора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фактора</w:t>
      </w:r>
      <w:r w:rsidR="00955216" w:rsidRPr="00041AA8">
        <w:rPr>
          <w:rStyle w:val="FontStyle46"/>
          <w:lang w:val="sr-Cyrl-CS" w:eastAsia="sr-Latn-CS"/>
        </w:rPr>
        <w:t xml:space="preserve"> </w:t>
      </w:r>
      <w:r w:rsidRPr="00041AA8">
        <w:rPr>
          <w:rStyle w:val="FontStyle46"/>
          <w:lang w:val="sr-Cyrl-CS" w:eastAsia="sr-Latn-CS"/>
        </w:rPr>
        <w:t>из</w:t>
      </w:r>
      <w:r w:rsidR="00955216" w:rsidRPr="00041AA8">
        <w:rPr>
          <w:rStyle w:val="FontStyle46"/>
          <w:lang w:val="sr-Cyrl-CS" w:eastAsia="sr-Latn-CS"/>
        </w:rPr>
        <w:t xml:space="preserve"> </w:t>
      </w:r>
      <w:r w:rsidRPr="00041AA8">
        <w:rPr>
          <w:rStyle w:val="FontStyle46"/>
          <w:lang w:val="sr-Cyrl-CS" w:eastAsia="sr-Latn-CS"/>
        </w:rPr>
        <w:t>околине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схватити</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непоклапање</w:t>
      </w:r>
      <w:r w:rsidR="00955216" w:rsidRPr="00041AA8">
        <w:rPr>
          <w:rStyle w:val="FontStyle46"/>
          <w:lang w:val="sr-Cyrl-CS" w:eastAsia="sr-Latn-CS"/>
        </w:rPr>
        <w:t xml:space="preserve"> </w:t>
      </w:r>
      <w:r w:rsidRPr="00041AA8">
        <w:rPr>
          <w:rStyle w:val="FontStyle46"/>
          <w:lang w:val="sr-Cyrl-CS" w:eastAsia="sr-Latn-CS"/>
        </w:rPr>
        <w:t>између</w:t>
      </w:r>
      <w:r w:rsidR="00955216" w:rsidRPr="00041AA8">
        <w:rPr>
          <w:rStyle w:val="FontStyle46"/>
          <w:lang w:val="sr-Cyrl-CS" w:eastAsia="sr-Latn-CS"/>
        </w:rPr>
        <w:t xml:space="preserve"> </w:t>
      </w:r>
      <w:r w:rsidRPr="00041AA8">
        <w:rPr>
          <w:rStyle w:val="FontStyle46"/>
          <w:lang w:val="sr-Cyrl-CS" w:eastAsia="sr-Latn-CS"/>
        </w:rPr>
        <w:t>емоционалних</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социјалних</w:t>
      </w:r>
      <w:r w:rsidR="00955216" w:rsidRPr="00041AA8">
        <w:rPr>
          <w:rStyle w:val="FontStyle46"/>
          <w:lang w:val="sr-Cyrl-CS" w:eastAsia="sr-Latn-CS"/>
        </w:rPr>
        <w:t xml:space="preserve"> </w:t>
      </w:r>
      <w:r w:rsidRPr="00041AA8">
        <w:rPr>
          <w:rStyle w:val="FontStyle46"/>
          <w:lang w:val="sr-Cyrl-CS" w:eastAsia="sr-Latn-CS"/>
        </w:rPr>
        <w:t>захтјева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захтјева</w:t>
      </w:r>
      <w:r w:rsidR="00955216" w:rsidRPr="00041AA8">
        <w:rPr>
          <w:rStyle w:val="FontStyle46"/>
          <w:lang w:val="sr-Cyrl-CS" w:eastAsia="sr-Latn-CS"/>
        </w:rPr>
        <w:t xml:space="preserve"> </w:t>
      </w:r>
      <w:r w:rsidRPr="00041AA8">
        <w:rPr>
          <w:rStyle w:val="FontStyle46"/>
          <w:lang w:val="sr-Cyrl-CS" w:eastAsia="sr-Latn-CS"/>
        </w:rPr>
        <w:t>битних</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учење</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постављају</w:t>
      </w:r>
      <w:r w:rsidR="00955216" w:rsidRPr="00041AA8">
        <w:rPr>
          <w:rStyle w:val="FontStyle46"/>
          <w:lang w:val="sr-Cyrl-CS" w:eastAsia="sr-Latn-CS"/>
        </w:rPr>
        <w:t xml:space="preserve"> </w:t>
      </w:r>
      <w:r w:rsidRPr="00041AA8">
        <w:rPr>
          <w:rStyle w:val="FontStyle46"/>
          <w:lang w:val="sr-Cyrl-CS" w:eastAsia="sr-Latn-CS"/>
        </w:rPr>
        <w:t>пред</w:t>
      </w:r>
      <w:r w:rsidR="00955216" w:rsidRPr="00041AA8">
        <w:rPr>
          <w:rStyle w:val="FontStyle46"/>
          <w:lang w:val="sr-Cyrl-CS" w:eastAsia="sr-Latn-CS"/>
        </w:rPr>
        <w:t xml:space="preserve"> </w:t>
      </w:r>
      <w:r w:rsidRPr="00041AA8">
        <w:rPr>
          <w:rStyle w:val="FontStyle46"/>
          <w:lang w:val="sr-Cyrl-CS" w:eastAsia="sr-Latn-CS"/>
        </w:rPr>
        <w:t>особу</w:t>
      </w:r>
      <w:r w:rsidR="00955216" w:rsidRPr="00041AA8">
        <w:rPr>
          <w:rStyle w:val="FontStyle46"/>
          <w:lang w:val="sr-Cyrl-CS" w:eastAsia="sr-Latn-CS"/>
        </w:rPr>
        <w:t xml:space="preserve">, </w:t>
      </w:r>
      <w:r w:rsidRPr="00041AA8">
        <w:rPr>
          <w:rStyle w:val="FontStyle46"/>
          <w:lang w:val="sr-Cyrl-CS" w:eastAsia="sr-Latn-CS"/>
        </w:rPr>
        <w:t>те</w:t>
      </w:r>
      <w:r w:rsidR="00955216" w:rsidRPr="00041AA8">
        <w:rPr>
          <w:rStyle w:val="FontStyle46"/>
          <w:lang w:val="sr-Cyrl-CS" w:eastAsia="sr-Latn-CS"/>
        </w:rPr>
        <w:t xml:space="preserve"> </w:t>
      </w:r>
      <w:r w:rsidRPr="00041AA8">
        <w:rPr>
          <w:rStyle w:val="FontStyle46"/>
          <w:lang w:val="sr-Cyrl-CS" w:eastAsia="sr-Latn-CS"/>
        </w:rPr>
        <w:t>ресурса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 xml:space="preserve"> </w:t>
      </w:r>
      <w:r w:rsidRPr="00041AA8">
        <w:rPr>
          <w:rStyle w:val="FontStyle46"/>
          <w:lang w:val="sr-Cyrl-CS" w:eastAsia="sr-Latn-CS"/>
        </w:rPr>
        <w:t>посједује</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би</w:t>
      </w:r>
      <w:r w:rsidR="00955216" w:rsidRPr="00041AA8">
        <w:rPr>
          <w:rStyle w:val="FontStyle46"/>
          <w:lang w:val="sr-Cyrl-CS" w:eastAsia="sr-Latn-CS"/>
        </w:rPr>
        <w:t xml:space="preserve"> </w:t>
      </w:r>
      <w:r w:rsidRPr="00041AA8">
        <w:rPr>
          <w:rStyle w:val="FontStyle46"/>
          <w:lang w:val="sr-Cyrl-CS" w:eastAsia="sr-Latn-CS"/>
        </w:rPr>
        <w:t>била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одговорити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те</w:t>
      </w:r>
      <w:r w:rsidR="00955216" w:rsidRPr="00041AA8">
        <w:rPr>
          <w:rStyle w:val="FontStyle46"/>
          <w:lang w:val="sr-Cyrl-CS" w:eastAsia="sr-Latn-CS"/>
        </w:rPr>
        <w:t xml:space="preserve"> </w:t>
      </w:r>
      <w:r w:rsidRPr="00041AA8">
        <w:rPr>
          <w:rStyle w:val="FontStyle46"/>
          <w:lang w:val="sr-Cyrl-CS" w:eastAsia="sr-Latn-CS"/>
        </w:rPr>
        <w:t>захтјеве</w:t>
      </w:r>
      <w:r w:rsidR="00955216" w:rsidRPr="00041AA8">
        <w:rPr>
          <w:rStyle w:val="FontStyle46"/>
          <w:lang w:val="sr-Cyrl-CS" w:eastAsia="sr-Latn-CS"/>
        </w:rPr>
        <w:t xml:space="preserve">. </w:t>
      </w: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с</w:t>
      </w:r>
      <w:r w:rsidR="009B0D03">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чине</w:t>
      </w:r>
      <w:r w:rsidR="00955216" w:rsidRPr="00041AA8">
        <w:rPr>
          <w:rStyle w:val="FontStyle46"/>
          <w:lang w:val="sr-Cyrl-CS" w:eastAsia="sr-Latn-CS"/>
        </w:rPr>
        <w:t xml:space="preserve"> </w:t>
      </w:r>
      <w:r w:rsidRPr="00041AA8">
        <w:rPr>
          <w:rStyle w:val="FontStyle46"/>
          <w:lang w:val="sr-Cyrl-CS" w:eastAsia="sr-Latn-CS"/>
        </w:rPr>
        <w:t>хетерогену</w:t>
      </w:r>
      <w:r w:rsidR="00955216" w:rsidRPr="00041AA8">
        <w:rPr>
          <w:rStyle w:val="FontStyle46"/>
          <w:lang w:val="sr-Cyrl-CS" w:eastAsia="sr-Latn-CS"/>
        </w:rPr>
        <w:t xml:space="preserve"> </w:t>
      </w:r>
      <w:r w:rsidRPr="00041AA8">
        <w:rPr>
          <w:rStyle w:val="FontStyle46"/>
          <w:lang w:val="sr-Cyrl-CS" w:eastAsia="sr-Latn-CS"/>
        </w:rPr>
        <w:t>скупину</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укључује</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моторичким</w:t>
      </w:r>
      <w:r w:rsidR="00955216" w:rsidRPr="00041AA8">
        <w:rPr>
          <w:rStyle w:val="FontStyle46"/>
          <w:lang w:val="sr-Cyrl-CS" w:eastAsia="sr-Latn-CS"/>
        </w:rPr>
        <w:t xml:space="preserve"> </w:t>
      </w:r>
      <w:r w:rsidRPr="00041AA8">
        <w:rPr>
          <w:rStyle w:val="FontStyle46"/>
          <w:lang w:val="sr-Cyrl-CS" w:eastAsia="sr-Latn-CS"/>
        </w:rPr>
        <w:t>поремећајима</w:t>
      </w:r>
      <w:r w:rsidR="00955216" w:rsidRPr="00041AA8">
        <w:rPr>
          <w:rStyle w:val="FontStyle46"/>
          <w:lang w:val="sr-Cyrl-CS" w:eastAsia="sr-Latn-CS"/>
        </w:rPr>
        <w:t xml:space="preserve">, </w:t>
      </w:r>
      <w:r w:rsidRPr="00041AA8">
        <w:rPr>
          <w:rStyle w:val="FontStyle46"/>
          <w:lang w:val="sr-Cyrl-CS" w:eastAsia="sr-Latn-CS"/>
        </w:rPr>
        <w:t>с</w:t>
      </w:r>
      <w:r w:rsidR="009B0D03">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слуха</w:t>
      </w:r>
      <w:r w:rsidR="00955216" w:rsidRPr="00041AA8">
        <w:rPr>
          <w:rStyle w:val="FontStyle46"/>
          <w:lang w:val="sr-Cyrl-CS" w:eastAsia="sr-Latn-CS"/>
        </w:rPr>
        <w:t xml:space="preserve">, </w:t>
      </w:r>
      <w:r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вида</w:t>
      </w:r>
      <w:r w:rsidR="00955216" w:rsidRPr="00041AA8">
        <w:rPr>
          <w:rStyle w:val="FontStyle46"/>
          <w:lang w:val="sr-Cyrl-CS" w:eastAsia="sr-Latn-CS"/>
        </w:rPr>
        <w:t xml:space="preserve">, </w:t>
      </w:r>
      <w:r w:rsidRPr="00041AA8">
        <w:rPr>
          <w:rStyle w:val="FontStyle46"/>
          <w:lang w:val="sr-Cyrl-CS" w:eastAsia="sr-Latn-CS"/>
        </w:rPr>
        <w:t>специфичним</w:t>
      </w:r>
      <w:r w:rsidR="00955216" w:rsidRPr="00041AA8">
        <w:rPr>
          <w:rStyle w:val="FontStyle46"/>
          <w:lang w:val="sr-Cyrl-CS" w:eastAsia="sr-Latn-CS"/>
        </w:rPr>
        <w:t xml:space="preserve"> </w:t>
      </w:r>
      <w:r w:rsidRPr="00041AA8">
        <w:rPr>
          <w:rStyle w:val="FontStyle46"/>
          <w:lang w:val="sr-Cyrl-CS" w:eastAsia="sr-Latn-CS"/>
        </w:rPr>
        <w:t>тешкоћама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учењу</w:t>
      </w:r>
      <w:r w:rsidR="00955216" w:rsidRPr="00041AA8">
        <w:rPr>
          <w:rStyle w:val="FontStyle46"/>
          <w:lang w:val="sr-Cyrl-CS" w:eastAsia="sr-Latn-CS"/>
        </w:rPr>
        <w:t xml:space="preserve">, </w:t>
      </w:r>
      <w:r w:rsidRPr="00041AA8">
        <w:rPr>
          <w:rStyle w:val="FontStyle46"/>
          <w:lang w:val="sr-Cyrl-CS" w:eastAsia="sr-Latn-CS"/>
        </w:rPr>
        <w:t>менталним</w:t>
      </w:r>
      <w:r w:rsidR="00955216" w:rsidRPr="00041AA8">
        <w:rPr>
          <w:rStyle w:val="FontStyle46"/>
          <w:lang w:val="sr-Cyrl-CS" w:eastAsia="sr-Latn-CS"/>
        </w:rPr>
        <w:t xml:space="preserve"> </w:t>
      </w:r>
      <w:r w:rsidRPr="00041AA8">
        <w:rPr>
          <w:rStyle w:val="FontStyle46"/>
          <w:lang w:val="sr-Cyrl-CS" w:eastAsia="sr-Latn-CS"/>
        </w:rPr>
        <w:t>поремећајима</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поремећајима</w:t>
      </w:r>
      <w:r w:rsidR="00955216" w:rsidRPr="00041AA8">
        <w:rPr>
          <w:rStyle w:val="FontStyle46"/>
          <w:lang w:val="sr-Cyrl-CS" w:eastAsia="sr-Latn-CS"/>
        </w:rPr>
        <w:t xml:space="preserve"> </w:t>
      </w:r>
      <w:r w:rsidRPr="00041AA8">
        <w:rPr>
          <w:rStyle w:val="FontStyle46"/>
          <w:lang w:val="sr-Cyrl-CS" w:eastAsia="sr-Latn-CS"/>
        </w:rPr>
        <w:t>говорно</w:t>
      </w:r>
      <w:r w:rsidR="00955216" w:rsidRPr="00041AA8">
        <w:rPr>
          <w:rStyle w:val="FontStyle46"/>
          <w:lang w:val="sr-Cyrl-CS" w:eastAsia="sr-Latn-CS"/>
        </w:rPr>
        <w:t>-</w:t>
      </w:r>
      <w:r w:rsidRPr="00041AA8">
        <w:rPr>
          <w:rStyle w:val="FontStyle46"/>
          <w:lang w:val="sr-Cyrl-CS" w:eastAsia="sr-Latn-CS"/>
        </w:rPr>
        <w:t>језичке</w:t>
      </w:r>
      <w:r w:rsidR="00955216" w:rsidRPr="00041AA8">
        <w:rPr>
          <w:rStyle w:val="FontStyle46"/>
          <w:lang w:val="sr-Cyrl-CS" w:eastAsia="sr-Latn-CS"/>
        </w:rPr>
        <w:t xml:space="preserve"> </w:t>
      </w:r>
      <w:r w:rsidRPr="00041AA8">
        <w:rPr>
          <w:rStyle w:val="FontStyle46"/>
          <w:lang w:val="sr-Cyrl-CS" w:eastAsia="sr-Latn-CS"/>
        </w:rPr>
        <w:t>комуникације</w:t>
      </w:r>
      <w:r w:rsidR="00955216" w:rsidRPr="00041AA8">
        <w:rPr>
          <w:rStyle w:val="FontStyle46"/>
          <w:lang w:val="sr-Cyrl-CS" w:eastAsia="sr-Latn-CS"/>
        </w:rPr>
        <w:t xml:space="preserve">, </w:t>
      </w:r>
      <w:r w:rsidRPr="00041AA8">
        <w:rPr>
          <w:rStyle w:val="FontStyle46"/>
          <w:lang w:val="sr-Cyrl-CS" w:eastAsia="sr-Latn-CS"/>
        </w:rPr>
        <w:t>хроничним</w:t>
      </w:r>
      <w:r w:rsidR="00955216" w:rsidRPr="00041AA8">
        <w:rPr>
          <w:rStyle w:val="FontStyle46"/>
          <w:lang w:val="sr-Cyrl-CS" w:eastAsia="sr-Latn-CS"/>
        </w:rPr>
        <w:t xml:space="preserve"> </w:t>
      </w:r>
      <w:r w:rsidRPr="00041AA8">
        <w:rPr>
          <w:rStyle w:val="FontStyle46"/>
          <w:lang w:val="sr-Cyrl-CS" w:eastAsia="sr-Latn-CS"/>
        </w:rPr>
        <w:t>болестима</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ризиком</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што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припадност</w:t>
      </w:r>
      <w:r w:rsidR="00955216" w:rsidRPr="00041AA8">
        <w:rPr>
          <w:rStyle w:val="FontStyle46"/>
          <w:lang w:val="sr-Cyrl-CS" w:eastAsia="sr-Latn-CS"/>
        </w:rPr>
        <w:t xml:space="preserve"> </w:t>
      </w:r>
      <w:r w:rsidRPr="00041AA8">
        <w:rPr>
          <w:rStyle w:val="FontStyle46"/>
          <w:lang w:val="sr-Cyrl-CS" w:eastAsia="sr-Latn-CS"/>
        </w:rPr>
        <w:t>етничким</w:t>
      </w:r>
      <w:r w:rsidR="00955216" w:rsidRPr="00041AA8">
        <w:rPr>
          <w:rStyle w:val="FontStyle46"/>
          <w:lang w:val="sr-Cyrl-CS" w:eastAsia="sr-Latn-CS"/>
        </w:rPr>
        <w:t xml:space="preserve"> </w:t>
      </w:r>
      <w:r w:rsidRPr="00041AA8">
        <w:rPr>
          <w:rStyle w:val="FontStyle46"/>
          <w:lang w:val="sr-Cyrl-CS" w:eastAsia="sr-Latn-CS"/>
        </w:rPr>
        <w:t>мањинама</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академски</w:t>
      </w:r>
      <w:r w:rsidR="00955216" w:rsidRPr="00041AA8">
        <w:rPr>
          <w:rStyle w:val="FontStyle46"/>
          <w:lang w:val="sr-Cyrl-CS" w:eastAsia="sr-Latn-CS"/>
        </w:rPr>
        <w:t xml:space="preserve"> </w:t>
      </w:r>
      <w:r w:rsidRPr="00041AA8">
        <w:rPr>
          <w:rStyle w:val="FontStyle46"/>
          <w:lang w:val="sr-Cyrl-CS" w:eastAsia="sr-Latn-CS"/>
        </w:rPr>
        <w:t>неповољном</w:t>
      </w:r>
      <w:r w:rsidR="00955216" w:rsidRPr="00041AA8">
        <w:rPr>
          <w:rStyle w:val="FontStyle46"/>
          <w:lang w:val="sr-Cyrl-CS" w:eastAsia="sr-Latn-CS"/>
        </w:rPr>
        <w:t xml:space="preserve"> </w:t>
      </w:r>
      <w:r w:rsidRPr="00041AA8">
        <w:rPr>
          <w:rStyle w:val="FontStyle46"/>
          <w:lang w:val="sr-Cyrl-CS" w:eastAsia="sr-Latn-CS"/>
        </w:rPr>
        <w:t>положају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ниским</w:t>
      </w:r>
      <w:r w:rsidR="00955216" w:rsidRPr="00041AA8">
        <w:rPr>
          <w:rStyle w:val="FontStyle46"/>
          <w:lang w:val="sr-Cyrl-CS" w:eastAsia="sr-Latn-CS"/>
        </w:rPr>
        <w:t xml:space="preserve"> </w:t>
      </w:r>
      <w:r w:rsidRPr="00041AA8">
        <w:rPr>
          <w:rStyle w:val="FontStyle46"/>
          <w:lang w:val="sr-Cyrl-CS" w:eastAsia="sr-Latn-CS"/>
        </w:rPr>
        <w:t>социо</w:t>
      </w:r>
      <w:r w:rsidR="00955216" w:rsidRPr="00041AA8">
        <w:rPr>
          <w:rStyle w:val="FontStyle46"/>
          <w:lang w:val="sr-Cyrl-CS" w:eastAsia="sr-Latn-CS"/>
        </w:rPr>
        <w:t>-</w:t>
      </w:r>
      <w:r w:rsidRPr="00041AA8">
        <w:rPr>
          <w:rStyle w:val="FontStyle46"/>
          <w:lang w:val="sr-Cyrl-CS" w:eastAsia="sr-Latn-CS"/>
        </w:rPr>
        <w:t>економским</w:t>
      </w:r>
      <w:r w:rsidR="00955216" w:rsidRPr="00041AA8">
        <w:rPr>
          <w:rStyle w:val="FontStyle46"/>
          <w:lang w:val="sr-Cyrl-CS" w:eastAsia="sr-Latn-CS"/>
        </w:rPr>
        <w:t xml:space="preserve"> </w:t>
      </w:r>
      <w:r w:rsidRPr="00041AA8">
        <w:rPr>
          <w:rStyle w:val="FontStyle46"/>
          <w:lang w:val="sr-Cyrl-CS" w:eastAsia="sr-Latn-CS"/>
        </w:rPr>
        <w:t>статусом</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искуство</w:t>
      </w:r>
      <w:r w:rsidR="00955216" w:rsidRPr="00041AA8">
        <w:rPr>
          <w:rStyle w:val="FontStyle46"/>
          <w:lang w:val="sr-Cyrl-CS" w:eastAsia="sr-Latn-CS"/>
        </w:rPr>
        <w:t xml:space="preserve"> </w:t>
      </w:r>
      <w:r w:rsidRPr="00041AA8">
        <w:rPr>
          <w:rStyle w:val="FontStyle46"/>
          <w:lang w:val="sr-Cyrl-CS" w:eastAsia="sr-Latn-CS"/>
        </w:rPr>
        <w:t>насиља</w:t>
      </w:r>
      <w:r w:rsidR="00955216" w:rsidRPr="00041AA8">
        <w:rPr>
          <w:rStyle w:val="FontStyle46"/>
          <w:lang w:val="sr-Cyrl-CS" w:eastAsia="sr-Latn-CS"/>
        </w:rPr>
        <w:t xml:space="preserve">, </w:t>
      </w:r>
      <w:r w:rsidRPr="00041AA8">
        <w:rPr>
          <w:rStyle w:val="FontStyle46"/>
          <w:lang w:val="sr-Cyrl-CS" w:eastAsia="sr-Latn-CS"/>
        </w:rPr>
        <w:t>трауме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сл</w:t>
      </w:r>
      <w:r w:rsidR="00955216" w:rsidRPr="00041AA8">
        <w:rPr>
          <w:rStyle w:val="FontStyle46"/>
          <w:lang w:val="sr-Cyrl-CS" w:eastAsia="sr-Latn-CS"/>
        </w:rPr>
        <w:t>. (</w:t>
      </w:r>
      <w:r w:rsidRPr="00041AA8">
        <w:rPr>
          <w:rStyle w:val="FontStyle46"/>
          <w:lang w:val="sr-Cyrl-CS" w:eastAsia="sr-Latn-CS"/>
        </w:rPr>
        <w:t>Диздаревић</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Биједић</w:t>
      </w:r>
      <w:r w:rsidR="00955216" w:rsidRPr="00041AA8">
        <w:rPr>
          <w:rStyle w:val="FontStyle46"/>
          <w:lang w:val="sr-Cyrl-CS" w:eastAsia="sr-Latn-CS"/>
        </w:rPr>
        <w:t>, 2012).</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складу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принципима</w:t>
      </w:r>
      <w:r w:rsidR="00955216" w:rsidRPr="00041AA8">
        <w:rPr>
          <w:rStyle w:val="FontStyle46"/>
          <w:lang w:val="sr-Cyrl-CS" w:eastAsia="sr-Latn-CS"/>
        </w:rPr>
        <w:t xml:space="preserve"> </w:t>
      </w:r>
      <w:r w:rsidRPr="00041AA8">
        <w:rPr>
          <w:rStyle w:val="FontStyle46"/>
          <w:lang w:val="sr-Cyrl-CS" w:eastAsia="sr-Latn-CS"/>
        </w:rPr>
        <w:t>једнаких</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високошколске</w:t>
      </w:r>
      <w:r w:rsidR="00955216" w:rsidRPr="00041AA8">
        <w:rPr>
          <w:rStyle w:val="FontStyle46"/>
          <w:lang w:val="sr-Cyrl-CS" w:eastAsia="sr-Latn-CS"/>
        </w:rPr>
        <w:t xml:space="preserve"> </w:t>
      </w:r>
      <w:r w:rsidRPr="00041AA8">
        <w:rPr>
          <w:rStyle w:val="FontStyle46"/>
          <w:lang w:val="sr-Cyrl-CS" w:eastAsia="sr-Latn-CS"/>
        </w:rPr>
        <w:t>установе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БиХ</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обавезу</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предузму</w:t>
      </w:r>
      <w:r w:rsidR="00955216" w:rsidRPr="00041AA8">
        <w:rPr>
          <w:rStyle w:val="FontStyle46"/>
          <w:lang w:val="sr-Cyrl-CS" w:eastAsia="sr-Latn-CS"/>
        </w:rPr>
        <w:t xml:space="preserve"> </w:t>
      </w:r>
      <w:r w:rsidRPr="00041AA8">
        <w:rPr>
          <w:rStyle w:val="FontStyle46"/>
          <w:lang w:val="sr-Cyrl-CS" w:eastAsia="sr-Latn-CS"/>
        </w:rPr>
        <w:t>разумн</w:t>
      </w:r>
      <w:r w:rsidR="009B0D03">
        <w:rPr>
          <w:rStyle w:val="FontStyle46"/>
          <w:lang w:val="sr-Cyrl-CS" w:eastAsia="sr-Latn-CS"/>
        </w:rPr>
        <w:t xml:space="preserve">а прилагођавања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све</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те</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им</w:t>
      </w:r>
      <w:r w:rsidR="00955216" w:rsidRPr="00041AA8">
        <w:rPr>
          <w:rStyle w:val="FontStyle46"/>
          <w:lang w:val="sr-Cyrl-CS" w:eastAsia="sr-Latn-CS"/>
        </w:rPr>
        <w:t xml:space="preserve"> </w:t>
      </w:r>
      <w:r w:rsidRPr="00041AA8">
        <w:rPr>
          <w:rStyle w:val="FontStyle46"/>
          <w:lang w:val="sr-Cyrl-CS" w:eastAsia="sr-Latn-CS"/>
        </w:rPr>
        <w:t>осигурају</w:t>
      </w:r>
      <w:r w:rsidR="00955216" w:rsidRPr="00041AA8">
        <w:rPr>
          <w:rStyle w:val="FontStyle46"/>
          <w:lang w:val="sr-Cyrl-CS" w:eastAsia="sr-Latn-CS"/>
        </w:rPr>
        <w:t xml:space="preserve"> </w:t>
      </w:r>
      <w:r w:rsidRPr="00041AA8">
        <w:rPr>
          <w:rStyle w:val="FontStyle46"/>
          <w:lang w:val="sr-Cyrl-CS" w:eastAsia="sr-Latn-CS"/>
        </w:rPr>
        <w:t>услове</w:t>
      </w:r>
      <w:r w:rsidR="00955216" w:rsidRPr="00041AA8">
        <w:rPr>
          <w:rStyle w:val="FontStyle46"/>
          <w:lang w:val="sr-Cyrl-CS" w:eastAsia="sr-Latn-CS"/>
        </w:rPr>
        <w:t xml:space="preserve"> </w:t>
      </w:r>
      <w:r w:rsidRPr="00041AA8">
        <w:rPr>
          <w:rStyle w:val="FontStyle46"/>
          <w:lang w:val="sr-Cyrl-CS" w:eastAsia="sr-Latn-CS"/>
        </w:rPr>
        <w:t>којима</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009B0D03">
        <w:rPr>
          <w:rStyle w:val="FontStyle46"/>
          <w:lang w:val="sr-Cyrl-CS" w:eastAsia="sr-Latn-CS"/>
        </w:rPr>
        <w:t>спр</w:t>
      </w:r>
      <w:r w:rsidRPr="00041AA8">
        <w:rPr>
          <w:rStyle w:val="FontStyle46"/>
          <w:lang w:val="sr-Cyrl-CS" w:eastAsia="sr-Latn-CS"/>
        </w:rPr>
        <w:t>ечити</w:t>
      </w:r>
      <w:r w:rsidR="00955216" w:rsidRPr="00041AA8">
        <w:rPr>
          <w:rStyle w:val="FontStyle46"/>
          <w:lang w:val="sr-Cyrl-CS" w:eastAsia="sr-Latn-CS"/>
        </w:rPr>
        <w:t xml:space="preserve"> </w:t>
      </w:r>
      <w:r w:rsidRPr="00041AA8">
        <w:rPr>
          <w:rStyle w:val="FontStyle46"/>
          <w:lang w:val="sr-Cyrl-CS" w:eastAsia="sr-Latn-CS"/>
        </w:rPr>
        <w:t>њихов</w:t>
      </w:r>
      <w:r w:rsidR="00955216" w:rsidRPr="00041AA8">
        <w:rPr>
          <w:rStyle w:val="FontStyle46"/>
          <w:lang w:val="sr-Cyrl-CS" w:eastAsia="sr-Latn-CS"/>
        </w:rPr>
        <w:t xml:space="preserve"> </w:t>
      </w:r>
      <w:r w:rsidRPr="00041AA8">
        <w:rPr>
          <w:rStyle w:val="FontStyle46"/>
          <w:lang w:val="sr-Cyrl-CS" w:eastAsia="sr-Latn-CS"/>
        </w:rPr>
        <w:t>неповољан</w:t>
      </w:r>
      <w:r w:rsidR="00955216" w:rsidRPr="00041AA8">
        <w:rPr>
          <w:rStyle w:val="FontStyle46"/>
          <w:lang w:val="sr-Cyrl-CS" w:eastAsia="sr-Latn-CS"/>
        </w:rPr>
        <w:t xml:space="preserve"> </w:t>
      </w:r>
      <w:r w:rsidRPr="00041AA8">
        <w:rPr>
          <w:rStyle w:val="FontStyle46"/>
          <w:lang w:val="sr-Cyrl-CS" w:eastAsia="sr-Latn-CS"/>
        </w:rPr>
        <w:t>положај</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поређењу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онима</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немају</w:t>
      </w:r>
      <w:r w:rsidR="00955216" w:rsidRPr="00041AA8">
        <w:rPr>
          <w:rStyle w:val="FontStyle46"/>
          <w:lang w:val="sr-Cyrl-CS" w:eastAsia="sr-Latn-CS"/>
        </w:rPr>
        <w:t xml:space="preserve"> </w:t>
      </w:r>
      <w:r w:rsidRPr="00041AA8">
        <w:rPr>
          <w:rStyle w:val="FontStyle46"/>
          <w:lang w:val="sr-Cyrl-CS" w:eastAsia="sr-Latn-CS"/>
        </w:rPr>
        <w:t>посебне</w:t>
      </w:r>
      <w:r w:rsidR="00955216" w:rsidRPr="00041AA8">
        <w:rPr>
          <w:rStyle w:val="FontStyle46"/>
          <w:lang w:val="sr-Cyrl-CS" w:eastAsia="sr-Latn-CS"/>
        </w:rPr>
        <w:t xml:space="preserve"> </w:t>
      </w:r>
      <w:r w:rsidRPr="00041AA8">
        <w:rPr>
          <w:rStyle w:val="FontStyle46"/>
          <w:lang w:val="sr-Cyrl-CS" w:eastAsia="sr-Latn-CS"/>
        </w:rPr>
        <w:t>потребе</w:t>
      </w:r>
      <w:r w:rsidR="00955216" w:rsidRPr="00041AA8">
        <w:rPr>
          <w:rStyle w:val="FontStyle46"/>
          <w:lang w:val="sr-Cyrl-CS" w:eastAsia="sr-Latn-CS"/>
        </w:rPr>
        <w:t xml:space="preserve"> </w:t>
      </w:r>
      <w:r w:rsidRPr="00041AA8">
        <w:rPr>
          <w:rStyle w:val="FontStyle46"/>
          <w:lang w:val="sr-Cyrl-CS" w:eastAsia="sr-Latn-CS"/>
        </w:rPr>
        <w:t>како</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законском</w:t>
      </w:r>
      <w:r w:rsidR="009B0D03">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тако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практичном</w:t>
      </w:r>
      <w:r w:rsidR="00955216" w:rsidRPr="00041AA8">
        <w:rPr>
          <w:rStyle w:val="FontStyle46"/>
          <w:lang w:val="sr-Cyrl-CS" w:eastAsia="sr-Latn-CS"/>
        </w:rPr>
        <w:t xml:space="preserve"> </w:t>
      </w:r>
      <w:r w:rsidRPr="00041AA8">
        <w:rPr>
          <w:rStyle w:val="FontStyle46"/>
          <w:lang w:val="sr-Cyrl-CS" w:eastAsia="sr-Latn-CS"/>
        </w:rPr>
        <w:t>нивоу</w:t>
      </w:r>
      <w:r w:rsidR="00955216" w:rsidRPr="00041AA8">
        <w:rPr>
          <w:rStyle w:val="FontStyle46"/>
          <w:lang w:val="sr-Cyrl-CS" w:eastAsia="sr-Latn-CS"/>
        </w:rPr>
        <w:t>.</w:t>
      </w:r>
    </w:p>
    <w:p w:rsidR="00955216" w:rsidRPr="00041AA8" w:rsidRDefault="00041AA8" w:rsidP="005A317A">
      <w:pPr>
        <w:pStyle w:val="Heading1-1"/>
        <w:rPr>
          <w:rStyle w:val="FontStyle41"/>
          <w:color w:val="6E6E6E"/>
        </w:rPr>
      </w:pPr>
      <w:bookmarkStart w:id="7" w:name="_Toc386107722"/>
      <w:r w:rsidRPr="00041AA8">
        <w:rPr>
          <w:rStyle w:val="FontStyle41"/>
          <w:color w:val="6E6E6E"/>
        </w:rPr>
        <w:t>ЦИЉ</w:t>
      </w:r>
      <w:r w:rsidR="00955216" w:rsidRPr="00041AA8">
        <w:rPr>
          <w:rStyle w:val="FontStyle41"/>
          <w:color w:val="6E6E6E"/>
        </w:rPr>
        <w:t xml:space="preserve"> </w:t>
      </w:r>
      <w:r w:rsidRPr="00041AA8">
        <w:rPr>
          <w:rStyle w:val="FontStyle41"/>
          <w:color w:val="6E6E6E"/>
        </w:rPr>
        <w:t>ИСТРАЖИВАЊА</w:t>
      </w:r>
      <w:bookmarkEnd w:id="7"/>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Основни</w:t>
      </w:r>
      <w:r w:rsidR="00955216" w:rsidRPr="00041AA8">
        <w:rPr>
          <w:rStyle w:val="FontStyle46"/>
          <w:lang w:val="sr-Cyrl-CS" w:eastAsia="sr-Latn-CS"/>
        </w:rPr>
        <w:t xml:space="preserve"> </w:t>
      </w:r>
      <w:r w:rsidRPr="00041AA8">
        <w:rPr>
          <w:rStyle w:val="FontStyle46"/>
          <w:lang w:val="sr-Cyrl-CS" w:eastAsia="sr-Latn-CS"/>
        </w:rPr>
        <w:t>циљ</w:t>
      </w:r>
      <w:r w:rsidR="00955216" w:rsidRPr="00041AA8">
        <w:rPr>
          <w:rStyle w:val="FontStyle46"/>
          <w:lang w:val="sr-Cyrl-CS" w:eastAsia="sr-Latn-CS"/>
        </w:rPr>
        <w:t xml:space="preserve"> </w:t>
      </w:r>
      <w:r w:rsidRPr="00041AA8">
        <w:rPr>
          <w:rStyle w:val="FontStyle46"/>
          <w:lang w:val="sr-Cyrl-CS" w:eastAsia="sr-Latn-CS"/>
        </w:rPr>
        <w:t>истраживања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извршити</w:t>
      </w:r>
      <w:r w:rsidR="00955216" w:rsidRPr="00041AA8">
        <w:rPr>
          <w:rStyle w:val="FontStyle46"/>
          <w:lang w:val="sr-Cyrl-CS" w:eastAsia="sr-Latn-CS"/>
        </w:rPr>
        <w:t xml:space="preserve"> </w:t>
      </w:r>
      <w:r w:rsidRPr="00041AA8">
        <w:rPr>
          <w:rStyle w:val="FontStyle46"/>
          <w:lang w:val="sr-Cyrl-CS" w:eastAsia="sr-Latn-CS"/>
        </w:rPr>
        <w:t>анализу</w:t>
      </w:r>
      <w:r w:rsidR="00955216" w:rsidRPr="00041AA8">
        <w:rPr>
          <w:rStyle w:val="FontStyle46"/>
          <w:lang w:val="sr-Cyrl-CS" w:eastAsia="sr-Latn-CS"/>
        </w:rPr>
        <w:t xml:space="preserve"> </w:t>
      </w:r>
      <w:r w:rsidRPr="00041AA8">
        <w:rPr>
          <w:rStyle w:val="FontStyle46"/>
          <w:lang w:val="sr-Cyrl-CS" w:eastAsia="sr-Latn-CS"/>
        </w:rPr>
        <w:t>постојеће</w:t>
      </w:r>
      <w:r w:rsidR="00955216" w:rsidRPr="00041AA8">
        <w:rPr>
          <w:rStyle w:val="FontStyle46"/>
          <w:lang w:val="sr-Cyrl-CS" w:eastAsia="sr-Latn-CS"/>
        </w:rPr>
        <w:t xml:space="preserve"> </w:t>
      </w:r>
      <w:r w:rsidRPr="00041AA8">
        <w:rPr>
          <w:rStyle w:val="FontStyle46"/>
          <w:lang w:val="sr-Cyrl-CS" w:eastAsia="sr-Latn-CS"/>
        </w:rPr>
        <w:t>законске</w:t>
      </w:r>
      <w:r w:rsidR="00955216" w:rsidRPr="00041AA8">
        <w:rPr>
          <w:rStyle w:val="FontStyle46"/>
          <w:lang w:val="sr-Cyrl-CS" w:eastAsia="sr-Latn-CS"/>
        </w:rPr>
        <w:t xml:space="preserve"> </w:t>
      </w:r>
      <w:r w:rsidRPr="00041AA8">
        <w:rPr>
          <w:rStyle w:val="FontStyle46"/>
          <w:lang w:val="sr-Cyrl-CS" w:eastAsia="sr-Latn-CS"/>
        </w:rPr>
        <w:t>легислати</w:t>
      </w:r>
      <w:r w:rsidR="00955216" w:rsidRPr="00041AA8">
        <w:rPr>
          <w:rStyle w:val="FontStyle46"/>
          <w:lang w:val="sr-Cyrl-CS" w:eastAsia="sr-Latn-CS"/>
        </w:rPr>
        <w:softHyphen/>
      </w:r>
      <w:r w:rsidRPr="00041AA8">
        <w:rPr>
          <w:rStyle w:val="FontStyle46"/>
          <w:lang w:val="sr-Cyrl-CS" w:eastAsia="sr-Latn-CS"/>
        </w:rPr>
        <w:t>ве</w:t>
      </w:r>
      <w:r w:rsidR="00955216" w:rsidRPr="00041AA8">
        <w:rPr>
          <w:rStyle w:val="FontStyle46"/>
          <w:lang w:val="sr-Cyrl-CS" w:eastAsia="sr-Latn-CS"/>
        </w:rPr>
        <w:t xml:space="preserve"> </w:t>
      </w:r>
      <w:r w:rsidRPr="00041AA8">
        <w:rPr>
          <w:rStyle w:val="FontStyle46"/>
          <w:lang w:val="sr-Cyrl-CS" w:eastAsia="sr-Latn-CS"/>
        </w:rPr>
        <w:t>везане</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високо</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009B0D03">
        <w:rPr>
          <w:rStyle w:val="FontStyle46"/>
          <w:lang w:val="sr-Cyrl-CS" w:eastAsia="sr-Latn-CS"/>
        </w:rPr>
        <w:t>испитати</w:t>
      </w:r>
      <w:r w:rsidR="00955216" w:rsidRPr="00041AA8">
        <w:rPr>
          <w:rStyle w:val="FontStyle46"/>
          <w:lang w:val="sr-Cyrl-CS" w:eastAsia="sr-Latn-CS"/>
        </w:rPr>
        <w:t xml:space="preserve"> </w:t>
      </w:r>
      <w:r w:rsidRPr="00041AA8">
        <w:rPr>
          <w:rStyle w:val="FontStyle46"/>
          <w:lang w:val="sr-Cyrl-CS" w:eastAsia="sr-Latn-CS"/>
        </w:rPr>
        <w:t>ставов</w:t>
      </w:r>
      <w:r w:rsidR="009B0D03">
        <w:rPr>
          <w:rStyle w:val="FontStyle46"/>
          <w:lang w:val="sr-Cyrl-CS" w:eastAsia="sr-Latn-CS"/>
        </w:rPr>
        <w:t>е</w:t>
      </w:r>
      <w:r w:rsidR="00955216" w:rsidRPr="00041AA8">
        <w:rPr>
          <w:rStyle w:val="FontStyle46"/>
          <w:lang w:val="sr-Cyrl-CS" w:eastAsia="sr-Latn-CS"/>
        </w:rPr>
        <w:t xml:space="preserve"> </w:t>
      </w:r>
      <w:r w:rsidRPr="00041AA8">
        <w:rPr>
          <w:rStyle w:val="FontStyle46"/>
          <w:lang w:val="sr-Cyrl-CS" w:eastAsia="sr-Latn-CS"/>
        </w:rPr>
        <w:t>менаџмента</w:t>
      </w:r>
      <w:r w:rsidR="00955216" w:rsidRPr="00041AA8">
        <w:rPr>
          <w:rStyle w:val="FontStyle46"/>
          <w:lang w:val="sr-Cyrl-CS" w:eastAsia="sr-Latn-CS"/>
        </w:rPr>
        <w:t xml:space="preserve"> </w:t>
      </w:r>
      <w:r w:rsidRPr="00041AA8">
        <w:rPr>
          <w:rStyle w:val="FontStyle46"/>
          <w:lang w:val="sr-Cyrl-CS" w:eastAsia="sr-Latn-CS"/>
        </w:rPr>
        <w:t>јавних</w:t>
      </w:r>
      <w:r w:rsidR="00955216" w:rsidRPr="00041AA8">
        <w:rPr>
          <w:rStyle w:val="FontStyle46"/>
          <w:lang w:val="sr-Cyrl-CS" w:eastAsia="sr-Latn-CS"/>
        </w:rPr>
        <w:t xml:space="preserve"> </w:t>
      </w:r>
      <w:r w:rsidRPr="00041AA8">
        <w:rPr>
          <w:rStyle w:val="FontStyle46"/>
          <w:lang w:val="sr-Cyrl-CS" w:eastAsia="sr-Latn-CS"/>
        </w:rPr>
        <w:t>универзитета</w:t>
      </w:r>
      <w:r w:rsidR="00955216" w:rsidRPr="00041AA8">
        <w:rPr>
          <w:rStyle w:val="FontStyle46"/>
          <w:lang w:val="sr-Cyrl-CS" w:eastAsia="sr-Latn-CS"/>
        </w:rPr>
        <w:t xml:space="preserve"> </w:t>
      </w:r>
      <w:r w:rsidRPr="00041AA8">
        <w:rPr>
          <w:rStyle w:val="FontStyle46"/>
          <w:lang w:val="sr-Cyrl-CS" w:eastAsia="sr-Latn-CS"/>
        </w:rPr>
        <w:t>према</w:t>
      </w:r>
      <w:r w:rsidR="00955216" w:rsidRPr="00041AA8">
        <w:rPr>
          <w:rStyle w:val="FontStyle46"/>
          <w:lang w:val="sr-Cyrl-CS" w:eastAsia="sr-Latn-CS"/>
        </w:rPr>
        <w:t xml:space="preserve"> </w:t>
      </w:r>
      <w:r w:rsidRPr="00041AA8">
        <w:rPr>
          <w:rStyle w:val="FontStyle46"/>
          <w:lang w:val="sr-Cyrl-CS" w:eastAsia="sr-Latn-CS"/>
        </w:rPr>
        <w:t>осигурању</w:t>
      </w:r>
      <w:r w:rsidR="00955216" w:rsidRPr="00041AA8">
        <w:rPr>
          <w:rStyle w:val="FontStyle46"/>
          <w:lang w:val="sr-Cyrl-CS" w:eastAsia="sr-Latn-CS"/>
        </w:rPr>
        <w:t xml:space="preserve"> </w:t>
      </w:r>
      <w:r w:rsidRPr="00041AA8">
        <w:rPr>
          <w:rStyle w:val="FontStyle46"/>
          <w:lang w:val="sr-Cyrl-CS" w:eastAsia="sr-Latn-CS"/>
        </w:rPr>
        <w:t>једнаких</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БиХ</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сврху</w:t>
      </w:r>
      <w:r w:rsidR="00955216" w:rsidRPr="00041AA8">
        <w:rPr>
          <w:rStyle w:val="FontStyle46"/>
          <w:lang w:val="sr-Cyrl-CS" w:eastAsia="sr-Latn-CS"/>
        </w:rPr>
        <w:t xml:space="preserve"> </w:t>
      </w:r>
      <w:r w:rsidRPr="00041AA8">
        <w:rPr>
          <w:rStyle w:val="FontStyle46"/>
          <w:lang w:val="sr-Cyrl-CS" w:eastAsia="sr-Latn-CS"/>
        </w:rPr>
        <w:t>планирања</w:t>
      </w:r>
      <w:r w:rsidR="00955216" w:rsidRPr="00041AA8">
        <w:rPr>
          <w:rStyle w:val="FontStyle46"/>
          <w:lang w:val="sr-Cyrl-CS" w:eastAsia="sr-Latn-CS"/>
        </w:rPr>
        <w:t xml:space="preserve"> </w:t>
      </w:r>
      <w:r w:rsidRPr="00041AA8">
        <w:rPr>
          <w:rStyle w:val="FontStyle46"/>
          <w:lang w:val="sr-Cyrl-CS" w:eastAsia="sr-Latn-CS"/>
        </w:rPr>
        <w:t>потребне</w:t>
      </w:r>
      <w:r w:rsidR="00955216" w:rsidRPr="00041AA8">
        <w:rPr>
          <w:rStyle w:val="FontStyle46"/>
          <w:lang w:val="sr-Cyrl-CS" w:eastAsia="sr-Latn-CS"/>
        </w:rPr>
        <w:t xml:space="preserve"> </w:t>
      </w:r>
      <w:r w:rsidRPr="00041AA8">
        <w:rPr>
          <w:rStyle w:val="FontStyle46"/>
          <w:lang w:val="sr-Cyrl-CS" w:eastAsia="sr-Latn-CS"/>
        </w:rPr>
        <w:t>подршке</w:t>
      </w:r>
      <w:r w:rsidR="00955216" w:rsidRPr="00041AA8">
        <w:rPr>
          <w:rStyle w:val="FontStyle46"/>
          <w:lang w:val="sr-Cyrl-CS" w:eastAsia="sr-Latn-CS"/>
        </w:rPr>
        <w:t>.</w:t>
      </w:r>
    </w:p>
    <w:p w:rsidR="00955216" w:rsidRPr="00041AA8" w:rsidRDefault="00041AA8" w:rsidP="005A317A">
      <w:pPr>
        <w:pStyle w:val="Heading1-1"/>
        <w:rPr>
          <w:rStyle w:val="FontStyle41"/>
          <w:color w:val="6E6E6E"/>
          <w:lang w:eastAsia="sr-Latn-CS"/>
        </w:rPr>
      </w:pPr>
      <w:bookmarkStart w:id="8" w:name="_Toc386107723"/>
      <w:r w:rsidRPr="00041AA8">
        <w:rPr>
          <w:rStyle w:val="FontStyle41"/>
          <w:color w:val="6E6E6E"/>
          <w:lang w:eastAsia="sr-Latn-CS"/>
        </w:rPr>
        <w:t>МЕТОДЕ</w:t>
      </w:r>
      <w:r w:rsidR="00955216" w:rsidRPr="00041AA8">
        <w:rPr>
          <w:rStyle w:val="FontStyle41"/>
          <w:color w:val="6E6E6E"/>
          <w:lang w:eastAsia="sr-Latn-CS"/>
        </w:rPr>
        <w:t xml:space="preserve"> </w:t>
      </w:r>
      <w:r w:rsidRPr="00041AA8">
        <w:rPr>
          <w:rStyle w:val="FontStyle41"/>
          <w:color w:val="6E6E6E"/>
          <w:lang w:eastAsia="sr-Latn-CS"/>
        </w:rPr>
        <w:t>ИСТРАЖИВАЊА</w:t>
      </w:r>
      <w:bookmarkEnd w:id="8"/>
    </w:p>
    <w:p w:rsidR="00955216" w:rsidRPr="00041AA8" w:rsidRDefault="009B0D03" w:rsidP="005D312B">
      <w:pPr>
        <w:pStyle w:val="Style21"/>
        <w:widowControl/>
        <w:spacing w:line="288" w:lineRule="auto"/>
        <w:ind w:firstLine="454"/>
        <w:rPr>
          <w:rStyle w:val="FontStyle46"/>
          <w:lang w:val="sr-Cyrl-CS" w:eastAsia="sr-Latn-CS"/>
        </w:rPr>
      </w:pPr>
      <w:r w:rsidRPr="00041AA8">
        <w:rPr>
          <w:rStyle w:val="FontStyle46"/>
          <w:lang w:val="sr-Cyrl-CS" w:eastAsia="sr-Latn-CS"/>
        </w:rPr>
        <w:t>Актуелна</w:t>
      </w:r>
      <w:r w:rsidR="00955216" w:rsidRPr="00041AA8">
        <w:rPr>
          <w:rStyle w:val="FontStyle46"/>
          <w:lang w:val="sr-Cyrl-CS" w:eastAsia="sr-Latn-CS"/>
        </w:rPr>
        <w:t xml:space="preserve"> </w:t>
      </w:r>
      <w:r w:rsidR="00041AA8" w:rsidRPr="00041AA8">
        <w:rPr>
          <w:rStyle w:val="FontStyle46"/>
          <w:lang w:val="sr-Cyrl-CS" w:eastAsia="sr-Latn-CS"/>
        </w:rPr>
        <w:t>ситуација</w:t>
      </w:r>
      <w:r w:rsidR="00955216" w:rsidRPr="00041AA8">
        <w:rPr>
          <w:rStyle w:val="FontStyle46"/>
          <w:lang w:val="sr-Cyrl-CS" w:eastAsia="sr-Latn-CS"/>
        </w:rPr>
        <w:t xml:space="preserve"> </w:t>
      </w:r>
      <w:r w:rsidR="00041AA8" w:rsidRPr="00041AA8">
        <w:rPr>
          <w:rStyle w:val="FontStyle46"/>
          <w:lang w:val="sr-Cyrl-CS" w:eastAsia="sr-Latn-CS"/>
        </w:rPr>
        <w:t>везана</w:t>
      </w:r>
      <w:r w:rsidR="00955216" w:rsidRPr="00041AA8">
        <w:rPr>
          <w:rStyle w:val="FontStyle46"/>
          <w:lang w:val="sr-Cyrl-CS" w:eastAsia="sr-Latn-CS"/>
        </w:rPr>
        <w:t xml:space="preserve"> </w:t>
      </w:r>
      <w:r w:rsidR="00041AA8" w:rsidRPr="00041AA8">
        <w:rPr>
          <w:rStyle w:val="FontStyle46"/>
          <w:lang w:val="sr-Cyrl-CS" w:eastAsia="sr-Latn-CS"/>
        </w:rPr>
        <w:t>за</w:t>
      </w:r>
      <w:r w:rsidR="00955216" w:rsidRPr="00041AA8">
        <w:rPr>
          <w:rStyle w:val="FontStyle46"/>
          <w:lang w:val="sr-Cyrl-CS" w:eastAsia="sr-Latn-CS"/>
        </w:rPr>
        <w:t xml:space="preserve"> </w:t>
      </w:r>
      <w:r w:rsidR="00041AA8" w:rsidRPr="00041AA8">
        <w:rPr>
          <w:rStyle w:val="FontStyle46"/>
          <w:lang w:val="sr-Cyrl-CS" w:eastAsia="sr-Latn-CS"/>
        </w:rPr>
        <w:t>једнаке</w:t>
      </w:r>
      <w:r w:rsidR="00955216" w:rsidRPr="00041AA8">
        <w:rPr>
          <w:rStyle w:val="FontStyle46"/>
          <w:lang w:val="sr-Cyrl-CS" w:eastAsia="sr-Latn-CS"/>
        </w:rPr>
        <w:t xml:space="preserve"> </w:t>
      </w:r>
      <w:r w:rsidR="00041AA8" w:rsidRPr="00041AA8">
        <w:rPr>
          <w:rStyle w:val="FontStyle46"/>
          <w:lang w:val="sr-Cyrl-CS" w:eastAsia="sr-Latn-CS"/>
        </w:rPr>
        <w:t>могућности</w:t>
      </w:r>
      <w:r w:rsidR="00955216" w:rsidRPr="00041AA8">
        <w:rPr>
          <w:rStyle w:val="FontStyle46"/>
          <w:lang w:val="sr-Cyrl-CS" w:eastAsia="sr-Latn-CS"/>
        </w:rPr>
        <w:t xml:space="preserve"> </w:t>
      </w:r>
      <w:r w:rsidR="00041AA8" w:rsidRPr="00041AA8">
        <w:rPr>
          <w:rStyle w:val="FontStyle46"/>
          <w:lang w:val="sr-Cyrl-CS" w:eastAsia="sr-Latn-CS"/>
        </w:rPr>
        <w:t>у</w:t>
      </w:r>
      <w:r w:rsidR="00955216" w:rsidRPr="00041AA8">
        <w:rPr>
          <w:rStyle w:val="FontStyle46"/>
          <w:lang w:val="sr-Cyrl-CS" w:eastAsia="sr-Latn-CS"/>
        </w:rPr>
        <w:t xml:space="preserve"> </w:t>
      </w:r>
      <w:r w:rsidR="00041AA8" w:rsidRPr="00041AA8">
        <w:rPr>
          <w:rStyle w:val="FontStyle46"/>
          <w:lang w:val="sr-Cyrl-CS" w:eastAsia="sr-Latn-CS"/>
        </w:rPr>
        <w:t>високом</w:t>
      </w:r>
      <w:r w:rsidR="00955216" w:rsidRPr="00041AA8">
        <w:rPr>
          <w:rStyle w:val="FontStyle46"/>
          <w:lang w:val="sr-Cyrl-CS" w:eastAsia="sr-Latn-CS"/>
        </w:rPr>
        <w:t xml:space="preserve"> </w:t>
      </w:r>
      <w:r w:rsidR="00041AA8" w:rsidRPr="00041AA8">
        <w:rPr>
          <w:rStyle w:val="FontStyle46"/>
          <w:lang w:val="sr-Cyrl-CS" w:eastAsia="sr-Latn-CS"/>
        </w:rPr>
        <w:t>образовању</w:t>
      </w:r>
      <w:r w:rsidR="00955216" w:rsidRPr="00041AA8">
        <w:rPr>
          <w:rStyle w:val="FontStyle46"/>
          <w:lang w:val="sr-Cyrl-CS" w:eastAsia="sr-Latn-CS"/>
        </w:rPr>
        <w:t xml:space="preserve"> </w:t>
      </w:r>
      <w:r w:rsidR="00041AA8" w:rsidRPr="00041AA8">
        <w:rPr>
          <w:rStyle w:val="FontStyle46"/>
          <w:lang w:val="sr-Cyrl-CS" w:eastAsia="sr-Latn-CS"/>
        </w:rPr>
        <w:t>у</w:t>
      </w:r>
      <w:r w:rsidR="00955216" w:rsidRPr="00041AA8">
        <w:rPr>
          <w:rStyle w:val="FontStyle46"/>
          <w:lang w:val="sr-Cyrl-CS" w:eastAsia="sr-Latn-CS"/>
        </w:rPr>
        <w:t xml:space="preserve"> </w:t>
      </w:r>
      <w:r w:rsidR="00041AA8" w:rsidRPr="00041AA8">
        <w:rPr>
          <w:rStyle w:val="FontStyle46"/>
          <w:lang w:val="sr-Cyrl-CS" w:eastAsia="sr-Latn-CS"/>
        </w:rPr>
        <w:t>БиХ</w:t>
      </w:r>
      <w:r w:rsidR="00955216" w:rsidRPr="00041AA8">
        <w:rPr>
          <w:rStyle w:val="FontStyle46"/>
          <w:lang w:val="sr-Cyrl-CS" w:eastAsia="sr-Latn-CS"/>
        </w:rPr>
        <w:t xml:space="preserve"> </w:t>
      </w:r>
      <w:r w:rsidR="00041AA8" w:rsidRPr="00041AA8">
        <w:rPr>
          <w:rStyle w:val="FontStyle46"/>
          <w:lang w:val="sr-Cyrl-CS" w:eastAsia="sr-Latn-CS"/>
        </w:rPr>
        <w:t>испитана</w:t>
      </w:r>
      <w:r w:rsidR="00955216" w:rsidRPr="00041AA8">
        <w:rPr>
          <w:rStyle w:val="FontStyle46"/>
          <w:lang w:val="sr-Cyrl-CS" w:eastAsia="sr-Latn-CS"/>
        </w:rPr>
        <w:t xml:space="preserve"> </w:t>
      </w:r>
      <w:r w:rsidR="00041AA8" w:rsidRPr="00041AA8">
        <w:rPr>
          <w:rStyle w:val="FontStyle46"/>
          <w:lang w:val="sr-Cyrl-CS" w:eastAsia="sr-Latn-CS"/>
        </w:rPr>
        <w:t>је</w:t>
      </w:r>
      <w:r w:rsidR="00955216" w:rsidRPr="00041AA8">
        <w:rPr>
          <w:rStyle w:val="FontStyle46"/>
          <w:lang w:val="sr-Cyrl-CS" w:eastAsia="sr-Latn-CS"/>
        </w:rPr>
        <w:t xml:space="preserve"> </w:t>
      </w:r>
      <w:r w:rsidR="00041AA8" w:rsidRPr="00041AA8">
        <w:rPr>
          <w:rStyle w:val="FontStyle46"/>
          <w:lang w:val="sr-Cyrl-CS" w:eastAsia="sr-Latn-CS"/>
        </w:rPr>
        <w:t>примјеном</w:t>
      </w:r>
      <w:r w:rsidR="00955216" w:rsidRPr="00041AA8">
        <w:rPr>
          <w:rStyle w:val="FontStyle46"/>
          <w:lang w:val="sr-Cyrl-CS" w:eastAsia="sr-Latn-CS"/>
        </w:rPr>
        <w:t xml:space="preserve"> </w:t>
      </w:r>
      <w:r w:rsidR="00041AA8" w:rsidRPr="00041AA8">
        <w:rPr>
          <w:rStyle w:val="FontStyle46"/>
          <w:lang w:val="sr-Cyrl-CS" w:eastAsia="sr-Latn-CS"/>
        </w:rPr>
        <w:t>Упитника</w:t>
      </w:r>
      <w:r w:rsidR="00955216" w:rsidRPr="00041AA8">
        <w:rPr>
          <w:rStyle w:val="FontStyle46"/>
          <w:lang w:val="sr-Cyrl-CS" w:eastAsia="sr-Latn-CS"/>
        </w:rPr>
        <w:t xml:space="preserve"> </w:t>
      </w:r>
      <w:r w:rsidR="00041AA8" w:rsidRPr="00041AA8">
        <w:rPr>
          <w:rStyle w:val="FontStyle46"/>
          <w:lang w:val="sr-Cyrl-CS" w:eastAsia="sr-Latn-CS"/>
        </w:rPr>
        <w:t>за</w:t>
      </w:r>
      <w:r w:rsidR="00955216" w:rsidRPr="00041AA8">
        <w:rPr>
          <w:rStyle w:val="FontStyle46"/>
          <w:lang w:val="sr-Cyrl-CS" w:eastAsia="sr-Latn-CS"/>
        </w:rPr>
        <w:t xml:space="preserve"> </w:t>
      </w:r>
      <w:r w:rsidR="00041AA8" w:rsidRPr="00041AA8">
        <w:rPr>
          <w:rStyle w:val="FontStyle46"/>
          <w:lang w:val="sr-Cyrl-CS" w:eastAsia="sr-Latn-CS"/>
        </w:rPr>
        <w:t>анализу</w:t>
      </w:r>
      <w:r w:rsidR="00955216" w:rsidRPr="00041AA8">
        <w:rPr>
          <w:rStyle w:val="FontStyle46"/>
          <w:lang w:val="sr-Cyrl-CS" w:eastAsia="sr-Latn-CS"/>
        </w:rPr>
        <w:t xml:space="preserve"> </w:t>
      </w:r>
      <w:r w:rsidR="00041AA8" w:rsidRPr="00041AA8">
        <w:rPr>
          <w:rStyle w:val="FontStyle46"/>
          <w:lang w:val="sr-Cyrl-CS" w:eastAsia="sr-Latn-CS"/>
        </w:rPr>
        <w:t>постојеће</w:t>
      </w:r>
      <w:r w:rsidR="00955216" w:rsidRPr="00041AA8">
        <w:rPr>
          <w:rStyle w:val="FontStyle46"/>
          <w:lang w:val="sr-Cyrl-CS" w:eastAsia="sr-Latn-CS"/>
        </w:rPr>
        <w:t xml:space="preserve"> </w:t>
      </w:r>
      <w:r w:rsidR="00041AA8" w:rsidRPr="00041AA8">
        <w:rPr>
          <w:rStyle w:val="FontStyle46"/>
          <w:lang w:val="sr-Cyrl-CS" w:eastAsia="sr-Latn-CS"/>
        </w:rPr>
        <w:t>полит</w:t>
      </w:r>
      <w:r>
        <w:rPr>
          <w:rStyle w:val="FontStyle46"/>
          <w:lang w:val="sr-Cyrl-CS" w:eastAsia="sr-Latn-CS"/>
        </w:rPr>
        <w:t>и</w:t>
      </w:r>
      <w:r w:rsidR="00041AA8" w:rsidRPr="00041AA8">
        <w:rPr>
          <w:rStyle w:val="FontStyle46"/>
          <w:lang w:val="sr-Cyrl-CS" w:eastAsia="sr-Latn-CS"/>
        </w:rPr>
        <w:t>ке</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праксе</w:t>
      </w:r>
      <w:r w:rsidR="00955216" w:rsidRPr="00041AA8">
        <w:rPr>
          <w:rStyle w:val="FontStyle46"/>
          <w:lang w:val="sr-Cyrl-CS" w:eastAsia="sr-Latn-CS"/>
        </w:rPr>
        <w:t xml:space="preserve">, </w:t>
      </w:r>
      <w:r w:rsidR="00041AA8" w:rsidRPr="00041AA8">
        <w:rPr>
          <w:rStyle w:val="FontStyle46"/>
          <w:lang w:val="sr-Cyrl-CS" w:eastAsia="sr-Latn-CS"/>
        </w:rPr>
        <w:t>који</w:t>
      </w:r>
      <w:r w:rsidR="00955216" w:rsidRPr="00041AA8">
        <w:rPr>
          <w:rStyle w:val="FontStyle46"/>
          <w:lang w:val="sr-Cyrl-CS" w:eastAsia="sr-Latn-CS"/>
        </w:rPr>
        <w:t xml:space="preserve"> </w:t>
      </w:r>
      <w:r w:rsidR="00041AA8" w:rsidRPr="00041AA8">
        <w:rPr>
          <w:rStyle w:val="FontStyle46"/>
          <w:lang w:val="sr-Cyrl-CS" w:eastAsia="sr-Latn-CS"/>
        </w:rPr>
        <w:t>је</w:t>
      </w:r>
      <w:r w:rsidR="00955216" w:rsidRPr="00041AA8">
        <w:rPr>
          <w:rStyle w:val="FontStyle46"/>
          <w:lang w:val="sr-Cyrl-CS" w:eastAsia="sr-Latn-CS"/>
        </w:rPr>
        <w:t xml:space="preserve"> </w:t>
      </w:r>
      <w:r w:rsidR="00041AA8" w:rsidRPr="00041AA8">
        <w:rPr>
          <w:rStyle w:val="FontStyle46"/>
          <w:lang w:val="sr-Cyrl-CS" w:eastAsia="sr-Latn-CS"/>
        </w:rPr>
        <w:t>креиран</w:t>
      </w:r>
      <w:r w:rsidR="00955216" w:rsidRPr="00041AA8">
        <w:rPr>
          <w:rStyle w:val="FontStyle46"/>
          <w:lang w:val="sr-Cyrl-CS" w:eastAsia="sr-Latn-CS"/>
        </w:rPr>
        <w:t xml:space="preserve"> </w:t>
      </w:r>
      <w:r w:rsidR="00041AA8" w:rsidRPr="00041AA8">
        <w:rPr>
          <w:rStyle w:val="FontStyle46"/>
          <w:lang w:val="sr-Cyrl-CS" w:eastAsia="sr-Latn-CS"/>
        </w:rPr>
        <w:t>за</w:t>
      </w:r>
      <w:r w:rsidR="00955216" w:rsidRPr="00041AA8">
        <w:rPr>
          <w:rStyle w:val="FontStyle46"/>
          <w:lang w:val="sr-Cyrl-CS" w:eastAsia="sr-Latn-CS"/>
        </w:rPr>
        <w:t xml:space="preserve"> </w:t>
      </w:r>
      <w:r w:rsidR="00041AA8" w:rsidRPr="00041AA8">
        <w:rPr>
          <w:rStyle w:val="FontStyle46"/>
          <w:lang w:val="sr-Cyrl-CS" w:eastAsia="sr-Latn-CS"/>
        </w:rPr>
        <w:t>потребе</w:t>
      </w:r>
      <w:r w:rsidR="00955216" w:rsidRPr="00041AA8">
        <w:rPr>
          <w:rStyle w:val="FontStyle46"/>
          <w:lang w:val="sr-Cyrl-CS" w:eastAsia="sr-Latn-CS"/>
        </w:rPr>
        <w:t xml:space="preserve"> </w:t>
      </w:r>
      <w:r w:rsidR="00041AA8" w:rsidRPr="00041AA8">
        <w:rPr>
          <w:rStyle w:val="FontStyle46"/>
          <w:lang w:val="sr-Cyrl-CS" w:eastAsia="sr-Latn-CS"/>
        </w:rPr>
        <w:t>истраживања</w:t>
      </w:r>
      <w:r w:rsidR="00955216" w:rsidRPr="00041AA8">
        <w:rPr>
          <w:rStyle w:val="FontStyle46"/>
          <w:lang w:val="sr-Cyrl-CS" w:eastAsia="sr-Latn-CS"/>
        </w:rPr>
        <w:t xml:space="preserve">. </w:t>
      </w:r>
      <w:r w:rsidR="00041AA8" w:rsidRPr="00041AA8">
        <w:rPr>
          <w:rStyle w:val="FontStyle46"/>
          <w:lang w:val="sr-Cyrl-CS" w:eastAsia="sr-Latn-CS"/>
        </w:rPr>
        <w:t>Истраживање</w:t>
      </w:r>
      <w:r w:rsidR="00955216" w:rsidRPr="00041AA8">
        <w:rPr>
          <w:rStyle w:val="FontStyle46"/>
          <w:lang w:val="sr-Cyrl-CS" w:eastAsia="sr-Latn-CS"/>
        </w:rPr>
        <w:t xml:space="preserve"> </w:t>
      </w:r>
      <w:r w:rsidR="00041AA8" w:rsidRPr="00041AA8">
        <w:rPr>
          <w:rStyle w:val="FontStyle46"/>
          <w:lang w:val="sr-Cyrl-CS" w:eastAsia="sr-Latn-CS"/>
        </w:rPr>
        <w:t>је</w:t>
      </w:r>
      <w:r w:rsidR="00955216" w:rsidRPr="00041AA8">
        <w:rPr>
          <w:rStyle w:val="FontStyle46"/>
          <w:lang w:val="sr-Cyrl-CS" w:eastAsia="sr-Latn-CS"/>
        </w:rPr>
        <w:t xml:space="preserve"> </w:t>
      </w:r>
      <w:r w:rsidR="00041AA8" w:rsidRPr="00041AA8">
        <w:rPr>
          <w:rStyle w:val="FontStyle46"/>
          <w:lang w:val="sr-Cyrl-CS" w:eastAsia="sr-Latn-CS"/>
        </w:rPr>
        <w:t>проведено</w:t>
      </w:r>
      <w:r w:rsidR="00955216" w:rsidRPr="00041AA8">
        <w:rPr>
          <w:rStyle w:val="FontStyle46"/>
          <w:lang w:val="sr-Cyrl-CS" w:eastAsia="sr-Latn-CS"/>
        </w:rPr>
        <w:t xml:space="preserve"> 2012. </w:t>
      </w:r>
      <w:r w:rsidR="00041AA8" w:rsidRPr="00041AA8">
        <w:rPr>
          <w:rStyle w:val="FontStyle46"/>
          <w:lang w:val="sr-Cyrl-CS" w:eastAsia="sr-Latn-CS"/>
        </w:rPr>
        <w:t>године</w:t>
      </w:r>
      <w:r w:rsidR="00955216" w:rsidRPr="00041AA8">
        <w:rPr>
          <w:rStyle w:val="FontStyle46"/>
          <w:lang w:val="sr-Cyrl-CS" w:eastAsia="sr-Latn-CS"/>
        </w:rPr>
        <w:t xml:space="preserve">. </w:t>
      </w:r>
      <w:r w:rsidR="00041AA8" w:rsidRPr="00041AA8">
        <w:rPr>
          <w:rStyle w:val="FontStyle46"/>
          <w:lang w:val="sr-Cyrl-CS" w:eastAsia="sr-Latn-CS"/>
        </w:rPr>
        <w:t>За</w:t>
      </w:r>
      <w:r w:rsidR="00955216" w:rsidRPr="00041AA8">
        <w:rPr>
          <w:rStyle w:val="FontStyle46"/>
          <w:lang w:val="sr-Cyrl-CS" w:eastAsia="sr-Latn-CS"/>
        </w:rPr>
        <w:t xml:space="preserve"> </w:t>
      </w:r>
      <w:r w:rsidR="00041AA8" w:rsidRPr="00041AA8">
        <w:rPr>
          <w:rStyle w:val="FontStyle46"/>
          <w:lang w:val="sr-Cyrl-CS" w:eastAsia="sr-Latn-CS"/>
        </w:rPr>
        <w:t>израду</w:t>
      </w:r>
      <w:r w:rsidR="00955216" w:rsidRPr="00041AA8">
        <w:rPr>
          <w:rStyle w:val="FontStyle46"/>
          <w:lang w:val="sr-Cyrl-CS" w:eastAsia="sr-Latn-CS"/>
        </w:rPr>
        <w:t xml:space="preserve"> </w:t>
      </w:r>
      <w:r w:rsidR="00041AA8" w:rsidRPr="00041AA8">
        <w:rPr>
          <w:rStyle w:val="FontStyle46"/>
          <w:lang w:val="sr-Cyrl-CS" w:eastAsia="sr-Latn-CS"/>
        </w:rPr>
        <w:t>овог</w:t>
      </w:r>
      <w:r w:rsidR="00955216" w:rsidRPr="00041AA8">
        <w:rPr>
          <w:rStyle w:val="FontStyle46"/>
          <w:lang w:val="sr-Cyrl-CS" w:eastAsia="sr-Latn-CS"/>
        </w:rPr>
        <w:t xml:space="preserve"> </w:t>
      </w:r>
      <w:r w:rsidR="00041AA8" w:rsidRPr="00041AA8">
        <w:rPr>
          <w:rStyle w:val="FontStyle46"/>
          <w:lang w:val="sr-Cyrl-CS" w:eastAsia="sr-Latn-CS"/>
        </w:rPr>
        <w:t>рада</w:t>
      </w:r>
      <w:r w:rsidR="00955216" w:rsidRPr="00041AA8">
        <w:rPr>
          <w:rStyle w:val="FontStyle46"/>
          <w:lang w:val="sr-Cyrl-CS" w:eastAsia="sr-Latn-CS"/>
        </w:rPr>
        <w:t xml:space="preserve"> </w:t>
      </w:r>
      <w:r w:rsidR="00041AA8" w:rsidRPr="00041AA8">
        <w:rPr>
          <w:rStyle w:val="FontStyle46"/>
          <w:lang w:val="sr-Cyrl-CS" w:eastAsia="sr-Latn-CS"/>
        </w:rPr>
        <w:t>анализиране</w:t>
      </w:r>
      <w:r w:rsidR="00955216" w:rsidRPr="00041AA8">
        <w:rPr>
          <w:rStyle w:val="FontStyle46"/>
          <w:lang w:val="sr-Cyrl-CS" w:eastAsia="sr-Latn-CS"/>
        </w:rPr>
        <w:t xml:space="preserve"> </w:t>
      </w:r>
      <w:r w:rsidR="00041AA8" w:rsidRPr="00041AA8">
        <w:rPr>
          <w:rStyle w:val="FontStyle46"/>
          <w:lang w:val="sr-Cyrl-CS" w:eastAsia="sr-Latn-CS"/>
        </w:rPr>
        <w:t>су</w:t>
      </w:r>
      <w:r w:rsidR="00955216" w:rsidRPr="00041AA8">
        <w:rPr>
          <w:rStyle w:val="FontStyle46"/>
          <w:lang w:val="sr-Cyrl-CS" w:eastAsia="sr-Latn-CS"/>
        </w:rPr>
        <w:t xml:space="preserve"> </w:t>
      </w:r>
      <w:r w:rsidR="00041AA8" w:rsidRPr="00041AA8">
        <w:rPr>
          <w:rStyle w:val="FontStyle46"/>
          <w:lang w:val="sr-Cyrl-CS" w:eastAsia="sr-Latn-CS"/>
        </w:rPr>
        <w:t>варијабле</w:t>
      </w:r>
      <w:r w:rsidR="00955216" w:rsidRPr="00041AA8">
        <w:rPr>
          <w:rStyle w:val="FontStyle46"/>
          <w:lang w:val="sr-Cyrl-CS" w:eastAsia="sr-Latn-CS"/>
        </w:rPr>
        <w:t xml:space="preserve"> </w:t>
      </w:r>
      <w:r w:rsidR="00041AA8" w:rsidRPr="00041AA8">
        <w:rPr>
          <w:rStyle w:val="FontStyle46"/>
          <w:lang w:val="sr-Cyrl-CS" w:eastAsia="sr-Latn-CS"/>
        </w:rPr>
        <w:t>које</w:t>
      </w:r>
      <w:r w:rsidR="00955216" w:rsidRPr="00041AA8">
        <w:rPr>
          <w:rStyle w:val="FontStyle46"/>
          <w:lang w:val="sr-Cyrl-CS" w:eastAsia="sr-Latn-CS"/>
        </w:rPr>
        <w:t xml:space="preserve"> </w:t>
      </w:r>
      <w:r w:rsidR="00041AA8" w:rsidRPr="00041AA8">
        <w:rPr>
          <w:rStyle w:val="FontStyle46"/>
          <w:lang w:val="sr-Cyrl-CS" w:eastAsia="sr-Latn-CS"/>
        </w:rPr>
        <w:t>су</w:t>
      </w:r>
      <w:r w:rsidR="00955216" w:rsidRPr="00041AA8">
        <w:rPr>
          <w:rStyle w:val="FontStyle46"/>
          <w:lang w:val="sr-Cyrl-CS" w:eastAsia="sr-Latn-CS"/>
        </w:rPr>
        <w:t xml:space="preserve"> </w:t>
      </w:r>
      <w:r w:rsidR="00041AA8" w:rsidRPr="00041AA8">
        <w:rPr>
          <w:rStyle w:val="FontStyle46"/>
          <w:lang w:val="sr-Cyrl-CS" w:eastAsia="sr-Latn-CS"/>
        </w:rPr>
        <w:t>се</w:t>
      </w:r>
      <w:r w:rsidR="00955216" w:rsidRPr="00041AA8">
        <w:rPr>
          <w:rStyle w:val="FontStyle46"/>
          <w:lang w:val="sr-Cyrl-CS" w:eastAsia="sr-Latn-CS"/>
        </w:rPr>
        <w:t xml:space="preserve"> </w:t>
      </w:r>
      <w:r w:rsidR="00041AA8" w:rsidRPr="00041AA8">
        <w:rPr>
          <w:rStyle w:val="FontStyle46"/>
          <w:lang w:val="sr-Cyrl-CS" w:eastAsia="sr-Latn-CS"/>
        </w:rPr>
        <w:t>односиле</w:t>
      </w:r>
      <w:r w:rsidR="00955216" w:rsidRPr="00041AA8">
        <w:rPr>
          <w:rStyle w:val="FontStyle46"/>
          <w:lang w:val="sr-Cyrl-CS" w:eastAsia="sr-Latn-CS"/>
        </w:rPr>
        <w:t xml:space="preserve"> </w:t>
      </w:r>
      <w:r w:rsidR="00041AA8" w:rsidRPr="00041AA8">
        <w:rPr>
          <w:rStyle w:val="FontStyle46"/>
          <w:lang w:val="sr-Cyrl-CS" w:eastAsia="sr-Latn-CS"/>
        </w:rPr>
        <w:t>на</w:t>
      </w:r>
      <w:r w:rsidR="00955216" w:rsidRPr="00041AA8">
        <w:rPr>
          <w:rStyle w:val="FontStyle46"/>
          <w:lang w:val="sr-Cyrl-CS" w:eastAsia="sr-Latn-CS"/>
        </w:rPr>
        <w:t xml:space="preserve"> </w:t>
      </w:r>
      <w:r w:rsidR="00041AA8" w:rsidRPr="00041AA8">
        <w:rPr>
          <w:rStyle w:val="FontStyle46"/>
          <w:lang w:val="sr-Cyrl-CS" w:eastAsia="sr-Latn-CS"/>
        </w:rPr>
        <w:t>финансијску</w:t>
      </w:r>
      <w:r w:rsidR="00955216" w:rsidRPr="00041AA8">
        <w:rPr>
          <w:rStyle w:val="FontStyle46"/>
          <w:lang w:val="sr-Cyrl-CS" w:eastAsia="sr-Latn-CS"/>
        </w:rPr>
        <w:t xml:space="preserve"> </w:t>
      </w:r>
      <w:r w:rsidR="00041AA8" w:rsidRPr="00041AA8">
        <w:rPr>
          <w:rStyle w:val="FontStyle46"/>
          <w:lang w:val="sr-Cyrl-CS" w:eastAsia="sr-Latn-CS"/>
        </w:rPr>
        <w:t>структуру</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буџет</w:t>
      </w:r>
      <w:r w:rsidR="00955216" w:rsidRPr="00041AA8">
        <w:rPr>
          <w:rStyle w:val="FontStyle46"/>
          <w:lang w:val="sr-Cyrl-CS" w:eastAsia="sr-Latn-CS"/>
        </w:rPr>
        <w:t xml:space="preserve"> </w:t>
      </w:r>
      <w:r w:rsidR="00041AA8" w:rsidRPr="00041AA8">
        <w:rPr>
          <w:rStyle w:val="FontStyle46"/>
          <w:lang w:val="sr-Cyrl-CS" w:eastAsia="sr-Latn-CS"/>
        </w:rPr>
        <w:t>организације</w:t>
      </w:r>
      <w:r w:rsidR="00955216" w:rsidRPr="00041AA8">
        <w:rPr>
          <w:rStyle w:val="FontStyle46"/>
          <w:lang w:val="sr-Cyrl-CS" w:eastAsia="sr-Latn-CS"/>
        </w:rPr>
        <w:t xml:space="preserve">, </w:t>
      </w:r>
      <w:r w:rsidR="00041AA8" w:rsidRPr="00041AA8">
        <w:rPr>
          <w:rStyle w:val="FontStyle46"/>
          <w:lang w:val="sr-Cyrl-CS" w:eastAsia="sr-Latn-CS"/>
        </w:rPr>
        <w:t>законску</w:t>
      </w:r>
      <w:r w:rsidR="00955216" w:rsidRPr="00041AA8">
        <w:rPr>
          <w:rStyle w:val="FontStyle46"/>
          <w:lang w:val="sr-Cyrl-CS" w:eastAsia="sr-Latn-CS"/>
        </w:rPr>
        <w:t xml:space="preserve"> </w:t>
      </w:r>
      <w:r w:rsidR="00041AA8" w:rsidRPr="00041AA8">
        <w:rPr>
          <w:rStyle w:val="FontStyle46"/>
          <w:lang w:val="sr-Cyrl-CS" w:eastAsia="sr-Latn-CS"/>
        </w:rPr>
        <w:t>регулативу</w:t>
      </w:r>
      <w:r w:rsidR="00955216" w:rsidRPr="00041AA8">
        <w:rPr>
          <w:rStyle w:val="FontStyle46"/>
          <w:lang w:val="sr-Cyrl-CS" w:eastAsia="sr-Latn-CS"/>
        </w:rPr>
        <w:t xml:space="preserve"> </w:t>
      </w:r>
      <w:r w:rsidR="00041AA8" w:rsidRPr="00041AA8">
        <w:rPr>
          <w:rStyle w:val="FontStyle46"/>
          <w:lang w:val="sr-Cyrl-CS" w:eastAsia="sr-Latn-CS"/>
        </w:rPr>
        <w:lastRenderedPageBreak/>
        <w:t>и</w:t>
      </w:r>
      <w:r w:rsidR="00955216" w:rsidRPr="00041AA8">
        <w:rPr>
          <w:rStyle w:val="FontStyle46"/>
          <w:lang w:val="sr-Cyrl-CS" w:eastAsia="sr-Latn-CS"/>
        </w:rPr>
        <w:t xml:space="preserve"> </w:t>
      </w:r>
      <w:r w:rsidR="00041AA8" w:rsidRPr="00041AA8">
        <w:rPr>
          <w:rStyle w:val="FontStyle46"/>
          <w:lang w:val="sr-Cyrl-CS" w:eastAsia="sr-Latn-CS"/>
        </w:rPr>
        <w:t>политику</w:t>
      </w:r>
      <w:r w:rsidR="00955216" w:rsidRPr="00041AA8">
        <w:rPr>
          <w:rStyle w:val="FontStyle46"/>
          <w:lang w:val="sr-Cyrl-CS" w:eastAsia="sr-Latn-CS"/>
        </w:rPr>
        <w:t xml:space="preserve"> </w:t>
      </w:r>
      <w:r w:rsidR="00041AA8" w:rsidRPr="00041AA8">
        <w:rPr>
          <w:rStyle w:val="FontStyle46"/>
          <w:lang w:val="sr-Cyrl-CS" w:eastAsia="sr-Latn-CS"/>
        </w:rPr>
        <w:t>једнаких</w:t>
      </w:r>
      <w:r w:rsidR="00955216" w:rsidRPr="00041AA8">
        <w:rPr>
          <w:rStyle w:val="FontStyle46"/>
          <w:lang w:val="sr-Cyrl-CS" w:eastAsia="sr-Latn-CS"/>
        </w:rPr>
        <w:t xml:space="preserve"> </w:t>
      </w:r>
      <w:r w:rsidR="00041AA8" w:rsidRPr="00041AA8">
        <w:rPr>
          <w:rStyle w:val="FontStyle46"/>
          <w:lang w:val="sr-Cyrl-CS" w:eastAsia="sr-Latn-CS"/>
        </w:rPr>
        <w:t>могућности</w:t>
      </w:r>
      <w:r w:rsidR="00955216" w:rsidRPr="00041AA8">
        <w:rPr>
          <w:rStyle w:val="FontStyle46"/>
          <w:lang w:val="sr-Cyrl-CS" w:eastAsia="sr-Latn-CS"/>
        </w:rPr>
        <w:t xml:space="preserve">, </w:t>
      </w:r>
      <w:r w:rsidR="00041AA8" w:rsidRPr="00041AA8">
        <w:rPr>
          <w:rStyle w:val="FontStyle46"/>
          <w:lang w:val="sr-Cyrl-CS" w:eastAsia="sr-Latn-CS"/>
        </w:rPr>
        <w:t>те</w:t>
      </w:r>
      <w:r w:rsidR="00955216" w:rsidRPr="00041AA8">
        <w:rPr>
          <w:rStyle w:val="FontStyle46"/>
          <w:lang w:val="sr-Cyrl-CS" w:eastAsia="sr-Latn-CS"/>
        </w:rPr>
        <w:t xml:space="preserve"> </w:t>
      </w:r>
      <w:r w:rsidR="00041AA8" w:rsidRPr="00041AA8">
        <w:rPr>
          <w:rStyle w:val="FontStyle46"/>
          <w:lang w:val="sr-Cyrl-CS" w:eastAsia="sr-Latn-CS"/>
        </w:rPr>
        <w:t>процес</w:t>
      </w:r>
      <w:r w:rsidR="00955216" w:rsidRPr="00041AA8">
        <w:rPr>
          <w:rStyle w:val="FontStyle46"/>
          <w:lang w:val="sr-Cyrl-CS" w:eastAsia="sr-Latn-CS"/>
        </w:rPr>
        <w:t xml:space="preserve"> </w:t>
      </w:r>
      <w:r w:rsidR="00041AA8" w:rsidRPr="00041AA8">
        <w:rPr>
          <w:rStyle w:val="FontStyle46"/>
          <w:lang w:val="sr-Cyrl-CS" w:eastAsia="sr-Latn-CS"/>
        </w:rPr>
        <w:t>и</w:t>
      </w:r>
      <w:r w:rsidR="00955216" w:rsidRPr="00041AA8">
        <w:rPr>
          <w:rStyle w:val="FontStyle46"/>
          <w:lang w:val="sr-Cyrl-CS" w:eastAsia="sr-Latn-CS"/>
        </w:rPr>
        <w:t xml:space="preserve"> </w:t>
      </w:r>
      <w:r w:rsidR="00041AA8" w:rsidRPr="00041AA8">
        <w:rPr>
          <w:rStyle w:val="FontStyle46"/>
          <w:lang w:val="sr-Cyrl-CS" w:eastAsia="sr-Latn-CS"/>
        </w:rPr>
        <w:t>искуства</w:t>
      </w:r>
      <w:r w:rsidR="00955216" w:rsidRPr="00041AA8">
        <w:rPr>
          <w:rStyle w:val="FontStyle46"/>
          <w:lang w:val="sr-Cyrl-CS" w:eastAsia="sr-Latn-CS"/>
        </w:rPr>
        <w:t xml:space="preserve"> </w:t>
      </w:r>
      <w:r w:rsidR="00041AA8" w:rsidRPr="00041AA8">
        <w:rPr>
          <w:rStyle w:val="FontStyle46"/>
          <w:lang w:val="sr-Cyrl-CS" w:eastAsia="sr-Latn-CS"/>
        </w:rPr>
        <w:t>осигурања</w:t>
      </w:r>
      <w:r w:rsidR="00955216" w:rsidRPr="00041AA8">
        <w:rPr>
          <w:rStyle w:val="FontStyle46"/>
          <w:lang w:val="sr-Cyrl-CS" w:eastAsia="sr-Latn-CS"/>
        </w:rPr>
        <w:t xml:space="preserve"> </w:t>
      </w:r>
      <w:r w:rsidR="00041AA8" w:rsidRPr="00041AA8">
        <w:rPr>
          <w:rStyle w:val="FontStyle46"/>
          <w:lang w:val="sr-Cyrl-CS" w:eastAsia="sr-Latn-CS"/>
        </w:rPr>
        <w:t>једнаких</w:t>
      </w:r>
      <w:r w:rsidR="00955216" w:rsidRPr="00041AA8">
        <w:rPr>
          <w:rStyle w:val="FontStyle46"/>
          <w:lang w:val="sr-Cyrl-CS" w:eastAsia="sr-Latn-CS"/>
        </w:rPr>
        <w:t xml:space="preserve"> </w:t>
      </w:r>
      <w:r w:rsidR="00041AA8" w:rsidRPr="00041AA8">
        <w:rPr>
          <w:rStyle w:val="FontStyle46"/>
          <w:lang w:val="sr-Cyrl-CS" w:eastAsia="sr-Latn-CS"/>
        </w:rPr>
        <w:t>могућности</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Институционална</w:t>
      </w:r>
      <w:r w:rsidR="00955216" w:rsidRPr="00041AA8">
        <w:rPr>
          <w:rStyle w:val="FontStyle46"/>
          <w:lang w:val="sr-Cyrl-CS" w:eastAsia="en-US"/>
        </w:rPr>
        <w:t xml:space="preserve"> </w:t>
      </w:r>
      <w:r w:rsidRPr="00041AA8">
        <w:rPr>
          <w:rStyle w:val="FontStyle46"/>
          <w:lang w:val="sr-Cyrl-CS" w:eastAsia="en-US"/>
        </w:rPr>
        <w:t>слика</w:t>
      </w:r>
      <w:r w:rsidR="00955216" w:rsidRPr="00041AA8">
        <w:rPr>
          <w:rStyle w:val="FontStyle46"/>
          <w:lang w:val="sr-Cyrl-CS" w:eastAsia="en-US"/>
        </w:rPr>
        <w:t xml:space="preserve"> </w:t>
      </w:r>
      <w:r w:rsidRPr="00041AA8">
        <w:rPr>
          <w:rStyle w:val="FontStyle46"/>
          <w:lang w:val="sr-Cyrl-CS" w:eastAsia="en-US"/>
        </w:rPr>
        <w:t>образовног</w:t>
      </w:r>
      <w:r w:rsidR="00955216" w:rsidRPr="00041AA8">
        <w:rPr>
          <w:rStyle w:val="FontStyle46"/>
          <w:lang w:val="sr-Cyrl-CS" w:eastAsia="en-US"/>
        </w:rPr>
        <w:t xml:space="preserve"> </w:t>
      </w:r>
      <w:r w:rsidRPr="00041AA8">
        <w:rPr>
          <w:rStyle w:val="FontStyle46"/>
          <w:lang w:val="sr-Cyrl-CS" w:eastAsia="en-US"/>
        </w:rPr>
        <w:t>сектора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Босни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Херцеговини</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одраз</w:t>
      </w:r>
      <w:r w:rsidR="00955216" w:rsidRPr="00041AA8">
        <w:rPr>
          <w:rStyle w:val="FontStyle46"/>
          <w:lang w:val="sr-Cyrl-CS" w:eastAsia="en-US"/>
        </w:rPr>
        <w:t xml:space="preserve"> </w:t>
      </w:r>
      <w:r w:rsidRPr="00041AA8">
        <w:rPr>
          <w:rStyle w:val="FontStyle46"/>
          <w:lang w:val="sr-Cyrl-CS" w:eastAsia="en-US"/>
        </w:rPr>
        <w:t>уређења</w:t>
      </w:r>
      <w:r w:rsidR="00955216" w:rsidRPr="00041AA8">
        <w:rPr>
          <w:rStyle w:val="FontStyle46"/>
          <w:lang w:val="sr-Cyrl-CS" w:eastAsia="en-US"/>
        </w:rPr>
        <w:t xml:space="preserve"> </w:t>
      </w:r>
      <w:r w:rsidRPr="00041AA8">
        <w:rPr>
          <w:rStyle w:val="FontStyle46"/>
          <w:lang w:val="sr-Cyrl-CS" w:eastAsia="en-US"/>
        </w:rPr>
        <w:t>државе</w:t>
      </w:r>
      <w:r w:rsidR="00955216" w:rsidRPr="00041AA8">
        <w:rPr>
          <w:rStyle w:val="FontStyle46"/>
          <w:lang w:val="sr-Cyrl-CS" w:eastAsia="en-US"/>
        </w:rPr>
        <w:t xml:space="preserve">, </w:t>
      </w:r>
      <w:r w:rsidRPr="00041AA8">
        <w:rPr>
          <w:rStyle w:val="FontStyle46"/>
          <w:lang w:val="sr-Cyrl-CS" w:eastAsia="en-US"/>
        </w:rPr>
        <w:t>дефинираног</w:t>
      </w:r>
      <w:r w:rsidR="00955216" w:rsidRPr="00041AA8">
        <w:rPr>
          <w:rStyle w:val="FontStyle46"/>
          <w:lang w:val="sr-Cyrl-CS" w:eastAsia="en-US"/>
        </w:rPr>
        <w:t xml:space="preserve"> </w:t>
      </w:r>
      <w:r w:rsidRPr="00041AA8">
        <w:rPr>
          <w:rStyle w:val="FontStyle46"/>
          <w:lang w:val="sr-Cyrl-CS" w:eastAsia="en-US"/>
        </w:rPr>
        <w:t>Уставом</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уставима</w:t>
      </w:r>
      <w:r w:rsidR="00955216" w:rsidRPr="00041AA8">
        <w:rPr>
          <w:rStyle w:val="FontStyle46"/>
          <w:lang w:val="sr-Cyrl-CS" w:eastAsia="en-US"/>
        </w:rPr>
        <w:t xml:space="preserve"> </w:t>
      </w:r>
      <w:r w:rsidRPr="00041AA8">
        <w:rPr>
          <w:rStyle w:val="FontStyle46"/>
          <w:lang w:val="sr-Cyrl-CS" w:eastAsia="en-US"/>
        </w:rPr>
        <w:t>ентитета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кантона</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Статутом</w:t>
      </w:r>
      <w:r w:rsidR="00955216" w:rsidRPr="00041AA8">
        <w:rPr>
          <w:rStyle w:val="FontStyle46"/>
          <w:lang w:val="sr-Cyrl-CS" w:eastAsia="en-US"/>
        </w:rPr>
        <w:t xml:space="preserve"> </w:t>
      </w:r>
      <w:r w:rsidR="009B0D03">
        <w:rPr>
          <w:rStyle w:val="FontStyle46"/>
          <w:lang w:val="sr-Cyrl-CS" w:eastAsia="en-US"/>
        </w:rPr>
        <w:t>Д</w:t>
      </w:r>
      <w:r w:rsidR="009B0D03" w:rsidRPr="00041AA8">
        <w:rPr>
          <w:rStyle w:val="FontStyle46"/>
          <w:lang w:val="sr-Cyrl-CS" w:eastAsia="en-US"/>
        </w:rPr>
        <w:t xml:space="preserve">истрикта </w:t>
      </w:r>
      <w:r w:rsidRPr="00041AA8">
        <w:rPr>
          <w:rStyle w:val="FontStyle46"/>
          <w:lang w:val="sr-Cyrl-CS" w:eastAsia="en-US"/>
        </w:rPr>
        <w:t>Брчко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основу</w:t>
      </w:r>
      <w:r w:rsidR="00955216" w:rsidRPr="00041AA8">
        <w:rPr>
          <w:rStyle w:val="FontStyle46"/>
          <w:lang w:val="sr-Cyrl-CS" w:eastAsia="en-US"/>
        </w:rPr>
        <w:t xml:space="preserve"> </w:t>
      </w:r>
      <w:r w:rsidRPr="00041AA8">
        <w:rPr>
          <w:rStyle w:val="FontStyle46"/>
          <w:lang w:val="sr-Cyrl-CS" w:eastAsia="en-US"/>
        </w:rPr>
        <w:t>којих</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законски</w:t>
      </w:r>
      <w:r w:rsidR="00955216" w:rsidRPr="00041AA8">
        <w:rPr>
          <w:rStyle w:val="FontStyle46"/>
          <w:lang w:val="sr-Cyrl-CS" w:eastAsia="en-US"/>
        </w:rPr>
        <w:t xml:space="preserve"> </w:t>
      </w:r>
      <w:r w:rsidRPr="00041AA8">
        <w:rPr>
          <w:rStyle w:val="FontStyle46"/>
          <w:lang w:val="sr-Cyrl-CS" w:eastAsia="en-US"/>
        </w:rPr>
        <w:t>дефинирају</w:t>
      </w:r>
      <w:r w:rsidR="00955216" w:rsidRPr="00041AA8">
        <w:rPr>
          <w:rStyle w:val="FontStyle46"/>
          <w:lang w:val="sr-Cyrl-CS" w:eastAsia="en-US"/>
        </w:rPr>
        <w:t xml:space="preserve"> </w:t>
      </w:r>
      <w:r w:rsidRPr="00041AA8">
        <w:rPr>
          <w:rStyle w:val="FontStyle46"/>
          <w:lang w:val="sr-Cyrl-CS" w:eastAsia="en-US"/>
        </w:rPr>
        <w:t>надлежности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области</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Босна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Херцеговина</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комплексну</w:t>
      </w:r>
      <w:r w:rsidR="00955216" w:rsidRPr="00041AA8">
        <w:rPr>
          <w:rStyle w:val="FontStyle46"/>
          <w:lang w:val="sr-Cyrl-CS" w:eastAsia="en-US"/>
        </w:rPr>
        <w:t xml:space="preserve"> </w:t>
      </w:r>
      <w:r w:rsidRPr="00041AA8">
        <w:rPr>
          <w:rStyle w:val="FontStyle46"/>
          <w:lang w:val="sr-Cyrl-CS" w:eastAsia="en-US"/>
        </w:rPr>
        <w:t>државну</w:t>
      </w:r>
      <w:r w:rsidR="00955216" w:rsidRPr="00041AA8">
        <w:rPr>
          <w:rStyle w:val="FontStyle46"/>
          <w:lang w:val="sr-Cyrl-CS" w:eastAsia="en-US"/>
        </w:rPr>
        <w:t xml:space="preserve"> </w:t>
      </w:r>
      <w:r w:rsidRPr="00041AA8">
        <w:rPr>
          <w:rStyle w:val="FontStyle46"/>
          <w:lang w:val="sr-Cyrl-CS" w:eastAsia="en-US"/>
        </w:rPr>
        <w:t>структуру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три</w:t>
      </w:r>
      <w:r w:rsidR="00955216" w:rsidRPr="00041AA8">
        <w:rPr>
          <w:rStyle w:val="FontStyle46"/>
          <w:lang w:val="sr-Cyrl-CS" w:eastAsia="en-US"/>
        </w:rPr>
        <w:t xml:space="preserve"> </w:t>
      </w:r>
      <w:r w:rsidRPr="00041AA8">
        <w:rPr>
          <w:rStyle w:val="FontStyle46"/>
          <w:lang w:val="sr-Cyrl-CS" w:eastAsia="en-US"/>
        </w:rPr>
        <w:t>нивоа</w:t>
      </w:r>
      <w:r w:rsidR="00955216" w:rsidRPr="00041AA8">
        <w:rPr>
          <w:rStyle w:val="FontStyle46"/>
          <w:lang w:val="sr-Cyrl-CS" w:eastAsia="en-US"/>
        </w:rPr>
        <w:t xml:space="preserve"> </w:t>
      </w:r>
      <w:r w:rsidRPr="00041AA8">
        <w:rPr>
          <w:rStyle w:val="FontStyle46"/>
          <w:lang w:val="sr-Cyrl-CS" w:eastAsia="en-US"/>
        </w:rPr>
        <w:t>власти</w:t>
      </w:r>
      <w:r w:rsidR="00955216" w:rsidRPr="00041AA8">
        <w:rPr>
          <w:rStyle w:val="FontStyle46"/>
          <w:lang w:val="sr-Cyrl-CS" w:eastAsia="en-US"/>
        </w:rPr>
        <w:t xml:space="preserve">, </w:t>
      </w:r>
      <w:r w:rsidRPr="00041AA8">
        <w:rPr>
          <w:rStyle w:val="FontStyle46"/>
          <w:lang w:val="sr-Cyrl-CS" w:eastAsia="en-US"/>
        </w:rPr>
        <w:t>гдје</w:t>
      </w:r>
      <w:r w:rsidR="00955216" w:rsidRPr="00041AA8">
        <w:rPr>
          <w:rStyle w:val="FontStyle46"/>
          <w:lang w:val="sr-Cyrl-CS" w:eastAsia="en-US"/>
        </w:rPr>
        <w:t xml:space="preserve"> </w:t>
      </w:r>
      <w:r w:rsidRPr="00041AA8">
        <w:rPr>
          <w:rStyle w:val="FontStyle46"/>
          <w:lang w:val="sr-Cyrl-CS" w:eastAsia="en-US"/>
        </w:rPr>
        <w:t>дјелује</w:t>
      </w:r>
      <w:r w:rsidR="00955216" w:rsidRPr="00041AA8">
        <w:rPr>
          <w:rStyle w:val="FontStyle46"/>
          <w:lang w:val="sr-Cyrl-CS" w:eastAsia="en-US"/>
        </w:rPr>
        <w:t xml:space="preserve"> </w:t>
      </w:r>
      <w:r w:rsidRPr="00041AA8">
        <w:rPr>
          <w:rStyle w:val="FontStyle46"/>
          <w:lang w:val="sr-Cyrl-CS" w:eastAsia="en-US"/>
        </w:rPr>
        <w:t>правни</w:t>
      </w:r>
      <w:r w:rsidR="00955216" w:rsidRPr="00041AA8">
        <w:rPr>
          <w:rStyle w:val="FontStyle46"/>
          <w:lang w:val="sr-Cyrl-CS" w:eastAsia="en-US"/>
        </w:rPr>
        <w:t xml:space="preserve"> </w:t>
      </w:r>
      <w:r w:rsidRPr="00041AA8">
        <w:rPr>
          <w:rStyle w:val="FontStyle46"/>
          <w:lang w:val="sr-Cyrl-CS" w:eastAsia="en-US"/>
        </w:rPr>
        <w:t>систем</w:t>
      </w:r>
      <w:r w:rsidR="00955216" w:rsidRPr="00041AA8">
        <w:rPr>
          <w:rStyle w:val="FontStyle46"/>
          <w:lang w:val="sr-Cyrl-CS" w:eastAsia="en-US"/>
        </w:rPr>
        <w:t xml:space="preserve"> </w:t>
      </w:r>
      <w:r w:rsidRPr="00041AA8">
        <w:rPr>
          <w:rStyle w:val="FontStyle46"/>
          <w:lang w:val="sr-Cyrl-CS" w:eastAsia="en-US"/>
        </w:rPr>
        <w:t>државе</w:t>
      </w:r>
      <w:r w:rsidR="00955216" w:rsidRPr="00041AA8">
        <w:rPr>
          <w:rStyle w:val="FontStyle46"/>
          <w:lang w:val="sr-Cyrl-CS" w:eastAsia="en-US"/>
        </w:rPr>
        <w:t xml:space="preserve"> </w:t>
      </w:r>
      <w:r w:rsidRPr="00041AA8">
        <w:rPr>
          <w:rStyle w:val="FontStyle46"/>
          <w:lang w:val="sr-Cyrl-CS" w:eastAsia="en-US"/>
        </w:rPr>
        <w:t>Босне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Херцеговине</w:t>
      </w:r>
      <w:r w:rsidR="00955216" w:rsidRPr="00041AA8">
        <w:rPr>
          <w:rStyle w:val="FontStyle46"/>
          <w:lang w:val="sr-Cyrl-CS" w:eastAsia="en-US"/>
        </w:rPr>
        <w:t xml:space="preserve">, </w:t>
      </w:r>
      <w:r w:rsidRPr="00041AA8">
        <w:rPr>
          <w:rStyle w:val="FontStyle46"/>
          <w:lang w:val="sr-Cyrl-CS" w:eastAsia="en-US"/>
        </w:rPr>
        <w:t>систем</w:t>
      </w:r>
      <w:r w:rsidR="00955216" w:rsidRPr="00041AA8">
        <w:rPr>
          <w:rStyle w:val="FontStyle46"/>
          <w:lang w:val="sr-Cyrl-CS" w:eastAsia="en-US"/>
        </w:rPr>
        <w:t xml:space="preserve"> </w:t>
      </w:r>
      <w:r w:rsidRPr="00041AA8">
        <w:rPr>
          <w:rStyle w:val="FontStyle46"/>
          <w:lang w:val="sr-Cyrl-CS" w:eastAsia="en-US"/>
        </w:rPr>
        <w:t>два</w:t>
      </w:r>
      <w:r w:rsidR="00955216" w:rsidRPr="00041AA8">
        <w:rPr>
          <w:rStyle w:val="FontStyle46"/>
          <w:lang w:val="sr-Cyrl-CS" w:eastAsia="en-US"/>
        </w:rPr>
        <w:t xml:space="preserve"> </w:t>
      </w:r>
      <w:r w:rsidR="009B0D03" w:rsidRPr="00041AA8">
        <w:rPr>
          <w:rStyle w:val="FontStyle46"/>
          <w:lang w:val="sr-Cyrl-CS" w:eastAsia="en-US"/>
        </w:rPr>
        <w:t>ентитета</w:t>
      </w:r>
      <w:r w:rsidR="009B0D03">
        <w:rPr>
          <w:rStyle w:val="FontStyle46"/>
          <w:lang w:val="sr-Cyrl-CS" w:eastAsia="en-US"/>
        </w:rPr>
        <w:t>:</w:t>
      </w:r>
      <w:r w:rsidR="00955216" w:rsidRPr="00041AA8">
        <w:rPr>
          <w:rStyle w:val="FontStyle46"/>
          <w:lang w:val="sr-Cyrl-CS" w:eastAsia="en-US"/>
        </w:rPr>
        <w:t xml:space="preserve"> </w:t>
      </w:r>
      <w:r w:rsidRPr="00041AA8">
        <w:rPr>
          <w:rStyle w:val="FontStyle46"/>
          <w:lang w:val="sr-Cyrl-CS" w:eastAsia="en-US"/>
        </w:rPr>
        <w:t>Федерације</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ФБиХ</w:t>
      </w:r>
      <w:r w:rsidR="00955216" w:rsidRPr="00041AA8">
        <w:rPr>
          <w:rStyle w:val="FontStyle46"/>
          <w:lang w:val="sr-Cyrl-CS" w:eastAsia="en-US"/>
        </w:rPr>
        <w:t>)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састоји</w:t>
      </w:r>
      <w:r w:rsidR="00955216" w:rsidRPr="00041AA8">
        <w:rPr>
          <w:rStyle w:val="FontStyle46"/>
          <w:lang w:val="sr-Cyrl-CS" w:eastAsia="en-US"/>
        </w:rPr>
        <w:t xml:space="preserve"> </w:t>
      </w:r>
      <w:r w:rsidRPr="00041AA8">
        <w:rPr>
          <w:rStyle w:val="FontStyle46"/>
          <w:lang w:val="sr-Cyrl-CS" w:eastAsia="en-US"/>
        </w:rPr>
        <w:t>из</w:t>
      </w:r>
      <w:r w:rsidR="00955216" w:rsidRPr="00041AA8">
        <w:rPr>
          <w:rStyle w:val="FontStyle46"/>
          <w:lang w:val="sr-Cyrl-CS" w:eastAsia="en-US"/>
        </w:rPr>
        <w:t xml:space="preserve"> 10 </w:t>
      </w:r>
      <w:r w:rsidRPr="00041AA8">
        <w:rPr>
          <w:rStyle w:val="FontStyle46"/>
          <w:lang w:val="sr-Cyrl-CS" w:eastAsia="en-US"/>
        </w:rPr>
        <w:t>правних</w:t>
      </w:r>
      <w:r w:rsidR="00955216" w:rsidRPr="00041AA8">
        <w:rPr>
          <w:rStyle w:val="FontStyle46"/>
          <w:lang w:val="sr-Cyrl-CS" w:eastAsia="en-US"/>
        </w:rPr>
        <w:t xml:space="preserve"> </w:t>
      </w:r>
      <w:r w:rsidRPr="00041AA8">
        <w:rPr>
          <w:rStyle w:val="FontStyle46"/>
          <w:lang w:val="sr-Cyrl-CS" w:eastAsia="en-US"/>
        </w:rPr>
        <w:t>система</w:t>
      </w:r>
      <w:r w:rsidR="00955216" w:rsidRPr="00041AA8">
        <w:rPr>
          <w:rStyle w:val="FontStyle46"/>
          <w:lang w:val="sr-Cyrl-CS" w:eastAsia="en-US"/>
        </w:rPr>
        <w:t xml:space="preserve"> </w:t>
      </w:r>
      <w:r w:rsidRPr="00041AA8">
        <w:rPr>
          <w:rStyle w:val="FontStyle46"/>
          <w:lang w:val="sr-Cyrl-CS" w:eastAsia="en-US"/>
        </w:rPr>
        <w:t>кантона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Републике</w:t>
      </w:r>
      <w:r w:rsidR="00955216" w:rsidRPr="00041AA8">
        <w:rPr>
          <w:rStyle w:val="FontStyle46"/>
          <w:lang w:val="sr-Cyrl-CS" w:eastAsia="en-US"/>
        </w:rPr>
        <w:t xml:space="preserve"> </w:t>
      </w:r>
      <w:r w:rsidRPr="00041AA8">
        <w:rPr>
          <w:rStyle w:val="FontStyle46"/>
          <w:lang w:val="sr-Cyrl-CS" w:eastAsia="en-US"/>
        </w:rPr>
        <w:t>Српске</w:t>
      </w:r>
      <w:r w:rsidR="00955216" w:rsidRPr="00041AA8">
        <w:rPr>
          <w:rStyle w:val="FontStyle46"/>
          <w:lang w:val="sr-Cyrl-CS" w:eastAsia="en-US"/>
        </w:rPr>
        <w:t xml:space="preserve"> (</w:t>
      </w:r>
      <w:r w:rsidRPr="00041AA8">
        <w:rPr>
          <w:rStyle w:val="FontStyle46"/>
          <w:lang w:val="sr-Cyrl-CS" w:eastAsia="en-US"/>
        </w:rPr>
        <w:t>РС</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државном</w:t>
      </w:r>
      <w:r w:rsidR="00955216" w:rsidRPr="00041AA8">
        <w:rPr>
          <w:rStyle w:val="FontStyle46"/>
          <w:lang w:val="sr-Cyrl-CS" w:eastAsia="en-US"/>
        </w:rPr>
        <w:t xml:space="preserve"> </w:t>
      </w:r>
      <w:r w:rsidRPr="00041AA8">
        <w:rPr>
          <w:rStyle w:val="FontStyle46"/>
          <w:lang w:val="sr-Cyrl-CS" w:eastAsia="en-US"/>
        </w:rPr>
        <w:t>нивоу</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постоји</w:t>
      </w:r>
      <w:r w:rsidR="00955216" w:rsidRPr="00041AA8">
        <w:rPr>
          <w:rStyle w:val="FontStyle46"/>
          <w:lang w:val="sr-Cyrl-CS" w:eastAsia="en-US"/>
        </w:rPr>
        <w:t xml:space="preserve"> </w:t>
      </w:r>
      <w:r w:rsidRPr="00041AA8">
        <w:rPr>
          <w:rStyle w:val="FontStyle46"/>
          <w:lang w:val="sr-Cyrl-CS" w:eastAsia="en-US"/>
        </w:rPr>
        <w:t>јединствено</w:t>
      </w:r>
      <w:r w:rsidR="00955216" w:rsidRPr="00041AA8">
        <w:rPr>
          <w:rStyle w:val="FontStyle46"/>
          <w:lang w:val="sr-Cyrl-CS" w:eastAsia="en-US"/>
        </w:rPr>
        <w:t xml:space="preserve"> </w:t>
      </w:r>
      <w:r w:rsidRPr="00041AA8">
        <w:rPr>
          <w:rStyle w:val="FontStyle46"/>
          <w:lang w:val="sr-Cyrl-CS" w:eastAsia="en-US"/>
        </w:rPr>
        <w:t>министарство</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образовање</w:t>
      </w:r>
      <w:r w:rsidR="00955216" w:rsidRPr="00041AA8">
        <w:rPr>
          <w:rStyle w:val="FontStyle46"/>
          <w:lang w:val="sr-Cyrl-CS" w:eastAsia="en-US"/>
        </w:rPr>
        <w:t xml:space="preserve">, </w:t>
      </w:r>
      <w:r w:rsidRPr="00041AA8">
        <w:rPr>
          <w:rStyle w:val="FontStyle46"/>
          <w:lang w:val="sr-Cyrl-CS" w:eastAsia="en-US"/>
        </w:rPr>
        <w:t>него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надлежност</w:t>
      </w:r>
      <w:r w:rsidR="00955216" w:rsidRPr="00041AA8">
        <w:rPr>
          <w:rStyle w:val="FontStyle46"/>
          <w:lang w:val="sr-Cyrl-CS" w:eastAsia="en-US"/>
        </w:rPr>
        <w:t xml:space="preserve"> </w:t>
      </w:r>
      <w:r w:rsidRPr="00041AA8">
        <w:rPr>
          <w:rStyle w:val="FontStyle46"/>
          <w:lang w:val="sr-Cyrl-CS" w:eastAsia="en-US"/>
        </w:rPr>
        <w:t>подијељена</w:t>
      </w:r>
      <w:r w:rsidR="00955216" w:rsidRPr="00041AA8">
        <w:rPr>
          <w:rStyle w:val="FontStyle46"/>
          <w:lang w:val="sr-Cyrl-CS" w:eastAsia="en-US"/>
        </w:rPr>
        <w:t xml:space="preserve"> </w:t>
      </w:r>
      <w:r w:rsidRPr="00041AA8">
        <w:rPr>
          <w:rStyle w:val="FontStyle46"/>
          <w:lang w:val="sr-Cyrl-CS" w:eastAsia="en-US"/>
        </w:rPr>
        <w:t>по</w:t>
      </w:r>
      <w:r w:rsidR="00955216" w:rsidRPr="00041AA8">
        <w:rPr>
          <w:rStyle w:val="FontStyle46"/>
          <w:lang w:val="sr-Cyrl-CS" w:eastAsia="en-US"/>
        </w:rPr>
        <w:t xml:space="preserve"> </w:t>
      </w:r>
      <w:r w:rsidRPr="00041AA8">
        <w:rPr>
          <w:rStyle w:val="FontStyle46"/>
          <w:lang w:val="sr-Cyrl-CS" w:eastAsia="en-US"/>
        </w:rPr>
        <w:t>ентитетима</w:t>
      </w:r>
      <w:r w:rsidR="00955216" w:rsidRPr="00041AA8">
        <w:rPr>
          <w:rStyle w:val="FontStyle46"/>
          <w:lang w:val="sr-Cyrl-CS" w:eastAsia="en-US"/>
        </w:rPr>
        <w:t xml:space="preserve">, </w:t>
      </w:r>
      <w:r w:rsidRPr="00041AA8">
        <w:rPr>
          <w:rStyle w:val="FontStyle46"/>
          <w:lang w:val="sr-Cyrl-CS" w:eastAsia="en-US"/>
        </w:rPr>
        <w:t>односно</w:t>
      </w:r>
      <w:r w:rsidR="00955216" w:rsidRPr="00041AA8">
        <w:rPr>
          <w:rStyle w:val="FontStyle46"/>
          <w:lang w:val="sr-Cyrl-CS" w:eastAsia="en-US"/>
        </w:rPr>
        <w:t xml:space="preserve"> </w:t>
      </w:r>
      <w:r w:rsidRPr="00041AA8">
        <w:rPr>
          <w:rStyle w:val="FontStyle46"/>
          <w:lang w:val="sr-Cyrl-CS" w:eastAsia="en-US"/>
        </w:rPr>
        <w:t>по</w:t>
      </w:r>
      <w:r w:rsidR="00955216" w:rsidRPr="00041AA8">
        <w:rPr>
          <w:rStyle w:val="FontStyle46"/>
          <w:lang w:val="sr-Cyrl-CS" w:eastAsia="en-US"/>
        </w:rPr>
        <w:t xml:space="preserve"> </w:t>
      </w:r>
      <w:r w:rsidRPr="00041AA8">
        <w:rPr>
          <w:rStyle w:val="FontStyle46"/>
          <w:lang w:val="sr-Cyrl-CS" w:eastAsia="en-US"/>
        </w:rPr>
        <w:t>кантонима</w:t>
      </w:r>
      <w:r w:rsidR="00955216" w:rsidRPr="00041AA8">
        <w:rPr>
          <w:rStyle w:val="FontStyle46"/>
          <w:lang w:val="sr-Cyrl-CS" w:eastAsia="en-US"/>
        </w:rPr>
        <w:t xml:space="preserve">, </w:t>
      </w:r>
      <w:r w:rsidRPr="00041AA8">
        <w:rPr>
          <w:rStyle w:val="FontStyle46"/>
          <w:lang w:val="sr-Cyrl-CS" w:eastAsia="en-US"/>
        </w:rPr>
        <w:t>гдје</w:t>
      </w:r>
      <w:r w:rsidR="00955216" w:rsidRPr="00041AA8">
        <w:rPr>
          <w:rStyle w:val="FontStyle46"/>
          <w:lang w:val="sr-Cyrl-CS" w:eastAsia="en-US"/>
        </w:rPr>
        <w:t xml:space="preserve"> </w:t>
      </w:r>
      <w:r w:rsidRPr="00041AA8">
        <w:rPr>
          <w:rStyle w:val="FontStyle46"/>
          <w:lang w:val="sr-Cyrl-CS" w:eastAsia="en-US"/>
        </w:rPr>
        <w:t>сваки</w:t>
      </w:r>
      <w:r w:rsidR="00955216" w:rsidRPr="00041AA8">
        <w:rPr>
          <w:rStyle w:val="FontStyle46"/>
          <w:lang w:val="sr-Cyrl-CS" w:eastAsia="en-US"/>
        </w:rPr>
        <w:t xml:space="preserve"> </w:t>
      </w:r>
      <w:r w:rsidRPr="00041AA8">
        <w:rPr>
          <w:rStyle w:val="FontStyle46"/>
          <w:lang w:val="sr-Cyrl-CS" w:eastAsia="en-US"/>
        </w:rPr>
        <w:t>ентитет</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кантон</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своје</w:t>
      </w:r>
      <w:r w:rsidR="00955216" w:rsidRPr="00041AA8">
        <w:rPr>
          <w:rStyle w:val="FontStyle46"/>
          <w:lang w:val="sr-Cyrl-CS" w:eastAsia="en-US"/>
        </w:rPr>
        <w:t xml:space="preserve"> </w:t>
      </w:r>
      <w:r w:rsidRPr="00041AA8">
        <w:rPr>
          <w:rStyle w:val="FontStyle46"/>
          <w:lang w:val="sr-Cyrl-CS" w:eastAsia="en-US"/>
        </w:rPr>
        <w:t>министарство</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своје</w:t>
      </w:r>
      <w:r w:rsidR="00955216" w:rsidRPr="00041AA8">
        <w:rPr>
          <w:rStyle w:val="FontStyle46"/>
          <w:lang w:val="sr-Cyrl-CS" w:eastAsia="en-US"/>
        </w:rPr>
        <w:t xml:space="preserve"> </w:t>
      </w:r>
      <w:r w:rsidRPr="00041AA8">
        <w:rPr>
          <w:rStyle w:val="FontStyle46"/>
          <w:lang w:val="sr-Cyrl-CS" w:eastAsia="en-US"/>
        </w:rPr>
        <w:t>образовне</w:t>
      </w:r>
      <w:r w:rsidR="00955216" w:rsidRPr="00041AA8">
        <w:rPr>
          <w:rStyle w:val="FontStyle46"/>
          <w:lang w:val="sr-Cyrl-CS" w:eastAsia="en-US"/>
        </w:rPr>
        <w:t xml:space="preserve"> </w:t>
      </w:r>
      <w:r w:rsidRPr="00041AA8">
        <w:rPr>
          <w:rStyle w:val="FontStyle46"/>
          <w:lang w:val="sr-Cyrl-CS" w:eastAsia="en-US"/>
        </w:rPr>
        <w:t>институције</w:t>
      </w:r>
      <w:r w:rsidR="00955216" w:rsidRPr="00041AA8">
        <w:rPr>
          <w:rStyle w:val="FontStyle46"/>
          <w:lang w:val="sr-Cyrl-CS" w:eastAsia="en-US"/>
        </w:rPr>
        <w:t xml:space="preserve">. </w:t>
      </w:r>
      <w:r w:rsidRPr="00041AA8">
        <w:rPr>
          <w:rStyle w:val="FontStyle46"/>
          <w:lang w:val="sr-Cyrl-CS" w:eastAsia="en-US"/>
        </w:rPr>
        <w:t>Сваки</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ових</w:t>
      </w:r>
      <w:r w:rsidR="00955216" w:rsidRPr="00041AA8">
        <w:rPr>
          <w:rStyle w:val="FontStyle46"/>
          <w:lang w:val="sr-Cyrl-CS" w:eastAsia="en-US"/>
        </w:rPr>
        <w:t xml:space="preserve"> </w:t>
      </w:r>
      <w:r w:rsidRPr="00041AA8">
        <w:rPr>
          <w:rStyle w:val="FontStyle46"/>
          <w:lang w:val="sr-Cyrl-CS" w:eastAsia="en-US"/>
        </w:rPr>
        <w:t>административних</w:t>
      </w:r>
      <w:r w:rsidR="00955216" w:rsidRPr="00041AA8">
        <w:rPr>
          <w:rStyle w:val="FontStyle46"/>
          <w:lang w:val="sr-Cyrl-CS" w:eastAsia="en-US"/>
        </w:rPr>
        <w:t xml:space="preserve"> </w:t>
      </w:r>
      <w:r w:rsidRPr="00041AA8">
        <w:rPr>
          <w:rStyle w:val="FontStyle46"/>
          <w:lang w:val="sr-Cyrl-CS" w:eastAsia="en-US"/>
        </w:rPr>
        <w:t>дијелова</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своју</w:t>
      </w:r>
      <w:r w:rsidR="00955216" w:rsidRPr="00041AA8">
        <w:rPr>
          <w:rStyle w:val="FontStyle46"/>
          <w:lang w:val="sr-Cyrl-CS" w:eastAsia="en-US"/>
        </w:rPr>
        <w:t xml:space="preserve"> </w:t>
      </w:r>
      <w:r w:rsidRPr="00041AA8">
        <w:rPr>
          <w:rStyle w:val="FontStyle46"/>
          <w:lang w:val="sr-Cyrl-CS" w:eastAsia="en-US"/>
        </w:rPr>
        <w:t>властиту</w:t>
      </w:r>
      <w:r w:rsidR="00955216" w:rsidRPr="00041AA8">
        <w:rPr>
          <w:rStyle w:val="FontStyle46"/>
          <w:lang w:val="sr-Cyrl-CS" w:eastAsia="en-US"/>
        </w:rPr>
        <w:t xml:space="preserve"> </w:t>
      </w:r>
      <w:r w:rsidRPr="00041AA8">
        <w:rPr>
          <w:rStyle w:val="FontStyle46"/>
          <w:lang w:val="sr-Cyrl-CS" w:eastAsia="en-US"/>
        </w:rPr>
        <w:t>легислативу</w:t>
      </w:r>
      <w:r w:rsidR="00955216" w:rsidRPr="00041AA8">
        <w:rPr>
          <w:rStyle w:val="FontStyle46"/>
          <w:lang w:val="sr-Cyrl-CS" w:eastAsia="en-US"/>
        </w:rPr>
        <w:t xml:space="preserve"> </w:t>
      </w:r>
      <w:r w:rsidRPr="00041AA8">
        <w:rPr>
          <w:rStyle w:val="FontStyle46"/>
          <w:lang w:val="sr-Cyrl-CS" w:eastAsia="en-US"/>
        </w:rPr>
        <w:t>везан</w:t>
      </w:r>
      <w:r w:rsidR="009B0D03">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високо</w:t>
      </w:r>
      <w:r w:rsidR="00955216" w:rsidRPr="00041AA8">
        <w:rPr>
          <w:rStyle w:val="FontStyle46"/>
          <w:lang w:val="sr-Cyrl-CS" w:eastAsia="en-US"/>
        </w:rPr>
        <w:t xml:space="preserve"> </w:t>
      </w:r>
      <w:r w:rsidRPr="00041AA8">
        <w:rPr>
          <w:rStyle w:val="FontStyle46"/>
          <w:lang w:val="sr-Cyrl-CS" w:eastAsia="en-US"/>
        </w:rPr>
        <w:t>образовање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нивоу</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усвојен</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Оквирни</w:t>
      </w:r>
      <w:r w:rsidR="00955216" w:rsidRPr="00041AA8">
        <w:rPr>
          <w:rStyle w:val="FontStyle46"/>
          <w:lang w:val="sr-Cyrl-CS" w:eastAsia="en-US"/>
        </w:rPr>
        <w:t xml:space="preserve"> </w:t>
      </w:r>
      <w:r w:rsidRPr="00041AA8">
        <w:rPr>
          <w:rStyle w:val="FontStyle46"/>
          <w:lang w:val="sr-Cyrl-CS" w:eastAsia="en-US"/>
        </w:rPr>
        <w:t>закон</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складу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којим</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донесени</w:t>
      </w:r>
      <w:r w:rsidR="00955216" w:rsidRPr="00041AA8">
        <w:rPr>
          <w:rStyle w:val="FontStyle46"/>
          <w:lang w:val="sr-Cyrl-CS" w:eastAsia="en-US"/>
        </w:rPr>
        <w:t xml:space="preserve"> </w:t>
      </w:r>
      <w:r w:rsidRPr="00041AA8">
        <w:rPr>
          <w:rStyle w:val="FontStyle46"/>
          <w:lang w:val="sr-Cyrl-CS" w:eastAsia="en-US"/>
        </w:rPr>
        <w:t>закони</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ентитетима</w:t>
      </w:r>
      <w:r w:rsidR="00955216" w:rsidRPr="00041AA8">
        <w:rPr>
          <w:rStyle w:val="FontStyle46"/>
          <w:lang w:val="sr-Cyrl-CS" w:eastAsia="en-US"/>
        </w:rPr>
        <w:t xml:space="preserve">, </w:t>
      </w:r>
      <w:r w:rsidRPr="00041AA8">
        <w:rPr>
          <w:rStyle w:val="FontStyle46"/>
          <w:lang w:val="sr-Cyrl-CS" w:eastAsia="en-US"/>
        </w:rPr>
        <w:t>кантонима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Брчко</w:t>
      </w:r>
      <w:r w:rsidR="00955216" w:rsidRPr="00041AA8">
        <w:rPr>
          <w:rStyle w:val="FontStyle46"/>
          <w:lang w:val="sr-Cyrl-CS" w:eastAsia="en-US"/>
        </w:rPr>
        <w:t xml:space="preserve"> </w:t>
      </w:r>
      <w:r w:rsidRPr="00041AA8">
        <w:rPr>
          <w:rStyle w:val="FontStyle46"/>
          <w:lang w:val="sr-Cyrl-CS" w:eastAsia="en-US"/>
        </w:rPr>
        <w:t>дистрикту</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обзиром</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сложену</w:t>
      </w:r>
      <w:r w:rsidR="00955216" w:rsidRPr="00041AA8">
        <w:rPr>
          <w:rStyle w:val="FontStyle46"/>
          <w:lang w:val="sr-Cyrl-CS" w:eastAsia="en-US"/>
        </w:rPr>
        <w:t xml:space="preserve"> </w:t>
      </w:r>
      <w:r w:rsidRPr="00041AA8">
        <w:rPr>
          <w:rStyle w:val="FontStyle46"/>
          <w:lang w:val="sr-Cyrl-CS" w:eastAsia="en-US"/>
        </w:rPr>
        <w:t>државну</w:t>
      </w:r>
      <w:r w:rsidR="00955216" w:rsidRPr="00041AA8">
        <w:rPr>
          <w:rStyle w:val="FontStyle46"/>
          <w:lang w:val="sr-Cyrl-CS" w:eastAsia="en-US"/>
        </w:rPr>
        <w:t xml:space="preserve"> </w:t>
      </w:r>
      <w:r w:rsidRPr="00041AA8">
        <w:rPr>
          <w:rStyle w:val="FontStyle46"/>
          <w:lang w:val="sr-Cyrl-CS" w:eastAsia="en-US"/>
        </w:rPr>
        <w:t>структуру</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обзиром</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ради</w:t>
      </w:r>
    </w:p>
    <w:p w:rsidR="00955216" w:rsidRPr="00041AA8" w:rsidRDefault="009B0D03" w:rsidP="005D312B">
      <w:pPr>
        <w:pStyle w:val="Style23"/>
        <w:widowControl/>
        <w:tabs>
          <w:tab w:val="left" w:pos="211"/>
        </w:tabs>
        <w:spacing w:line="288" w:lineRule="auto"/>
        <w:ind w:firstLine="454"/>
        <w:rPr>
          <w:rStyle w:val="FontStyle46"/>
          <w:lang w:val="sr-Cyrl-CS" w:eastAsia="en-US"/>
        </w:rPr>
      </w:pPr>
      <w:r>
        <w:rPr>
          <w:rStyle w:val="FontStyle46"/>
          <w:lang w:val="sr-Cyrl-CS" w:eastAsia="en-US"/>
        </w:rPr>
        <w:t>о</w:t>
      </w:r>
      <w:r w:rsidR="00955216" w:rsidRPr="00041AA8">
        <w:rPr>
          <w:rStyle w:val="FontStyle46"/>
          <w:lang w:val="sr-Cyrl-CS" w:eastAsia="en-US"/>
        </w:rPr>
        <w:tab/>
      </w:r>
      <w:r w:rsidR="00041AA8" w:rsidRPr="00041AA8">
        <w:rPr>
          <w:rStyle w:val="FontStyle46"/>
          <w:lang w:val="sr-Cyrl-CS" w:eastAsia="en-US"/>
        </w:rPr>
        <w:t>питању</w:t>
      </w:r>
      <w:r w:rsidR="00955216" w:rsidRPr="00041AA8">
        <w:rPr>
          <w:rStyle w:val="FontStyle46"/>
          <w:lang w:val="sr-Cyrl-CS" w:eastAsia="en-US"/>
        </w:rPr>
        <w:t xml:space="preserve"> </w:t>
      </w:r>
      <w:r w:rsidR="00041AA8" w:rsidRPr="00041AA8">
        <w:rPr>
          <w:rStyle w:val="FontStyle46"/>
          <w:lang w:val="sr-Cyrl-CS" w:eastAsia="en-US"/>
        </w:rPr>
        <w:t>посебних</w:t>
      </w:r>
      <w:r w:rsidR="00955216" w:rsidRPr="00041AA8">
        <w:rPr>
          <w:rStyle w:val="FontStyle46"/>
          <w:lang w:val="sr-Cyrl-CS" w:eastAsia="en-US"/>
        </w:rPr>
        <w:t xml:space="preserve"> </w:t>
      </w:r>
      <w:r w:rsidR="00041AA8" w:rsidRPr="00041AA8">
        <w:rPr>
          <w:rStyle w:val="FontStyle46"/>
          <w:lang w:val="sr-Cyrl-CS" w:eastAsia="en-US"/>
        </w:rPr>
        <w:t>потреба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инвалидитета</w:t>
      </w:r>
      <w:r w:rsidR="00955216" w:rsidRPr="00041AA8">
        <w:rPr>
          <w:rStyle w:val="FontStyle46"/>
          <w:lang w:val="sr-Cyrl-CS" w:eastAsia="en-US"/>
        </w:rPr>
        <w:t xml:space="preserve"> </w:t>
      </w:r>
      <w:r w:rsidR="00041AA8" w:rsidRPr="00041AA8">
        <w:rPr>
          <w:rStyle w:val="FontStyle46"/>
          <w:lang w:val="sr-Cyrl-CS" w:eastAsia="en-US"/>
        </w:rPr>
        <w:t>које</w:t>
      </w:r>
      <w:r w:rsidR="00955216" w:rsidRPr="00041AA8">
        <w:rPr>
          <w:rStyle w:val="FontStyle46"/>
          <w:lang w:val="sr-Cyrl-CS" w:eastAsia="en-US"/>
        </w:rPr>
        <w:t xml:space="preserve"> </w:t>
      </w:r>
      <w:r w:rsidR="00041AA8" w:rsidRPr="00041AA8">
        <w:rPr>
          <w:rStyle w:val="FontStyle46"/>
          <w:lang w:val="sr-Cyrl-CS" w:eastAsia="en-US"/>
        </w:rPr>
        <w:t>није</w:t>
      </w:r>
      <w:r w:rsidR="00955216" w:rsidRPr="00041AA8">
        <w:rPr>
          <w:rStyle w:val="FontStyle46"/>
          <w:lang w:val="sr-Cyrl-CS" w:eastAsia="en-US"/>
        </w:rPr>
        <w:t xml:space="preserve"> </w:t>
      </w:r>
      <w:r w:rsidR="00041AA8" w:rsidRPr="00041AA8">
        <w:rPr>
          <w:rStyle w:val="FontStyle46"/>
          <w:lang w:val="sr-Cyrl-CS" w:eastAsia="en-US"/>
        </w:rPr>
        <w:t>искључиво</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надлежности</w:t>
      </w:r>
      <w:r w:rsidR="00955216" w:rsidRPr="00041AA8">
        <w:rPr>
          <w:rStyle w:val="FontStyle46"/>
          <w:lang w:val="sr-Cyrl-CS" w:eastAsia="en-US"/>
        </w:rPr>
        <w:t xml:space="preserve"> </w:t>
      </w:r>
      <w:r w:rsidR="00041AA8" w:rsidRPr="00041AA8">
        <w:rPr>
          <w:rStyle w:val="FontStyle46"/>
          <w:lang w:val="sr-Cyrl-CS" w:eastAsia="en-US"/>
        </w:rPr>
        <w:t>сектора</w:t>
      </w:r>
      <w:r w:rsidR="00955216" w:rsidRPr="00041AA8">
        <w:rPr>
          <w:rStyle w:val="FontStyle46"/>
          <w:lang w:val="sr-Cyrl-CS" w:eastAsia="en-US"/>
        </w:rPr>
        <w:t xml:space="preserve"> </w:t>
      </w:r>
      <w:r w:rsidR="00041AA8" w:rsidRPr="00041AA8">
        <w:rPr>
          <w:rStyle w:val="FontStyle46"/>
          <w:lang w:val="sr-Cyrl-CS" w:eastAsia="en-US"/>
        </w:rPr>
        <w:t>образовања</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истраживању</w:t>
      </w:r>
      <w:r w:rsidR="00955216" w:rsidRPr="00041AA8">
        <w:rPr>
          <w:rStyle w:val="FontStyle46"/>
          <w:lang w:val="sr-Cyrl-CS" w:eastAsia="en-US"/>
        </w:rPr>
        <w:t xml:space="preserve"> </w:t>
      </w:r>
      <w:r w:rsidR="00041AA8" w:rsidRPr="00041AA8">
        <w:rPr>
          <w:rStyle w:val="FontStyle46"/>
          <w:lang w:val="sr-Cyrl-CS" w:eastAsia="en-US"/>
        </w:rPr>
        <w:t>су</w:t>
      </w:r>
      <w:r w:rsidR="00955216" w:rsidRPr="00041AA8">
        <w:rPr>
          <w:rStyle w:val="FontStyle46"/>
          <w:lang w:val="sr-Cyrl-CS" w:eastAsia="en-US"/>
        </w:rPr>
        <w:t xml:space="preserve"> </w:t>
      </w:r>
      <w:r w:rsidR="00041AA8" w:rsidRPr="00041AA8">
        <w:rPr>
          <w:rStyle w:val="FontStyle46"/>
          <w:lang w:val="sr-Cyrl-CS" w:eastAsia="en-US"/>
        </w:rPr>
        <w:t>учествовале</w:t>
      </w:r>
      <w:r w:rsidR="00955216" w:rsidRPr="00041AA8">
        <w:rPr>
          <w:rStyle w:val="FontStyle46"/>
          <w:lang w:val="sr-Cyrl-CS" w:eastAsia="en-US"/>
        </w:rPr>
        <w:t xml:space="preserve"> 21 </w:t>
      </w:r>
      <w:r w:rsidR="00041AA8" w:rsidRPr="00041AA8">
        <w:rPr>
          <w:rStyle w:val="FontStyle46"/>
          <w:lang w:val="sr-Cyrl-CS" w:eastAsia="en-US"/>
        </w:rPr>
        <w:t>институције</w:t>
      </w:r>
      <w:r w:rsidR="00955216" w:rsidRPr="00041AA8">
        <w:rPr>
          <w:rStyle w:val="FontStyle46"/>
          <w:lang w:val="sr-Cyrl-CS" w:eastAsia="en-US"/>
        </w:rPr>
        <w:t xml:space="preserve">: </w:t>
      </w:r>
      <w:r w:rsidR="00041AA8" w:rsidRPr="00041AA8">
        <w:rPr>
          <w:rStyle w:val="FontStyle46"/>
          <w:lang w:val="sr-Cyrl-CS" w:eastAsia="en-US"/>
        </w:rPr>
        <w:t>Федерално</w:t>
      </w:r>
      <w:r w:rsidR="00955216" w:rsidRPr="00041AA8">
        <w:rPr>
          <w:rStyle w:val="FontStyle46"/>
          <w:lang w:val="sr-Cyrl-CS" w:eastAsia="en-US"/>
        </w:rPr>
        <w:t xml:space="preserve"> </w:t>
      </w:r>
      <w:r w:rsidR="00041AA8" w:rsidRPr="00041AA8">
        <w:rPr>
          <w:rStyle w:val="FontStyle46"/>
          <w:lang w:val="sr-Cyrl-CS" w:eastAsia="en-US"/>
        </w:rPr>
        <w:t>министарство</w:t>
      </w:r>
      <w:r w:rsidR="00955216" w:rsidRPr="00041AA8">
        <w:rPr>
          <w:rStyle w:val="FontStyle46"/>
          <w:lang w:val="sr-Cyrl-CS" w:eastAsia="en-US"/>
        </w:rPr>
        <w:t xml:space="preserve"> </w:t>
      </w:r>
      <w:r w:rsidR="00041AA8" w:rsidRPr="00041AA8">
        <w:rPr>
          <w:rStyle w:val="FontStyle46"/>
          <w:lang w:val="sr-Cyrl-CS" w:eastAsia="en-US"/>
        </w:rPr>
        <w:t>образовања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науке</w:t>
      </w:r>
      <w:r w:rsidR="00955216" w:rsidRPr="00041AA8">
        <w:rPr>
          <w:rStyle w:val="FontStyle46"/>
          <w:lang w:val="sr-Cyrl-CS" w:eastAsia="en-US"/>
        </w:rPr>
        <w:t xml:space="preserve">, </w:t>
      </w:r>
      <w:r w:rsidR="00041AA8" w:rsidRPr="00041AA8">
        <w:rPr>
          <w:rStyle w:val="FontStyle46"/>
          <w:lang w:val="sr-Cyrl-CS" w:eastAsia="en-US"/>
        </w:rPr>
        <w:t>Министарство</w:t>
      </w:r>
      <w:r w:rsidR="00955216" w:rsidRPr="00041AA8">
        <w:rPr>
          <w:rStyle w:val="FontStyle46"/>
          <w:lang w:val="sr-Cyrl-CS" w:eastAsia="en-US"/>
        </w:rPr>
        <w:t xml:space="preserve"> </w:t>
      </w:r>
      <w:r w:rsidR="00041AA8" w:rsidRPr="00041AA8">
        <w:rPr>
          <w:rStyle w:val="FontStyle46"/>
          <w:lang w:val="sr-Cyrl-CS" w:eastAsia="en-US"/>
        </w:rPr>
        <w:t>за</w:t>
      </w:r>
      <w:r w:rsidR="00955216" w:rsidRPr="00041AA8">
        <w:rPr>
          <w:rStyle w:val="FontStyle46"/>
          <w:lang w:val="sr-Cyrl-CS" w:eastAsia="en-US"/>
        </w:rPr>
        <w:t xml:space="preserve"> </w:t>
      </w:r>
      <w:r w:rsidR="00041AA8" w:rsidRPr="00041AA8">
        <w:rPr>
          <w:rStyle w:val="FontStyle46"/>
          <w:lang w:val="sr-Cyrl-CS" w:eastAsia="en-US"/>
        </w:rPr>
        <w:t>образовање</w:t>
      </w:r>
      <w:r w:rsidR="00955216" w:rsidRPr="00041AA8">
        <w:rPr>
          <w:rStyle w:val="FontStyle46"/>
          <w:lang w:val="sr-Cyrl-CS" w:eastAsia="en-US"/>
        </w:rPr>
        <w:t xml:space="preserve">, </w:t>
      </w:r>
      <w:r w:rsidR="00041AA8" w:rsidRPr="00041AA8">
        <w:rPr>
          <w:rStyle w:val="FontStyle46"/>
          <w:lang w:val="sr-Cyrl-CS" w:eastAsia="en-US"/>
        </w:rPr>
        <w:t>науку</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младе</w:t>
      </w:r>
      <w:r w:rsidR="00955216" w:rsidRPr="00041AA8">
        <w:rPr>
          <w:rStyle w:val="FontStyle46"/>
          <w:lang w:val="sr-Cyrl-CS" w:eastAsia="en-US"/>
        </w:rPr>
        <w:t xml:space="preserve"> </w:t>
      </w:r>
      <w:r w:rsidR="00041AA8" w:rsidRPr="00041AA8">
        <w:rPr>
          <w:rStyle w:val="FontStyle46"/>
          <w:lang w:val="sr-Cyrl-CS" w:eastAsia="en-US"/>
        </w:rPr>
        <w:t>Кантона</w:t>
      </w:r>
      <w:r w:rsidR="00955216" w:rsidRPr="00041AA8">
        <w:rPr>
          <w:rStyle w:val="FontStyle46"/>
          <w:lang w:val="sr-Cyrl-CS" w:eastAsia="en-US"/>
        </w:rPr>
        <w:t xml:space="preserve"> </w:t>
      </w:r>
      <w:r w:rsidR="00041AA8" w:rsidRPr="00041AA8">
        <w:rPr>
          <w:rStyle w:val="FontStyle46"/>
          <w:lang w:val="sr-Cyrl-CS" w:eastAsia="en-US"/>
        </w:rPr>
        <w:t>Сарајево</w:t>
      </w:r>
      <w:r w:rsidR="00955216" w:rsidRPr="00041AA8">
        <w:rPr>
          <w:rStyle w:val="FontStyle46"/>
          <w:lang w:val="sr-Cyrl-CS" w:eastAsia="en-US"/>
        </w:rPr>
        <w:t xml:space="preserve">, </w:t>
      </w:r>
      <w:r w:rsidR="00041AA8" w:rsidRPr="00041AA8">
        <w:rPr>
          <w:rStyle w:val="FontStyle46"/>
          <w:lang w:val="sr-Cyrl-CS" w:eastAsia="en-US"/>
        </w:rPr>
        <w:t>Министарство</w:t>
      </w:r>
      <w:r w:rsidR="00955216" w:rsidRPr="00041AA8">
        <w:rPr>
          <w:rStyle w:val="FontStyle46"/>
          <w:lang w:val="sr-Cyrl-CS" w:eastAsia="en-US"/>
        </w:rPr>
        <w:t xml:space="preserve"> </w:t>
      </w:r>
      <w:r w:rsidR="00041AA8" w:rsidRPr="00041AA8">
        <w:rPr>
          <w:rStyle w:val="FontStyle46"/>
          <w:lang w:val="sr-Cyrl-CS" w:eastAsia="en-US"/>
        </w:rPr>
        <w:t>образовања</w:t>
      </w:r>
      <w:r w:rsidR="00955216" w:rsidRPr="00041AA8">
        <w:rPr>
          <w:rStyle w:val="FontStyle46"/>
          <w:lang w:val="sr-Cyrl-CS" w:eastAsia="en-US"/>
        </w:rPr>
        <w:t xml:space="preserve">, </w:t>
      </w:r>
      <w:r w:rsidR="00041AA8" w:rsidRPr="00041AA8">
        <w:rPr>
          <w:rStyle w:val="FontStyle46"/>
          <w:lang w:val="sr-Cyrl-CS" w:eastAsia="en-US"/>
        </w:rPr>
        <w:t>науке</w:t>
      </w:r>
      <w:r w:rsidR="00955216" w:rsidRPr="00041AA8">
        <w:rPr>
          <w:rStyle w:val="FontStyle46"/>
          <w:lang w:val="sr-Cyrl-CS" w:eastAsia="en-US"/>
        </w:rPr>
        <w:t xml:space="preserve">, </w:t>
      </w:r>
      <w:r w:rsidR="00041AA8" w:rsidRPr="00041AA8">
        <w:rPr>
          <w:rStyle w:val="FontStyle46"/>
          <w:lang w:val="sr-Cyrl-CS" w:eastAsia="en-US"/>
        </w:rPr>
        <w:t>културе</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спорта</w:t>
      </w:r>
      <w:r w:rsidR="00955216" w:rsidRPr="00041AA8">
        <w:rPr>
          <w:rStyle w:val="FontStyle46"/>
          <w:lang w:val="sr-Cyrl-CS" w:eastAsia="en-US"/>
        </w:rPr>
        <w:t xml:space="preserve"> </w:t>
      </w:r>
      <w:r w:rsidR="00041AA8" w:rsidRPr="00041AA8">
        <w:rPr>
          <w:rStyle w:val="FontStyle46"/>
          <w:lang w:val="sr-Cyrl-CS" w:eastAsia="en-US"/>
        </w:rPr>
        <w:t>Тузланског</w:t>
      </w:r>
      <w:r w:rsidR="00955216" w:rsidRPr="00041AA8">
        <w:rPr>
          <w:rStyle w:val="FontStyle46"/>
          <w:lang w:val="sr-Cyrl-CS" w:eastAsia="en-US"/>
        </w:rPr>
        <w:t xml:space="preserve"> </w:t>
      </w:r>
      <w:r w:rsidR="00041AA8" w:rsidRPr="00041AA8">
        <w:rPr>
          <w:rStyle w:val="FontStyle46"/>
          <w:lang w:val="sr-Cyrl-CS" w:eastAsia="en-US"/>
        </w:rPr>
        <w:t>кантона</w:t>
      </w:r>
      <w:r w:rsidR="00955216" w:rsidRPr="00041AA8">
        <w:rPr>
          <w:rStyle w:val="FontStyle46"/>
          <w:lang w:val="sr-Cyrl-CS" w:eastAsia="en-US"/>
        </w:rPr>
        <w:t xml:space="preserve">, </w:t>
      </w:r>
      <w:r w:rsidR="00041AA8" w:rsidRPr="00041AA8">
        <w:rPr>
          <w:rStyle w:val="FontStyle46"/>
          <w:lang w:val="sr-Cyrl-CS" w:eastAsia="en-US"/>
        </w:rPr>
        <w:t>Унско</w:t>
      </w:r>
      <w:r w:rsidR="00955216" w:rsidRPr="00041AA8">
        <w:rPr>
          <w:rStyle w:val="FontStyle46"/>
          <w:lang w:val="sr-Cyrl-CS" w:eastAsia="en-US"/>
        </w:rPr>
        <w:t>-</w:t>
      </w:r>
      <w:r w:rsidR="00041AA8" w:rsidRPr="00041AA8">
        <w:rPr>
          <w:rStyle w:val="FontStyle46"/>
          <w:lang w:val="sr-Cyrl-CS" w:eastAsia="en-US"/>
        </w:rPr>
        <w:t>санског</w:t>
      </w:r>
      <w:r w:rsidR="00955216" w:rsidRPr="00041AA8">
        <w:rPr>
          <w:rStyle w:val="FontStyle46"/>
          <w:lang w:val="sr-Cyrl-CS" w:eastAsia="en-US"/>
        </w:rPr>
        <w:t xml:space="preserve"> </w:t>
      </w:r>
      <w:r w:rsidR="00041AA8" w:rsidRPr="00041AA8">
        <w:rPr>
          <w:rStyle w:val="FontStyle46"/>
          <w:lang w:val="sr-Cyrl-CS" w:eastAsia="en-US"/>
        </w:rPr>
        <w:t>кантона</w:t>
      </w:r>
      <w:r w:rsidR="00955216" w:rsidRPr="00041AA8">
        <w:rPr>
          <w:rStyle w:val="FontStyle46"/>
          <w:lang w:val="sr-Cyrl-CS" w:eastAsia="en-US"/>
        </w:rPr>
        <w:t xml:space="preserve">, </w:t>
      </w:r>
      <w:r w:rsidR="00041AA8" w:rsidRPr="00041AA8">
        <w:rPr>
          <w:rStyle w:val="FontStyle46"/>
          <w:lang w:val="sr-Cyrl-CS" w:eastAsia="en-US"/>
        </w:rPr>
        <w:t>Херцеговачко</w:t>
      </w:r>
      <w:r w:rsidR="00955216" w:rsidRPr="00041AA8">
        <w:rPr>
          <w:rStyle w:val="FontStyle46"/>
          <w:lang w:val="sr-Cyrl-CS" w:eastAsia="en-US"/>
        </w:rPr>
        <w:t>-</w:t>
      </w:r>
      <w:r w:rsidR="00041AA8" w:rsidRPr="00041AA8">
        <w:rPr>
          <w:rStyle w:val="FontStyle46"/>
          <w:lang w:val="sr-Cyrl-CS" w:eastAsia="en-US"/>
        </w:rPr>
        <w:t>неретванског</w:t>
      </w:r>
      <w:r w:rsidR="00955216" w:rsidRPr="00041AA8">
        <w:rPr>
          <w:rStyle w:val="FontStyle46"/>
          <w:lang w:val="sr-Cyrl-CS" w:eastAsia="en-US"/>
        </w:rPr>
        <w:t xml:space="preserve"> </w:t>
      </w:r>
      <w:r w:rsidR="00041AA8" w:rsidRPr="00041AA8">
        <w:rPr>
          <w:rStyle w:val="FontStyle46"/>
          <w:lang w:val="sr-Cyrl-CS" w:eastAsia="en-US"/>
        </w:rPr>
        <w:t>кантона</w:t>
      </w:r>
      <w:r w:rsidR="00955216" w:rsidRPr="00041AA8">
        <w:rPr>
          <w:rStyle w:val="FontStyle46"/>
          <w:lang w:val="sr-Cyrl-CS" w:eastAsia="en-US"/>
        </w:rPr>
        <w:t xml:space="preserve">, </w:t>
      </w:r>
      <w:r w:rsidR="00041AA8" w:rsidRPr="00041AA8">
        <w:rPr>
          <w:rStyle w:val="FontStyle46"/>
          <w:lang w:val="sr-Cyrl-CS" w:eastAsia="en-US"/>
        </w:rPr>
        <w:t>Зеничко</w:t>
      </w:r>
      <w:r w:rsidR="00955216" w:rsidRPr="00041AA8">
        <w:rPr>
          <w:rStyle w:val="FontStyle46"/>
          <w:lang w:val="sr-Cyrl-CS" w:eastAsia="en-US"/>
        </w:rPr>
        <w:t>-</w:t>
      </w:r>
      <w:r w:rsidR="00041AA8" w:rsidRPr="00041AA8">
        <w:rPr>
          <w:rStyle w:val="FontStyle46"/>
          <w:lang w:val="sr-Cyrl-CS" w:eastAsia="en-US"/>
        </w:rPr>
        <w:t>добојског</w:t>
      </w:r>
      <w:r w:rsidR="00955216" w:rsidRPr="00041AA8">
        <w:rPr>
          <w:rStyle w:val="FontStyle46"/>
          <w:lang w:val="sr-Cyrl-CS" w:eastAsia="en-US"/>
        </w:rPr>
        <w:t xml:space="preserve"> </w:t>
      </w:r>
      <w:r w:rsidR="00041AA8" w:rsidRPr="00041AA8">
        <w:rPr>
          <w:rStyle w:val="FontStyle46"/>
          <w:lang w:val="sr-Cyrl-CS" w:eastAsia="en-US"/>
        </w:rPr>
        <w:t>кантона</w:t>
      </w:r>
      <w:r w:rsidR="00955216" w:rsidRPr="00041AA8">
        <w:rPr>
          <w:rStyle w:val="FontStyle46"/>
          <w:lang w:val="sr-Cyrl-CS" w:eastAsia="en-US"/>
        </w:rPr>
        <w:t xml:space="preserve">, </w:t>
      </w:r>
      <w:r w:rsidR="00041AA8" w:rsidRPr="00041AA8">
        <w:rPr>
          <w:rStyle w:val="FontStyle46"/>
          <w:lang w:val="sr-Cyrl-CS" w:eastAsia="en-US"/>
        </w:rPr>
        <w:t>Министарство</w:t>
      </w:r>
      <w:r w:rsidR="00955216" w:rsidRPr="00041AA8">
        <w:rPr>
          <w:rStyle w:val="FontStyle46"/>
          <w:lang w:val="sr-Cyrl-CS" w:eastAsia="en-US"/>
        </w:rPr>
        <w:t xml:space="preserve"> </w:t>
      </w:r>
      <w:r w:rsidR="00041AA8" w:rsidRPr="00041AA8">
        <w:rPr>
          <w:rStyle w:val="FontStyle46"/>
          <w:lang w:val="sr-Cyrl-CS" w:eastAsia="en-US"/>
        </w:rPr>
        <w:t>просвјете</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културе</w:t>
      </w:r>
      <w:r w:rsidR="00955216" w:rsidRPr="00041AA8">
        <w:rPr>
          <w:rStyle w:val="FontStyle46"/>
          <w:lang w:val="sr-Cyrl-CS" w:eastAsia="en-US"/>
        </w:rPr>
        <w:t xml:space="preserve"> </w:t>
      </w:r>
      <w:r w:rsidR="00041AA8" w:rsidRPr="00041AA8">
        <w:rPr>
          <w:rStyle w:val="FontStyle46"/>
          <w:lang w:val="sr-Cyrl-CS" w:eastAsia="en-US"/>
        </w:rPr>
        <w:t>Републике</w:t>
      </w:r>
      <w:r w:rsidR="00955216" w:rsidRPr="00041AA8">
        <w:rPr>
          <w:rStyle w:val="FontStyle46"/>
          <w:lang w:val="sr-Cyrl-CS" w:eastAsia="en-US"/>
        </w:rPr>
        <w:t xml:space="preserve"> </w:t>
      </w:r>
      <w:r w:rsidR="00041AA8" w:rsidRPr="00041AA8">
        <w:rPr>
          <w:rStyle w:val="FontStyle46"/>
          <w:lang w:val="sr-Cyrl-CS" w:eastAsia="en-US"/>
        </w:rPr>
        <w:t>Српске</w:t>
      </w:r>
      <w:r>
        <w:rPr>
          <w:rStyle w:val="FontStyle46"/>
          <w:lang w:val="sr-Cyrl-CS" w:eastAsia="en-US"/>
        </w:rPr>
        <w:t xml:space="preserve">, </w:t>
      </w:r>
      <w:r w:rsidR="00041AA8" w:rsidRPr="00041AA8">
        <w:rPr>
          <w:rStyle w:val="FontStyle46"/>
          <w:lang w:val="sr-Cyrl-CS" w:eastAsia="en-US"/>
        </w:rPr>
        <w:t>Федерално</w:t>
      </w:r>
      <w:r w:rsidR="00955216" w:rsidRPr="00041AA8">
        <w:rPr>
          <w:rStyle w:val="FontStyle46"/>
          <w:lang w:val="sr-Cyrl-CS" w:eastAsia="en-US"/>
        </w:rPr>
        <w:t xml:space="preserve"> </w:t>
      </w:r>
      <w:r>
        <w:rPr>
          <w:rStyle w:val="FontStyle46"/>
          <w:lang w:val="sr-Cyrl-CS" w:eastAsia="en-US"/>
        </w:rPr>
        <w:t>м</w:t>
      </w:r>
      <w:r w:rsidR="00041AA8" w:rsidRPr="00041AA8">
        <w:rPr>
          <w:rStyle w:val="FontStyle46"/>
          <w:lang w:val="sr-Cyrl-CS" w:eastAsia="en-US"/>
        </w:rPr>
        <w:t>инистарство</w:t>
      </w:r>
      <w:r w:rsidR="00955216" w:rsidRPr="00041AA8">
        <w:rPr>
          <w:rStyle w:val="FontStyle46"/>
          <w:lang w:val="sr-Cyrl-CS" w:eastAsia="en-US"/>
        </w:rPr>
        <w:t xml:space="preserve"> </w:t>
      </w:r>
      <w:r w:rsidR="00041AA8" w:rsidRPr="00041AA8">
        <w:rPr>
          <w:rStyle w:val="FontStyle46"/>
          <w:lang w:val="sr-Cyrl-CS" w:eastAsia="en-US"/>
        </w:rPr>
        <w:t>здравства</w:t>
      </w:r>
      <w:r w:rsidR="00955216" w:rsidRPr="00041AA8">
        <w:rPr>
          <w:rStyle w:val="FontStyle46"/>
          <w:lang w:val="sr-Cyrl-CS" w:eastAsia="en-US"/>
        </w:rPr>
        <w:t xml:space="preserve">, </w:t>
      </w:r>
      <w:r w:rsidR="00041AA8" w:rsidRPr="00041AA8">
        <w:rPr>
          <w:rStyle w:val="FontStyle46"/>
          <w:lang w:val="sr-Cyrl-CS" w:eastAsia="en-US"/>
        </w:rPr>
        <w:t>Министарство</w:t>
      </w:r>
      <w:r w:rsidR="00955216" w:rsidRPr="00041AA8">
        <w:rPr>
          <w:rStyle w:val="FontStyle46"/>
          <w:lang w:val="sr-Cyrl-CS" w:eastAsia="en-US"/>
        </w:rPr>
        <w:t xml:space="preserve"> </w:t>
      </w:r>
      <w:r w:rsidR="00041AA8" w:rsidRPr="00041AA8">
        <w:rPr>
          <w:rStyle w:val="FontStyle46"/>
          <w:lang w:val="sr-Cyrl-CS" w:eastAsia="en-US"/>
        </w:rPr>
        <w:t>здравља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социјалне</w:t>
      </w:r>
      <w:r w:rsidR="00955216" w:rsidRPr="00041AA8">
        <w:rPr>
          <w:rStyle w:val="FontStyle46"/>
          <w:lang w:val="sr-Cyrl-CS" w:eastAsia="en-US"/>
        </w:rPr>
        <w:t xml:space="preserve"> </w:t>
      </w:r>
      <w:r w:rsidR="00041AA8" w:rsidRPr="00041AA8">
        <w:rPr>
          <w:rStyle w:val="FontStyle46"/>
          <w:lang w:val="sr-Cyrl-CS" w:eastAsia="en-US"/>
        </w:rPr>
        <w:t>заштите</w:t>
      </w:r>
      <w:r w:rsidR="00955216" w:rsidRPr="00041AA8">
        <w:rPr>
          <w:rStyle w:val="FontStyle46"/>
          <w:lang w:val="sr-Cyrl-CS" w:eastAsia="en-US"/>
        </w:rPr>
        <w:t xml:space="preserve"> </w:t>
      </w:r>
      <w:r w:rsidR="00041AA8" w:rsidRPr="00041AA8">
        <w:rPr>
          <w:rStyle w:val="FontStyle46"/>
          <w:lang w:val="sr-Cyrl-CS" w:eastAsia="en-US"/>
        </w:rPr>
        <w:t>Републике</w:t>
      </w:r>
      <w:r w:rsidR="00955216" w:rsidRPr="00041AA8">
        <w:rPr>
          <w:rStyle w:val="FontStyle46"/>
          <w:lang w:val="sr-Cyrl-CS" w:eastAsia="en-US"/>
        </w:rPr>
        <w:t xml:space="preserve"> </w:t>
      </w:r>
      <w:r w:rsidR="00041AA8" w:rsidRPr="00041AA8">
        <w:rPr>
          <w:rStyle w:val="FontStyle46"/>
          <w:lang w:val="sr-Cyrl-CS" w:eastAsia="en-US"/>
        </w:rPr>
        <w:t>Српске</w:t>
      </w:r>
      <w:r w:rsidR="00955216" w:rsidRPr="00041AA8">
        <w:rPr>
          <w:rStyle w:val="FontStyle46"/>
          <w:lang w:val="sr-Cyrl-CS" w:eastAsia="en-US"/>
        </w:rPr>
        <w:t xml:space="preserve">, </w:t>
      </w:r>
      <w:r w:rsidR="00041AA8" w:rsidRPr="00041AA8">
        <w:rPr>
          <w:rStyle w:val="FontStyle46"/>
          <w:lang w:val="sr-Cyrl-CS" w:eastAsia="en-US"/>
        </w:rPr>
        <w:t>Министарство</w:t>
      </w:r>
      <w:r w:rsidR="00955216" w:rsidRPr="00041AA8">
        <w:rPr>
          <w:rStyle w:val="FontStyle46"/>
          <w:lang w:val="sr-Cyrl-CS" w:eastAsia="en-US"/>
        </w:rPr>
        <w:t xml:space="preserve"> </w:t>
      </w:r>
      <w:r w:rsidR="00041AA8" w:rsidRPr="00041AA8">
        <w:rPr>
          <w:rStyle w:val="FontStyle46"/>
          <w:lang w:val="sr-Cyrl-CS" w:eastAsia="en-US"/>
        </w:rPr>
        <w:t>здравља</w:t>
      </w:r>
      <w:r w:rsidR="00955216" w:rsidRPr="00041AA8">
        <w:rPr>
          <w:rStyle w:val="FontStyle46"/>
          <w:lang w:val="sr-Cyrl-CS" w:eastAsia="en-US"/>
        </w:rPr>
        <w:t xml:space="preserve"> </w:t>
      </w:r>
      <w:r w:rsidR="00041AA8" w:rsidRPr="00041AA8">
        <w:rPr>
          <w:rStyle w:val="FontStyle46"/>
          <w:lang w:val="sr-Cyrl-CS" w:eastAsia="en-US"/>
        </w:rPr>
        <w:t>Тузланског</w:t>
      </w:r>
      <w:r w:rsidR="00955216" w:rsidRPr="00041AA8">
        <w:rPr>
          <w:rStyle w:val="FontStyle46"/>
          <w:lang w:val="sr-Cyrl-CS" w:eastAsia="en-US"/>
        </w:rPr>
        <w:t xml:space="preserve"> </w:t>
      </w:r>
      <w:r w:rsidR="00041AA8" w:rsidRPr="00041AA8">
        <w:rPr>
          <w:rStyle w:val="FontStyle46"/>
          <w:lang w:val="sr-Cyrl-CS" w:eastAsia="en-US"/>
        </w:rPr>
        <w:t>кантона</w:t>
      </w:r>
      <w:r w:rsidR="00955216" w:rsidRPr="00041AA8">
        <w:rPr>
          <w:rStyle w:val="FontStyle46"/>
          <w:lang w:val="sr-Cyrl-CS" w:eastAsia="en-US"/>
        </w:rPr>
        <w:t xml:space="preserve">, </w:t>
      </w:r>
      <w:r w:rsidR="00041AA8" w:rsidRPr="00041AA8">
        <w:rPr>
          <w:rStyle w:val="FontStyle46"/>
          <w:lang w:val="sr-Cyrl-CS" w:eastAsia="en-US"/>
        </w:rPr>
        <w:t>Министарство</w:t>
      </w:r>
      <w:r w:rsidR="00955216" w:rsidRPr="00041AA8">
        <w:rPr>
          <w:rStyle w:val="FontStyle46"/>
          <w:lang w:val="sr-Cyrl-CS" w:eastAsia="en-US"/>
        </w:rPr>
        <w:t xml:space="preserve"> </w:t>
      </w:r>
      <w:r w:rsidR="00041AA8" w:rsidRPr="00041AA8">
        <w:rPr>
          <w:rStyle w:val="FontStyle46"/>
          <w:lang w:val="sr-Cyrl-CS" w:eastAsia="en-US"/>
        </w:rPr>
        <w:t>здравства</w:t>
      </w:r>
      <w:r w:rsidR="00955216" w:rsidRPr="00041AA8">
        <w:rPr>
          <w:rStyle w:val="FontStyle46"/>
          <w:lang w:val="sr-Cyrl-CS" w:eastAsia="en-US"/>
        </w:rPr>
        <w:t xml:space="preserve"> </w:t>
      </w:r>
      <w:r w:rsidR="00041AA8" w:rsidRPr="00041AA8">
        <w:rPr>
          <w:rStyle w:val="FontStyle46"/>
          <w:lang w:val="sr-Cyrl-CS" w:eastAsia="en-US"/>
        </w:rPr>
        <w:t>Кантона</w:t>
      </w:r>
      <w:r w:rsidR="00955216" w:rsidRPr="00041AA8">
        <w:rPr>
          <w:rStyle w:val="FontStyle46"/>
          <w:lang w:val="sr-Cyrl-CS" w:eastAsia="en-US"/>
        </w:rPr>
        <w:t xml:space="preserve"> </w:t>
      </w:r>
      <w:r w:rsidR="00041AA8" w:rsidRPr="00041AA8">
        <w:rPr>
          <w:rStyle w:val="FontStyle46"/>
          <w:lang w:val="sr-Cyrl-CS" w:eastAsia="en-US"/>
        </w:rPr>
        <w:t>Сарајево</w:t>
      </w:r>
      <w:r w:rsidR="00955216" w:rsidRPr="00041AA8">
        <w:rPr>
          <w:rStyle w:val="FontStyle46"/>
          <w:lang w:val="sr-Cyrl-CS" w:eastAsia="en-US"/>
        </w:rPr>
        <w:t xml:space="preserve">, </w:t>
      </w:r>
      <w:r w:rsidR="00041AA8" w:rsidRPr="00041AA8">
        <w:rPr>
          <w:rStyle w:val="FontStyle46"/>
          <w:lang w:val="sr-Cyrl-CS" w:eastAsia="en-US"/>
        </w:rPr>
        <w:t>Министарство</w:t>
      </w:r>
      <w:r w:rsidR="00955216" w:rsidRPr="00041AA8">
        <w:rPr>
          <w:rStyle w:val="FontStyle46"/>
          <w:lang w:val="sr-Cyrl-CS" w:eastAsia="en-US"/>
        </w:rPr>
        <w:t xml:space="preserve"> </w:t>
      </w:r>
      <w:r w:rsidR="00041AA8" w:rsidRPr="00041AA8">
        <w:rPr>
          <w:rStyle w:val="FontStyle46"/>
          <w:lang w:val="sr-Cyrl-CS" w:eastAsia="en-US"/>
        </w:rPr>
        <w:t>здравља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социјалне</w:t>
      </w:r>
      <w:r w:rsidR="00955216" w:rsidRPr="00041AA8">
        <w:rPr>
          <w:rStyle w:val="FontStyle46"/>
          <w:lang w:val="sr-Cyrl-CS" w:eastAsia="en-US"/>
        </w:rPr>
        <w:t xml:space="preserve"> </w:t>
      </w:r>
      <w:r w:rsidR="00041AA8" w:rsidRPr="00041AA8">
        <w:rPr>
          <w:rStyle w:val="FontStyle46"/>
          <w:lang w:val="sr-Cyrl-CS" w:eastAsia="en-US"/>
        </w:rPr>
        <w:t>заштите</w:t>
      </w:r>
      <w:r w:rsidR="00955216" w:rsidRPr="00041AA8">
        <w:rPr>
          <w:rStyle w:val="FontStyle46"/>
          <w:lang w:val="sr-Cyrl-CS" w:eastAsia="en-US"/>
        </w:rPr>
        <w:t xml:space="preserve"> </w:t>
      </w:r>
      <w:r w:rsidR="00041AA8" w:rsidRPr="00041AA8">
        <w:rPr>
          <w:rStyle w:val="FontStyle46"/>
          <w:lang w:val="sr-Cyrl-CS" w:eastAsia="en-US"/>
        </w:rPr>
        <w:t>Р</w:t>
      </w:r>
      <w:r w:rsidR="00FC685F">
        <w:rPr>
          <w:rStyle w:val="FontStyle46"/>
          <w:lang w:val="sr-Cyrl-CS" w:eastAsia="en-US"/>
        </w:rPr>
        <w:t xml:space="preserve">епублике </w:t>
      </w:r>
      <w:r w:rsidR="00041AA8" w:rsidRPr="00041AA8">
        <w:rPr>
          <w:rStyle w:val="FontStyle46"/>
          <w:lang w:val="sr-Cyrl-CS" w:eastAsia="en-US"/>
        </w:rPr>
        <w:t>С</w:t>
      </w:r>
      <w:r w:rsidR="00FC685F">
        <w:rPr>
          <w:rStyle w:val="FontStyle46"/>
          <w:lang w:val="sr-Cyrl-CS" w:eastAsia="en-US"/>
        </w:rPr>
        <w:t>рпске</w:t>
      </w:r>
      <w:r w:rsidR="00955216" w:rsidRPr="00041AA8">
        <w:rPr>
          <w:rStyle w:val="FontStyle46"/>
          <w:lang w:val="sr-Cyrl-CS" w:eastAsia="en-US"/>
        </w:rPr>
        <w:t xml:space="preserve">, </w:t>
      </w:r>
      <w:r w:rsidR="00041AA8" w:rsidRPr="00041AA8">
        <w:rPr>
          <w:rStyle w:val="FontStyle46"/>
          <w:lang w:val="sr-Cyrl-CS" w:eastAsia="en-US"/>
        </w:rPr>
        <w:t>Федерално</w:t>
      </w:r>
      <w:r w:rsidR="00955216" w:rsidRPr="00041AA8">
        <w:rPr>
          <w:rStyle w:val="FontStyle46"/>
          <w:lang w:val="sr-Cyrl-CS" w:eastAsia="en-US"/>
        </w:rPr>
        <w:t xml:space="preserve"> </w:t>
      </w:r>
      <w:r w:rsidR="00041AA8" w:rsidRPr="00041AA8">
        <w:rPr>
          <w:rStyle w:val="FontStyle46"/>
          <w:lang w:val="sr-Cyrl-CS" w:eastAsia="en-US"/>
        </w:rPr>
        <w:t>министарство</w:t>
      </w:r>
      <w:r w:rsidR="00955216" w:rsidRPr="00041AA8">
        <w:rPr>
          <w:rStyle w:val="FontStyle46"/>
          <w:lang w:val="sr-Cyrl-CS" w:eastAsia="en-US"/>
        </w:rPr>
        <w:t xml:space="preserve"> </w:t>
      </w:r>
      <w:r w:rsidR="00041AA8" w:rsidRPr="00041AA8">
        <w:rPr>
          <w:rStyle w:val="FontStyle46"/>
          <w:lang w:val="sr-Cyrl-CS" w:eastAsia="en-US"/>
        </w:rPr>
        <w:t>рада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социјалне</w:t>
      </w:r>
      <w:r w:rsidR="00955216" w:rsidRPr="00041AA8">
        <w:rPr>
          <w:rStyle w:val="FontStyle46"/>
          <w:lang w:val="sr-Cyrl-CS" w:eastAsia="en-US"/>
        </w:rPr>
        <w:t xml:space="preserve"> </w:t>
      </w:r>
      <w:r w:rsidR="00041AA8" w:rsidRPr="00041AA8">
        <w:rPr>
          <w:rStyle w:val="FontStyle46"/>
          <w:lang w:val="sr-Cyrl-CS" w:eastAsia="en-US"/>
        </w:rPr>
        <w:t>политике</w:t>
      </w:r>
      <w:r w:rsidR="00955216" w:rsidRPr="00041AA8">
        <w:rPr>
          <w:rStyle w:val="FontStyle46"/>
          <w:lang w:val="sr-Cyrl-CS" w:eastAsia="en-US"/>
        </w:rPr>
        <w:t xml:space="preserve">, </w:t>
      </w:r>
      <w:r w:rsidR="00041AA8" w:rsidRPr="00041AA8">
        <w:rPr>
          <w:rStyle w:val="FontStyle46"/>
          <w:lang w:val="sr-Cyrl-CS" w:eastAsia="en-US"/>
        </w:rPr>
        <w:t>те</w:t>
      </w:r>
      <w:r w:rsidR="00955216" w:rsidRPr="00041AA8">
        <w:rPr>
          <w:rStyle w:val="FontStyle46"/>
          <w:lang w:val="sr-Cyrl-CS" w:eastAsia="en-US"/>
        </w:rPr>
        <w:t xml:space="preserve"> </w:t>
      </w:r>
      <w:r w:rsidR="00041AA8" w:rsidRPr="00041AA8">
        <w:rPr>
          <w:rStyle w:val="FontStyle46"/>
          <w:lang w:val="sr-Cyrl-CS" w:eastAsia="en-US"/>
        </w:rPr>
        <w:t>Универзитети</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Сарајеву</w:t>
      </w:r>
      <w:r w:rsidR="00955216" w:rsidRPr="00041AA8">
        <w:rPr>
          <w:rStyle w:val="FontStyle46"/>
          <w:lang w:val="sr-Cyrl-CS" w:eastAsia="en-US"/>
        </w:rPr>
        <w:t xml:space="preserve">, </w:t>
      </w:r>
      <w:r w:rsidR="00041AA8" w:rsidRPr="00041AA8">
        <w:rPr>
          <w:rStyle w:val="FontStyle46"/>
          <w:lang w:val="sr-Cyrl-CS" w:eastAsia="en-US"/>
        </w:rPr>
        <w:t>Тузли</w:t>
      </w:r>
      <w:r w:rsidR="00955216" w:rsidRPr="00041AA8">
        <w:rPr>
          <w:rStyle w:val="FontStyle46"/>
          <w:lang w:val="sr-Cyrl-CS" w:eastAsia="en-US"/>
        </w:rPr>
        <w:t xml:space="preserve">, </w:t>
      </w:r>
      <w:r w:rsidR="00041AA8" w:rsidRPr="00041AA8">
        <w:rPr>
          <w:rStyle w:val="FontStyle46"/>
          <w:lang w:val="sr-Cyrl-CS" w:eastAsia="en-US"/>
        </w:rPr>
        <w:t>Бањ</w:t>
      </w:r>
      <w:r w:rsidR="00FC685F">
        <w:rPr>
          <w:rStyle w:val="FontStyle46"/>
          <w:lang w:val="sr-Cyrl-CS" w:eastAsia="en-US"/>
        </w:rPr>
        <w:t>ој</w:t>
      </w:r>
      <w:r w:rsidR="00955216" w:rsidRPr="00041AA8">
        <w:rPr>
          <w:rStyle w:val="FontStyle46"/>
          <w:lang w:val="sr-Cyrl-CS" w:eastAsia="en-US"/>
        </w:rPr>
        <w:t xml:space="preserve"> </w:t>
      </w:r>
      <w:r w:rsidR="00041AA8" w:rsidRPr="00041AA8">
        <w:rPr>
          <w:rStyle w:val="FontStyle46"/>
          <w:lang w:val="sr-Cyrl-CS" w:eastAsia="en-US"/>
        </w:rPr>
        <w:t>Луци</w:t>
      </w:r>
      <w:r w:rsidR="00955216" w:rsidRPr="00041AA8">
        <w:rPr>
          <w:rStyle w:val="FontStyle46"/>
          <w:lang w:val="sr-Cyrl-CS" w:eastAsia="en-US"/>
        </w:rPr>
        <w:t xml:space="preserve">, </w:t>
      </w:r>
      <w:r w:rsidR="00041AA8" w:rsidRPr="00041AA8">
        <w:rPr>
          <w:rStyle w:val="FontStyle46"/>
          <w:lang w:val="sr-Cyrl-CS" w:eastAsia="en-US"/>
        </w:rPr>
        <w:t>Бихаћу</w:t>
      </w:r>
      <w:r w:rsidR="00955216" w:rsidRPr="00041AA8">
        <w:rPr>
          <w:rStyle w:val="FontStyle46"/>
          <w:lang w:val="sr-Cyrl-CS" w:eastAsia="en-US"/>
        </w:rPr>
        <w:t xml:space="preserve">, </w:t>
      </w:r>
      <w:r w:rsidR="00041AA8" w:rsidRPr="00041AA8">
        <w:rPr>
          <w:rStyle w:val="FontStyle46"/>
          <w:lang w:val="sr-Cyrl-CS" w:eastAsia="en-US"/>
        </w:rPr>
        <w:t>Мостару</w:t>
      </w:r>
      <w:r w:rsidR="00955216" w:rsidRPr="00041AA8">
        <w:rPr>
          <w:rStyle w:val="FontStyle46"/>
          <w:lang w:val="sr-Cyrl-CS" w:eastAsia="en-US"/>
        </w:rPr>
        <w:t xml:space="preserve"> (2), </w:t>
      </w:r>
      <w:r w:rsidR="00041AA8" w:rsidRPr="00041AA8">
        <w:rPr>
          <w:rStyle w:val="FontStyle46"/>
          <w:lang w:val="sr-Cyrl-CS" w:eastAsia="en-US"/>
        </w:rPr>
        <w:t>Зеници</w:t>
      </w:r>
      <w:r w:rsidR="00FC685F">
        <w:rPr>
          <w:rStyle w:val="FontStyle46"/>
          <w:lang w:val="sr-Cyrl-CS" w:eastAsia="sr-Latn-CS"/>
        </w:rPr>
        <w:t xml:space="preserve"> и</w:t>
      </w:r>
      <w:r w:rsidR="00812177">
        <w:rPr>
          <w:rStyle w:val="FontStyle46"/>
          <w:lang w:eastAsia="sr-Latn-CS"/>
        </w:rPr>
        <w:t xml:space="preserve"> </w:t>
      </w:r>
      <w:r w:rsidR="00FC685F" w:rsidRPr="00041AA8">
        <w:rPr>
          <w:rStyle w:val="FontStyle46"/>
          <w:lang w:val="sr-Cyrl-CS" w:eastAsia="sr-Latn-CS"/>
        </w:rPr>
        <w:t>Источном Сарајеву</w:t>
      </w:r>
      <w:r w:rsidR="00FC685F">
        <w:rPr>
          <w:rStyle w:val="FontStyle46"/>
          <w:lang w:val="sr-Cyrl-CS" w:eastAsia="sr-Latn-CS"/>
        </w:rPr>
        <w:t>.</w:t>
      </w:r>
    </w:p>
    <w:p w:rsidR="00955216" w:rsidRPr="00041AA8" w:rsidRDefault="00041AA8" w:rsidP="005D312B">
      <w:pPr>
        <w:pStyle w:val="Style23"/>
        <w:widowControl/>
        <w:tabs>
          <w:tab w:val="left" w:pos="130"/>
        </w:tabs>
        <w:spacing w:line="288" w:lineRule="auto"/>
        <w:ind w:firstLine="454"/>
        <w:rPr>
          <w:rStyle w:val="FontStyle46"/>
          <w:lang w:val="sr-Cyrl-CS" w:eastAsia="sr-Latn-CS"/>
        </w:rPr>
      </w:pPr>
      <w:r w:rsidRPr="00041AA8">
        <w:rPr>
          <w:rStyle w:val="FontStyle46"/>
          <w:lang w:val="sr-Cyrl-CS" w:eastAsia="sr-Latn-CS"/>
        </w:rPr>
        <w:t>Резултати</w:t>
      </w:r>
      <w:r w:rsidR="00955216" w:rsidRPr="00041AA8">
        <w:rPr>
          <w:rStyle w:val="FontStyle46"/>
          <w:lang w:val="sr-Cyrl-CS" w:eastAsia="sr-Latn-CS"/>
        </w:rPr>
        <w:t xml:space="preserve"> </w:t>
      </w:r>
      <w:r w:rsidRPr="00041AA8">
        <w:rPr>
          <w:rStyle w:val="FontStyle46"/>
          <w:lang w:val="sr-Cyrl-CS" w:eastAsia="sr-Latn-CS"/>
        </w:rPr>
        <w:t>истраживања</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обрађени</w:t>
      </w:r>
      <w:r w:rsidR="00955216" w:rsidRPr="00041AA8">
        <w:rPr>
          <w:rStyle w:val="FontStyle46"/>
          <w:lang w:val="sr-Cyrl-CS" w:eastAsia="sr-Latn-CS"/>
        </w:rPr>
        <w:t xml:space="preserve"> </w:t>
      </w:r>
      <w:r w:rsidRPr="00041AA8">
        <w:rPr>
          <w:rStyle w:val="FontStyle46"/>
          <w:lang w:val="sr-Cyrl-CS" w:eastAsia="sr-Latn-CS"/>
        </w:rPr>
        <w:t>квалитативно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приказани</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графичком</w:t>
      </w:r>
      <w:r w:rsidR="00955216" w:rsidRPr="00041AA8">
        <w:rPr>
          <w:rStyle w:val="FontStyle46"/>
          <w:lang w:val="sr-Cyrl-CS" w:eastAsia="sr-Latn-CS"/>
        </w:rPr>
        <w:t xml:space="preserve"> </w:t>
      </w:r>
      <w:r w:rsidRPr="00041AA8">
        <w:rPr>
          <w:rStyle w:val="FontStyle46"/>
          <w:lang w:val="sr-Cyrl-CS" w:eastAsia="sr-Latn-CS"/>
        </w:rPr>
        <w:t>облику</w:t>
      </w:r>
      <w:r w:rsidR="00955216" w:rsidRPr="00041AA8">
        <w:rPr>
          <w:rStyle w:val="FontStyle46"/>
          <w:lang w:val="sr-Cyrl-CS" w:eastAsia="sr-Latn-CS"/>
        </w:rPr>
        <w:t>.</w:t>
      </w:r>
    </w:p>
    <w:p w:rsidR="00955216" w:rsidRPr="00041AA8" w:rsidRDefault="00041AA8" w:rsidP="005A317A">
      <w:pPr>
        <w:pStyle w:val="Heading1-1"/>
        <w:rPr>
          <w:rStyle w:val="FontStyle41"/>
          <w:color w:val="6E6E6E"/>
        </w:rPr>
      </w:pPr>
      <w:bookmarkStart w:id="9" w:name="_Toc386107724"/>
      <w:r w:rsidRPr="00041AA8">
        <w:rPr>
          <w:rStyle w:val="FontStyle41"/>
          <w:color w:val="6E6E6E"/>
        </w:rPr>
        <w:t>РЕЗУЛТАТИ</w:t>
      </w:r>
      <w:r w:rsidR="00955216" w:rsidRPr="00041AA8">
        <w:rPr>
          <w:rStyle w:val="FontStyle41"/>
          <w:color w:val="6E6E6E"/>
        </w:rPr>
        <w:t xml:space="preserve"> </w:t>
      </w:r>
      <w:r w:rsidRPr="00041AA8">
        <w:rPr>
          <w:rStyle w:val="FontStyle41"/>
          <w:color w:val="6E6E6E"/>
        </w:rPr>
        <w:t>И</w:t>
      </w:r>
      <w:r w:rsidR="00955216" w:rsidRPr="00041AA8">
        <w:rPr>
          <w:rStyle w:val="FontStyle41"/>
          <w:color w:val="6E6E6E"/>
        </w:rPr>
        <w:t xml:space="preserve"> </w:t>
      </w:r>
      <w:r w:rsidRPr="00041AA8">
        <w:rPr>
          <w:rStyle w:val="FontStyle41"/>
          <w:color w:val="6E6E6E"/>
        </w:rPr>
        <w:t>ДИСКУСИЈА</w:t>
      </w:r>
      <w:bookmarkEnd w:id="9"/>
    </w:p>
    <w:p w:rsidR="00955216" w:rsidRPr="00041AA8" w:rsidRDefault="00041AA8" w:rsidP="005A317A">
      <w:pPr>
        <w:pStyle w:val="Heading2"/>
        <w:rPr>
          <w:rStyle w:val="FontStyle44"/>
          <w:color w:val="6E6E6E"/>
          <w:lang w:val="sr-Cyrl-CS" w:eastAsia="en-US"/>
        </w:rPr>
      </w:pPr>
      <w:bookmarkStart w:id="10" w:name="_Toc386107725"/>
      <w:r w:rsidRPr="00041AA8">
        <w:rPr>
          <w:rStyle w:val="FontStyle44"/>
          <w:color w:val="6E6E6E"/>
          <w:lang w:val="sr-Cyrl-CS" w:eastAsia="en-US"/>
        </w:rPr>
        <w:t>Финансијска</w:t>
      </w:r>
      <w:r w:rsidR="00955216" w:rsidRPr="00041AA8">
        <w:rPr>
          <w:rStyle w:val="FontStyle44"/>
          <w:color w:val="6E6E6E"/>
          <w:lang w:val="sr-Cyrl-CS" w:eastAsia="en-US"/>
        </w:rPr>
        <w:t xml:space="preserve"> </w:t>
      </w:r>
      <w:r w:rsidRPr="00041AA8">
        <w:rPr>
          <w:rStyle w:val="FontStyle44"/>
          <w:color w:val="6E6E6E"/>
          <w:lang w:val="sr-Cyrl-CS" w:eastAsia="en-US"/>
        </w:rPr>
        <w:t>структура</w:t>
      </w:r>
      <w:r w:rsidR="00955216" w:rsidRPr="00041AA8">
        <w:rPr>
          <w:rStyle w:val="FontStyle44"/>
          <w:color w:val="6E6E6E"/>
          <w:lang w:val="sr-Cyrl-CS" w:eastAsia="en-US"/>
        </w:rPr>
        <w:t xml:space="preserve"> </w:t>
      </w:r>
      <w:r w:rsidRPr="00041AA8">
        <w:rPr>
          <w:rStyle w:val="FontStyle44"/>
          <w:color w:val="6E6E6E"/>
          <w:lang w:val="sr-Cyrl-CS" w:eastAsia="en-US"/>
        </w:rPr>
        <w:t>и</w:t>
      </w:r>
      <w:r w:rsidR="00955216" w:rsidRPr="00041AA8">
        <w:rPr>
          <w:rStyle w:val="FontStyle44"/>
          <w:color w:val="6E6E6E"/>
          <w:lang w:val="sr-Cyrl-CS" w:eastAsia="en-US"/>
        </w:rPr>
        <w:t xml:space="preserve"> </w:t>
      </w:r>
      <w:r w:rsidRPr="00041AA8">
        <w:rPr>
          <w:rStyle w:val="FontStyle44"/>
          <w:color w:val="6E6E6E"/>
          <w:lang w:val="sr-Cyrl-CS" w:eastAsia="en-US"/>
        </w:rPr>
        <w:t>буџет</w:t>
      </w:r>
      <w:r w:rsidR="00955216" w:rsidRPr="00041AA8">
        <w:rPr>
          <w:rStyle w:val="FontStyle44"/>
          <w:color w:val="6E6E6E"/>
          <w:lang w:val="sr-Cyrl-CS" w:eastAsia="en-US"/>
        </w:rPr>
        <w:t xml:space="preserve"> </w:t>
      </w:r>
      <w:r w:rsidRPr="00041AA8">
        <w:rPr>
          <w:rStyle w:val="FontStyle44"/>
          <w:color w:val="6E6E6E"/>
          <w:lang w:val="sr-Cyrl-CS" w:eastAsia="en-US"/>
        </w:rPr>
        <w:t>организације</w:t>
      </w:r>
      <w:bookmarkEnd w:id="10"/>
    </w:p>
    <w:p w:rsidR="00955216"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Финансирање</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Босни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Херцеговини</w:t>
      </w:r>
      <w:r w:rsidR="00955216" w:rsidRPr="00041AA8">
        <w:rPr>
          <w:rStyle w:val="FontStyle46"/>
          <w:lang w:val="sr-Cyrl-CS" w:eastAsia="en-US"/>
        </w:rPr>
        <w:t xml:space="preserve"> </w:t>
      </w:r>
      <w:r w:rsidRPr="00041AA8">
        <w:rPr>
          <w:rStyle w:val="FontStyle46"/>
          <w:lang w:val="sr-Cyrl-CS" w:eastAsia="en-US"/>
        </w:rPr>
        <w:t>највећим</w:t>
      </w:r>
      <w:r w:rsidR="00955216" w:rsidRPr="00041AA8">
        <w:rPr>
          <w:rStyle w:val="FontStyle46"/>
          <w:lang w:val="sr-Cyrl-CS" w:eastAsia="en-US"/>
        </w:rPr>
        <w:t xml:space="preserve"> </w:t>
      </w:r>
      <w:r w:rsidRPr="00041AA8">
        <w:rPr>
          <w:rStyle w:val="FontStyle46"/>
          <w:lang w:val="sr-Cyrl-CS" w:eastAsia="en-US"/>
        </w:rPr>
        <w:t>дијелом</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врши</w:t>
      </w:r>
      <w:r w:rsidR="00955216" w:rsidRPr="00041AA8">
        <w:rPr>
          <w:rStyle w:val="FontStyle46"/>
          <w:lang w:val="sr-Cyrl-CS" w:eastAsia="en-US"/>
        </w:rPr>
        <w:t xml:space="preserve"> </w:t>
      </w:r>
      <w:r w:rsidRPr="00041AA8">
        <w:rPr>
          <w:rStyle w:val="FontStyle46"/>
          <w:lang w:val="sr-Cyrl-CS" w:eastAsia="en-US"/>
        </w:rPr>
        <w:t>из</w:t>
      </w:r>
      <w:r w:rsidR="00955216" w:rsidRPr="00041AA8">
        <w:rPr>
          <w:rStyle w:val="FontStyle46"/>
          <w:lang w:val="sr-Cyrl-CS" w:eastAsia="en-US"/>
        </w:rPr>
        <w:t xml:space="preserve"> </w:t>
      </w:r>
      <w:r w:rsidRPr="00041AA8">
        <w:rPr>
          <w:rStyle w:val="FontStyle46"/>
          <w:lang w:val="sr-Cyrl-CS" w:eastAsia="en-US"/>
        </w:rPr>
        <w:t>јавних</w:t>
      </w:r>
      <w:r w:rsidR="00955216" w:rsidRPr="00041AA8">
        <w:rPr>
          <w:rStyle w:val="FontStyle46"/>
          <w:lang w:val="sr-Cyrl-CS" w:eastAsia="en-US"/>
        </w:rPr>
        <w:t xml:space="preserve"> </w:t>
      </w:r>
      <w:r w:rsidRPr="00041AA8">
        <w:rPr>
          <w:rStyle w:val="FontStyle46"/>
          <w:lang w:val="sr-Cyrl-CS" w:eastAsia="en-US"/>
        </w:rPr>
        <w:t>средстава</w:t>
      </w:r>
      <w:r w:rsidR="00955216" w:rsidRPr="00041AA8">
        <w:rPr>
          <w:rStyle w:val="FontStyle46"/>
          <w:lang w:val="sr-Cyrl-CS" w:eastAsia="en-US"/>
        </w:rPr>
        <w:t xml:space="preserve"> </w:t>
      </w:r>
      <w:r w:rsidRPr="00041AA8">
        <w:rPr>
          <w:rStyle w:val="FontStyle46"/>
          <w:lang w:val="sr-Cyrl-CS" w:eastAsia="en-US"/>
        </w:rPr>
        <w:t>ентитетског</w:t>
      </w:r>
      <w:r w:rsidR="00955216" w:rsidRPr="00041AA8">
        <w:rPr>
          <w:rStyle w:val="FontStyle46"/>
          <w:lang w:val="sr-Cyrl-CS" w:eastAsia="en-US"/>
        </w:rPr>
        <w:t xml:space="preserve">, </w:t>
      </w:r>
      <w:r w:rsidRPr="00041AA8">
        <w:rPr>
          <w:rStyle w:val="FontStyle46"/>
          <w:lang w:val="sr-Cyrl-CS" w:eastAsia="en-US"/>
        </w:rPr>
        <w:t>кантоналног</w:t>
      </w:r>
      <w:r w:rsidR="00955216" w:rsidRPr="00041AA8">
        <w:rPr>
          <w:rStyle w:val="FontStyle46"/>
          <w:lang w:val="sr-Cyrl-CS" w:eastAsia="en-US"/>
        </w:rPr>
        <w:t xml:space="preserve">, </w:t>
      </w:r>
      <w:r w:rsidRPr="00041AA8">
        <w:rPr>
          <w:rStyle w:val="FontStyle46"/>
          <w:lang w:val="sr-Cyrl-CS" w:eastAsia="en-US"/>
        </w:rPr>
        <w:t>буџета</w:t>
      </w:r>
      <w:r w:rsidR="00955216" w:rsidRPr="00041AA8">
        <w:rPr>
          <w:rStyle w:val="FontStyle46"/>
          <w:lang w:val="sr-Cyrl-CS" w:eastAsia="en-US"/>
        </w:rPr>
        <w:t xml:space="preserve"> </w:t>
      </w:r>
      <w:r w:rsidRPr="00041AA8">
        <w:rPr>
          <w:rStyle w:val="FontStyle46"/>
          <w:lang w:val="sr-Cyrl-CS" w:eastAsia="en-US"/>
        </w:rPr>
        <w:t>Брчко</w:t>
      </w:r>
      <w:r w:rsidR="00955216" w:rsidRPr="00041AA8">
        <w:rPr>
          <w:rStyle w:val="FontStyle46"/>
          <w:lang w:val="sr-Cyrl-CS" w:eastAsia="en-US"/>
        </w:rPr>
        <w:t xml:space="preserve"> </w:t>
      </w:r>
      <w:r w:rsidRPr="00041AA8">
        <w:rPr>
          <w:rStyle w:val="FontStyle46"/>
          <w:lang w:val="sr-Cyrl-CS" w:eastAsia="en-US"/>
        </w:rPr>
        <w:t>дистрикта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оп</w:t>
      </w:r>
      <w:r w:rsidR="00FC685F">
        <w:rPr>
          <w:rStyle w:val="FontStyle46"/>
          <w:lang w:val="sr-Cyrl-CS" w:eastAsia="en-US"/>
        </w:rPr>
        <w:t>шт</w:t>
      </w:r>
      <w:r w:rsidRPr="00041AA8">
        <w:rPr>
          <w:rStyle w:val="FontStyle46"/>
          <w:lang w:val="sr-Cyrl-CS" w:eastAsia="en-US"/>
        </w:rPr>
        <w:t>инског</w:t>
      </w:r>
      <w:r w:rsidR="00955216" w:rsidRPr="00041AA8">
        <w:rPr>
          <w:rStyle w:val="FontStyle46"/>
          <w:lang w:val="sr-Cyrl-CS" w:eastAsia="en-US"/>
        </w:rPr>
        <w:t xml:space="preserve"> </w:t>
      </w:r>
      <w:r w:rsidRPr="00041AA8">
        <w:rPr>
          <w:rStyle w:val="FontStyle46"/>
          <w:lang w:val="sr-Cyrl-CS" w:eastAsia="en-US"/>
        </w:rPr>
        <w:t>буџета</w:t>
      </w:r>
      <w:r w:rsidR="00955216" w:rsidRPr="00041AA8">
        <w:rPr>
          <w:rStyle w:val="FontStyle46"/>
          <w:lang w:val="sr-Cyrl-CS" w:eastAsia="en-US"/>
        </w:rPr>
        <w:t xml:space="preserve">, </w:t>
      </w:r>
      <w:r w:rsidRPr="00041AA8">
        <w:rPr>
          <w:rStyle w:val="FontStyle46"/>
          <w:lang w:val="sr-Cyrl-CS" w:eastAsia="en-US"/>
        </w:rPr>
        <w:t>зависно</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надлежности</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практично</w:t>
      </w:r>
      <w:r w:rsidR="00955216" w:rsidRPr="00041AA8">
        <w:rPr>
          <w:rStyle w:val="FontStyle46"/>
          <w:lang w:val="sr-Cyrl-CS" w:eastAsia="en-US"/>
        </w:rPr>
        <w:t xml:space="preserve"> </w:t>
      </w:r>
      <w:r w:rsidRPr="00041AA8">
        <w:rPr>
          <w:rStyle w:val="FontStyle46"/>
          <w:lang w:val="sr-Cyrl-CS" w:eastAsia="en-US"/>
        </w:rPr>
        <w:t>значи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смислу</w:t>
      </w:r>
      <w:r w:rsidR="00955216" w:rsidRPr="00041AA8">
        <w:rPr>
          <w:rStyle w:val="FontStyle46"/>
          <w:lang w:val="sr-Cyrl-CS" w:eastAsia="en-US"/>
        </w:rPr>
        <w:t xml:space="preserve"> </w:t>
      </w:r>
      <w:r w:rsidRPr="00041AA8">
        <w:rPr>
          <w:rStyle w:val="FontStyle46"/>
          <w:lang w:val="sr-Cyrl-CS" w:eastAsia="en-US"/>
        </w:rPr>
        <w:t>локације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Босни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Херцеговини</w:t>
      </w:r>
      <w:r w:rsidR="00955216" w:rsidRPr="00041AA8">
        <w:rPr>
          <w:rStyle w:val="FontStyle46"/>
          <w:lang w:val="sr-Cyrl-CS" w:eastAsia="en-US"/>
        </w:rPr>
        <w:t xml:space="preserve"> </w:t>
      </w:r>
      <w:r w:rsidRPr="00041AA8">
        <w:rPr>
          <w:rStyle w:val="FontStyle46"/>
          <w:lang w:val="sr-Cyrl-CS" w:eastAsia="en-US"/>
        </w:rPr>
        <w:t>постоји</w:t>
      </w:r>
      <w:r w:rsidR="00955216" w:rsidRPr="00041AA8">
        <w:rPr>
          <w:rStyle w:val="FontStyle46"/>
          <w:lang w:val="sr-Cyrl-CS" w:eastAsia="en-US"/>
        </w:rPr>
        <w:t xml:space="preserve"> </w:t>
      </w:r>
      <w:r w:rsidR="00FC685F">
        <w:rPr>
          <w:rStyle w:val="FontStyle46"/>
          <w:lang w:val="sr-Cyrl-CS" w:eastAsia="en-US"/>
        </w:rPr>
        <w:t>13</w:t>
      </w:r>
      <w:r w:rsidR="00955216" w:rsidRPr="00041AA8">
        <w:rPr>
          <w:rStyle w:val="FontStyle46"/>
          <w:lang w:val="sr-Cyrl-CS" w:eastAsia="en-US"/>
        </w:rPr>
        <w:t xml:space="preserve"> </w:t>
      </w:r>
      <w:r w:rsidRPr="00041AA8">
        <w:rPr>
          <w:rStyle w:val="FontStyle46"/>
          <w:lang w:val="sr-Cyrl-CS" w:eastAsia="en-US"/>
        </w:rPr>
        <w:t>посебних</w:t>
      </w:r>
      <w:r w:rsidR="00955216" w:rsidRPr="00041AA8">
        <w:rPr>
          <w:rStyle w:val="FontStyle46"/>
          <w:lang w:val="sr-Cyrl-CS" w:eastAsia="en-US"/>
        </w:rPr>
        <w:t xml:space="preserve"> </w:t>
      </w:r>
      <w:r w:rsidRPr="00041AA8">
        <w:rPr>
          <w:rStyle w:val="FontStyle46"/>
          <w:lang w:val="sr-Cyrl-CS" w:eastAsia="en-US"/>
        </w:rPr>
        <w:t>буџета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образовање</w:t>
      </w:r>
      <w:r w:rsidR="00955216" w:rsidRPr="00041AA8">
        <w:rPr>
          <w:rStyle w:val="FontStyle46"/>
          <w:lang w:val="sr-Cyrl-CS" w:eastAsia="en-US"/>
        </w:rPr>
        <w:t xml:space="preserve">: </w:t>
      </w:r>
      <w:r w:rsidRPr="00041AA8">
        <w:rPr>
          <w:rStyle w:val="FontStyle46"/>
          <w:lang w:val="sr-Cyrl-CS" w:eastAsia="en-US"/>
        </w:rPr>
        <w:t>два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ентитетском</w:t>
      </w:r>
      <w:r w:rsidR="00955216" w:rsidRPr="00041AA8">
        <w:rPr>
          <w:rStyle w:val="FontStyle46"/>
          <w:lang w:val="sr-Cyrl-CS" w:eastAsia="en-US"/>
        </w:rPr>
        <w:t xml:space="preserve">, </w:t>
      </w:r>
      <w:r w:rsidRPr="00041AA8">
        <w:rPr>
          <w:rStyle w:val="FontStyle46"/>
          <w:lang w:val="sr-Cyrl-CS" w:eastAsia="en-US"/>
        </w:rPr>
        <w:t>један</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Брчко</w:t>
      </w:r>
      <w:r w:rsidR="00955216" w:rsidRPr="00041AA8">
        <w:rPr>
          <w:rStyle w:val="FontStyle46"/>
          <w:lang w:val="sr-Cyrl-CS" w:eastAsia="en-US"/>
        </w:rPr>
        <w:t xml:space="preserve"> </w:t>
      </w:r>
      <w:r w:rsidRPr="00041AA8">
        <w:rPr>
          <w:rStyle w:val="FontStyle46"/>
          <w:lang w:val="sr-Cyrl-CS" w:eastAsia="en-US"/>
        </w:rPr>
        <w:t>дистрикту</w:t>
      </w:r>
      <w:r w:rsidR="00955216" w:rsidRPr="00041AA8">
        <w:rPr>
          <w:rStyle w:val="FontStyle46"/>
          <w:lang w:val="sr-Cyrl-CS" w:eastAsia="en-US"/>
        </w:rPr>
        <w:t xml:space="preserve"> </w:t>
      </w:r>
      <w:r w:rsidRPr="00041AA8">
        <w:rPr>
          <w:rStyle w:val="FontStyle46"/>
          <w:lang w:val="sr-Cyrl-CS" w:eastAsia="en-US"/>
        </w:rPr>
        <w:t>Босне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Херцеговине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00FC685F">
        <w:rPr>
          <w:rStyle w:val="FontStyle46"/>
          <w:lang w:val="sr-Cyrl-CS" w:eastAsia="en-US"/>
        </w:rPr>
        <w:t xml:space="preserve">10 </w:t>
      </w:r>
      <w:r w:rsidRPr="00041AA8">
        <w:rPr>
          <w:rStyle w:val="FontStyle46"/>
          <w:lang w:val="sr-Cyrl-CS" w:eastAsia="en-US"/>
        </w:rPr>
        <w:lastRenderedPageBreak/>
        <w:t>кантоналних</w:t>
      </w:r>
      <w:r w:rsidR="00955216" w:rsidRPr="00041AA8">
        <w:rPr>
          <w:rStyle w:val="FontStyle46"/>
          <w:lang w:val="sr-Cyrl-CS" w:eastAsia="en-US"/>
        </w:rPr>
        <w:t xml:space="preserve"> </w:t>
      </w:r>
      <w:r w:rsidRPr="00041AA8">
        <w:rPr>
          <w:rStyle w:val="FontStyle46"/>
          <w:lang w:val="sr-Cyrl-CS" w:eastAsia="en-US"/>
        </w:rPr>
        <w:t>буџета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просјеку</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бруто</w:t>
      </w:r>
      <w:r w:rsidR="00955216" w:rsidRPr="00041AA8">
        <w:rPr>
          <w:rStyle w:val="FontStyle46"/>
          <w:lang w:val="sr-Cyrl-CS" w:eastAsia="en-US"/>
        </w:rPr>
        <w:t xml:space="preserve"> </w:t>
      </w:r>
      <w:r w:rsidRPr="00041AA8">
        <w:rPr>
          <w:rStyle w:val="FontStyle46"/>
          <w:lang w:val="sr-Cyrl-CS" w:eastAsia="en-US"/>
        </w:rPr>
        <w:t>домаћег</w:t>
      </w:r>
      <w:r w:rsidR="00955216" w:rsidRPr="00041AA8">
        <w:rPr>
          <w:rStyle w:val="FontStyle46"/>
          <w:lang w:val="sr-Cyrl-CS" w:eastAsia="en-US"/>
        </w:rPr>
        <w:t xml:space="preserve"> </w:t>
      </w:r>
      <w:r w:rsidRPr="00041AA8">
        <w:rPr>
          <w:rStyle w:val="FontStyle46"/>
          <w:lang w:val="sr-Cyrl-CS" w:eastAsia="en-US"/>
        </w:rPr>
        <w:t>производа</w:t>
      </w:r>
      <w:r w:rsidR="00955216" w:rsidRPr="00041AA8">
        <w:rPr>
          <w:rStyle w:val="FontStyle46"/>
          <w:lang w:val="sr-Cyrl-CS" w:eastAsia="en-US"/>
        </w:rPr>
        <w:t xml:space="preserve"> (</w:t>
      </w:r>
      <w:r w:rsidRPr="00041AA8">
        <w:rPr>
          <w:rStyle w:val="FontStyle46"/>
          <w:lang w:val="sr-Cyrl-CS" w:eastAsia="en-US"/>
        </w:rPr>
        <w:t>БДП</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образовање</w:t>
      </w:r>
      <w:r w:rsidR="00955216" w:rsidRPr="00041AA8">
        <w:rPr>
          <w:rStyle w:val="FontStyle46"/>
          <w:lang w:val="sr-Cyrl-CS" w:eastAsia="en-US"/>
        </w:rPr>
        <w:t xml:space="preserve"> </w:t>
      </w:r>
      <w:r w:rsidR="00FC685F" w:rsidRPr="00041AA8">
        <w:rPr>
          <w:rStyle w:val="FontStyle46"/>
          <w:lang w:val="sr-Cyrl-CS" w:eastAsia="en-US"/>
        </w:rPr>
        <w:t xml:space="preserve">у Федерацији БиХ </w:t>
      </w:r>
      <w:r w:rsidRPr="00041AA8">
        <w:rPr>
          <w:rStyle w:val="FontStyle46"/>
          <w:lang w:val="sr-Cyrl-CS" w:eastAsia="en-US"/>
        </w:rPr>
        <w:t>издваја</w:t>
      </w:r>
      <w:r w:rsidR="00955216" w:rsidRPr="00041AA8">
        <w:rPr>
          <w:rStyle w:val="FontStyle46"/>
          <w:lang w:val="sr-Cyrl-CS" w:eastAsia="en-US"/>
        </w:rPr>
        <w:t xml:space="preserve"> </w:t>
      </w:r>
      <w:r w:rsidRPr="00041AA8">
        <w:rPr>
          <w:rStyle w:val="FontStyle46"/>
          <w:lang w:val="sr-Cyrl-CS" w:eastAsia="en-US"/>
        </w:rPr>
        <w:t>око</w:t>
      </w:r>
      <w:r w:rsidR="00955216" w:rsidRPr="00041AA8">
        <w:rPr>
          <w:rStyle w:val="FontStyle46"/>
          <w:lang w:val="sr-Cyrl-CS" w:eastAsia="en-US"/>
        </w:rPr>
        <w:t xml:space="preserve"> 6% </w:t>
      </w:r>
      <w:r w:rsidRPr="00041AA8">
        <w:rPr>
          <w:rStyle w:val="FontStyle46"/>
          <w:lang w:val="sr-Cyrl-CS" w:eastAsia="en-US"/>
        </w:rPr>
        <w:t>БДП</w:t>
      </w:r>
      <w:r w:rsidR="00955216" w:rsidRPr="00041AA8">
        <w:rPr>
          <w:rStyle w:val="FontStyle46"/>
          <w:lang w:val="sr-Cyrl-CS" w:eastAsia="en-US"/>
        </w:rPr>
        <w:t>-</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Републици</w:t>
      </w:r>
      <w:r w:rsidR="00955216" w:rsidRPr="00041AA8">
        <w:rPr>
          <w:rStyle w:val="FontStyle46"/>
          <w:lang w:val="sr-Cyrl-CS" w:eastAsia="en-US"/>
        </w:rPr>
        <w:t xml:space="preserve"> </w:t>
      </w:r>
      <w:r w:rsidRPr="00041AA8">
        <w:rPr>
          <w:rStyle w:val="FontStyle46"/>
          <w:lang w:val="sr-Cyrl-CS" w:eastAsia="en-US"/>
        </w:rPr>
        <w:t>Српској</w:t>
      </w:r>
      <w:r w:rsidR="00955216" w:rsidRPr="00041AA8">
        <w:rPr>
          <w:rStyle w:val="FontStyle46"/>
          <w:lang w:val="sr-Cyrl-CS" w:eastAsia="en-US"/>
        </w:rPr>
        <w:t xml:space="preserve"> </w:t>
      </w:r>
      <w:r w:rsidRPr="00041AA8">
        <w:rPr>
          <w:rStyle w:val="FontStyle46"/>
          <w:lang w:val="sr-Cyrl-CS" w:eastAsia="en-US"/>
        </w:rPr>
        <w:t>око</w:t>
      </w:r>
      <w:r w:rsidR="00955216" w:rsidRPr="00041AA8">
        <w:rPr>
          <w:rStyle w:val="FontStyle46"/>
          <w:lang w:val="sr-Cyrl-CS" w:eastAsia="en-US"/>
        </w:rPr>
        <w:t xml:space="preserve"> 4% </w:t>
      </w:r>
      <w:r w:rsidRPr="00041AA8">
        <w:rPr>
          <w:rStyle w:val="FontStyle46"/>
          <w:lang w:val="sr-Cyrl-CS" w:eastAsia="en-US"/>
        </w:rPr>
        <w:t>БДП</w:t>
      </w:r>
      <w:r w:rsidR="00955216" w:rsidRPr="00041AA8">
        <w:rPr>
          <w:rStyle w:val="FontStyle46"/>
          <w:lang w:val="sr-Cyrl-CS" w:eastAsia="en-US"/>
        </w:rPr>
        <w:t>-</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Брчко</w:t>
      </w:r>
      <w:r w:rsidR="00955216" w:rsidRPr="00041AA8">
        <w:rPr>
          <w:rStyle w:val="FontStyle46"/>
          <w:lang w:val="sr-Cyrl-CS" w:eastAsia="en-US"/>
        </w:rPr>
        <w:t xml:space="preserve"> </w:t>
      </w:r>
      <w:r w:rsidRPr="00041AA8">
        <w:rPr>
          <w:rStyle w:val="FontStyle46"/>
          <w:lang w:val="sr-Cyrl-CS" w:eastAsia="en-US"/>
        </w:rPr>
        <w:t>дистрикту</w:t>
      </w:r>
      <w:r w:rsidR="00955216" w:rsidRPr="00041AA8">
        <w:rPr>
          <w:rStyle w:val="FontStyle46"/>
          <w:lang w:val="sr-Cyrl-CS" w:eastAsia="en-US"/>
        </w:rPr>
        <w:t xml:space="preserve"> </w:t>
      </w:r>
      <w:r w:rsidRPr="00041AA8">
        <w:rPr>
          <w:rStyle w:val="FontStyle46"/>
          <w:lang w:val="sr-Cyrl-CS" w:eastAsia="en-US"/>
        </w:rPr>
        <w:t>око</w:t>
      </w:r>
      <w:r w:rsidR="00955216" w:rsidRPr="00041AA8">
        <w:rPr>
          <w:rStyle w:val="FontStyle46"/>
          <w:lang w:val="sr-Cyrl-CS" w:eastAsia="en-US"/>
        </w:rPr>
        <w:t xml:space="preserve"> 11,2% </w:t>
      </w:r>
      <w:r w:rsidRPr="00041AA8">
        <w:rPr>
          <w:rStyle w:val="FontStyle46"/>
          <w:lang w:val="sr-Cyrl-CS" w:eastAsia="en-US"/>
        </w:rPr>
        <w:t>буџета</w:t>
      </w:r>
      <w:r w:rsidR="00955216" w:rsidRPr="00041AA8">
        <w:rPr>
          <w:rStyle w:val="FontStyle46"/>
          <w:lang w:val="sr-Cyrl-CS" w:eastAsia="en-US"/>
        </w:rPr>
        <w:t xml:space="preserve"> </w:t>
      </w:r>
      <w:r w:rsidRPr="00041AA8">
        <w:rPr>
          <w:rStyle w:val="FontStyle46"/>
          <w:lang w:val="sr-Cyrl-CS" w:eastAsia="en-US"/>
        </w:rPr>
        <w:t>дистрикта</w:t>
      </w:r>
      <w:r w:rsidR="00955216" w:rsidRPr="00041AA8">
        <w:rPr>
          <w:rStyle w:val="FontStyle46"/>
          <w:lang w:val="sr-Cyrl-CS" w:eastAsia="en-US"/>
        </w:rPr>
        <w:t xml:space="preserve">. </w:t>
      </w:r>
      <w:r w:rsidRPr="00041AA8">
        <w:rPr>
          <w:rStyle w:val="FontStyle46"/>
          <w:lang w:val="sr-Cyrl-CS" w:eastAsia="en-US"/>
        </w:rPr>
        <w:t>Резултати</w:t>
      </w:r>
      <w:r w:rsidR="00955216" w:rsidRPr="00041AA8">
        <w:rPr>
          <w:rStyle w:val="FontStyle46"/>
          <w:lang w:val="sr-Cyrl-CS" w:eastAsia="en-US"/>
        </w:rPr>
        <w:t xml:space="preserve"> </w:t>
      </w:r>
      <w:r w:rsidRPr="00041AA8">
        <w:rPr>
          <w:rStyle w:val="FontStyle46"/>
          <w:lang w:val="sr-Cyrl-CS" w:eastAsia="en-US"/>
        </w:rPr>
        <w:t>истраживања</w:t>
      </w:r>
      <w:r w:rsidR="00955216" w:rsidRPr="00041AA8">
        <w:rPr>
          <w:rStyle w:val="FontStyle46"/>
          <w:lang w:val="sr-Cyrl-CS" w:eastAsia="en-US"/>
        </w:rPr>
        <w:t xml:space="preserve"> </w:t>
      </w:r>
      <w:r w:rsidRPr="00041AA8">
        <w:rPr>
          <w:rStyle w:val="FontStyle46"/>
          <w:lang w:val="sr-Cyrl-CS" w:eastAsia="en-US"/>
        </w:rPr>
        <w:t>везани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финансијску</w:t>
      </w:r>
      <w:r w:rsidR="00955216" w:rsidRPr="00041AA8">
        <w:rPr>
          <w:rStyle w:val="FontStyle46"/>
          <w:lang w:val="sr-Cyrl-CS" w:eastAsia="en-US"/>
        </w:rPr>
        <w:t xml:space="preserve"> </w:t>
      </w:r>
      <w:r w:rsidRPr="00041AA8">
        <w:rPr>
          <w:rStyle w:val="FontStyle46"/>
          <w:lang w:val="sr-Cyrl-CS" w:eastAsia="en-US"/>
        </w:rPr>
        <w:t>структуру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бу</w:t>
      </w:r>
      <w:r w:rsidR="00FC685F">
        <w:rPr>
          <w:rStyle w:val="FontStyle46"/>
          <w:lang w:val="sr-Cyrl-CS" w:eastAsia="en-US"/>
        </w:rPr>
        <w:t>џ</w:t>
      </w:r>
      <w:r w:rsidRPr="00041AA8">
        <w:rPr>
          <w:rStyle w:val="FontStyle46"/>
          <w:lang w:val="sr-Cyrl-CS" w:eastAsia="en-US"/>
        </w:rPr>
        <w:t>ет</w:t>
      </w:r>
      <w:r w:rsidR="00955216" w:rsidRPr="00041AA8">
        <w:rPr>
          <w:rStyle w:val="FontStyle46"/>
          <w:lang w:val="sr-Cyrl-CS" w:eastAsia="en-US"/>
        </w:rPr>
        <w:t xml:space="preserve"> </w:t>
      </w:r>
      <w:r w:rsidRPr="00041AA8">
        <w:rPr>
          <w:rStyle w:val="FontStyle46"/>
          <w:lang w:val="sr-Cyrl-CS" w:eastAsia="en-US"/>
        </w:rPr>
        <w:t>организација</w:t>
      </w:r>
      <w:r w:rsidR="00955216" w:rsidRPr="00041AA8">
        <w:rPr>
          <w:rStyle w:val="FontStyle46"/>
          <w:lang w:val="sr-Cyrl-CS" w:eastAsia="en-US"/>
        </w:rPr>
        <w:t xml:space="preserve"> </w:t>
      </w:r>
      <w:r w:rsidRPr="00041AA8">
        <w:rPr>
          <w:rStyle w:val="FontStyle46"/>
          <w:lang w:val="sr-Cyrl-CS" w:eastAsia="en-US"/>
        </w:rPr>
        <w:t>високог</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приказани</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табели</w:t>
      </w:r>
      <w:r w:rsidR="00955216" w:rsidRPr="00041AA8">
        <w:rPr>
          <w:rStyle w:val="FontStyle46"/>
          <w:lang w:val="sr-Cyrl-CS" w:eastAsia="en-US"/>
        </w:rPr>
        <w:t xml:space="preserve"> 1.</w:t>
      </w:r>
    </w:p>
    <w:p w:rsidR="00CB1DF4" w:rsidRDefault="00CB1DF4" w:rsidP="005D312B">
      <w:pPr>
        <w:pStyle w:val="Style21"/>
        <w:widowControl/>
        <w:spacing w:line="288" w:lineRule="auto"/>
        <w:ind w:firstLine="454"/>
        <w:rPr>
          <w:rStyle w:val="FontStyle46"/>
          <w:lang w:val="sr-Cyrl-CS" w:eastAsia="en-US"/>
        </w:rPr>
      </w:pPr>
    </w:p>
    <w:p w:rsidR="00CB1DF4" w:rsidRPr="00CB1DF4" w:rsidRDefault="00CB1DF4" w:rsidP="005D312B">
      <w:pPr>
        <w:pStyle w:val="Style21"/>
        <w:widowControl/>
        <w:spacing w:line="288" w:lineRule="auto"/>
        <w:ind w:firstLine="454"/>
        <w:rPr>
          <w:color w:val="000000"/>
          <w:sz w:val="20"/>
          <w:szCs w:val="20"/>
          <w:lang w:val="sr-Cyrl-CS" w:eastAsia="en-US"/>
        </w:rPr>
      </w:pPr>
    </w:p>
    <w:tbl>
      <w:tblPr>
        <w:tblStyle w:val="TableGrid"/>
        <w:tblW w:w="0" w:type="auto"/>
        <w:tblLook w:val="04A0"/>
      </w:tblPr>
      <w:tblGrid>
        <w:gridCol w:w="2794"/>
        <w:gridCol w:w="4680"/>
      </w:tblGrid>
      <w:tr w:rsidR="00FC685F" w:rsidTr="00801B8E">
        <w:tc>
          <w:tcPr>
            <w:tcW w:w="2802" w:type="dxa"/>
          </w:tcPr>
          <w:p w:rsidR="00FC685F" w:rsidRDefault="00FC685F" w:rsidP="00812177">
            <w:pPr>
              <w:pStyle w:val="Style15"/>
              <w:widowControl/>
              <w:spacing w:line="288" w:lineRule="auto"/>
              <w:rPr>
                <w:sz w:val="20"/>
                <w:szCs w:val="20"/>
                <w:lang w:val="sr-Cyrl-CS"/>
              </w:rPr>
            </w:pPr>
            <w:r w:rsidRPr="00FC685F">
              <w:rPr>
                <w:rStyle w:val="FontStyle38"/>
                <w:lang w:val="sr-Cyrl-CS" w:eastAsia="en-US"/>
              </w:rPr>
              <w:t>Универзитет</w:t>
            </w:r>
          </w:p>
        </w:tc>
        <w:tc>
          <w:tcPr>
            <w:tcW w:w="4696" w:type="dxa"/>
          </w:tcPr>
          <w:p w:rsidR="00FC685F" w:rsidRDefault="00FC685F" w:rsidP="00812177">
            <w:pPr>
              <w:pStyle w:val="Style15"/>
              <w:widowControl/>
              <w:spacing w:line="288" w:lineRule="auto"/>
              <w:rPr>
                <w:sz w:val="20"/>
                <w:szCs w:val="20"/>
                <w:lang w:val="sr-Cyrl-CS"/>
              </w:rPr>
            </w:pPr>
            <w:r w:rsidRPr="00FC685F">
              <w:rPr>
                <w:rStyle w:val="FontStyle38"/>
                <w:lang w:val="sr-Cyrl-CS" w:eastAsia="en-US"/>
              </w:rPr>
              <w:t>Извор финансирања</w:t>
            </w:r>
          </w:p>
        </w:tc>
      </w:tr>
      <w:tr w:rsidR="00FC685F" w:rsidTr="00FC685F">
        <w:tc>
          <w:tcPr>
            <w:tcW w:w="2802" w:type="dxa"/>
          </w:tcPr>
          <w:p w:rsidR="00FC685F" w:rsidRPr="00FC685F" w:rsidRDefault="00FC685F" w:rsidP="00812177">
            <w:pPr>
              <w:pStyle w:val="Style15"/>
              <w:widowControl/>
              <w:spacing w:line="288" w:lineRule="auto"/>
              <w:rPr>
                <w:rStyle w:val="FontStyle38"/>
                <w:lang w:val="sr-Cyrl-CS" w:eastAsia="en-US"/>
              </w:rPr>
            </w:pPr>
            <w:r w:rsidRPr="00FC685F">
              <w:rPr>
                <w:rStyle w:val="FontStyle38"/>
                <w:lang w:val="sr-Cyrl-CS" w:eastAsia="en-US"/>
              </w:rPr>
              <w:t>Универзитет у Сарајеву</w:t>
            </w:r>
          </w:p>
          <w:p w:rsidR="00FC685F" w:rsidRDefault="00FC685F" w:rsidP="00812177">
            <w:pPr>
              <w:pStyle w:val="Style15"/>
              <w:widowControl/>
              <w:spacing w:line="288" w:lineRule="auto"/>
              <w:rPr>
                <w:sz w:val="20"/>
                <w:szCs w:val="20"/>
                <w:lang w:val="sr-Cyrl-CS"/>
              </w:rPr>
            </w:pPr>
          </w:p>
        </w:tc>
        <w:tc>
          <w:tcPr>
            <w:tcW w:w="4696" w:type="dxa"/>
          </w:tcPr>
          <w:p w:rsidR="00FC685F" w:rsidRDefault="00FC685F" w:rsidP="00812177">
            <w:pPr>
              <w:pStyle w:val="Style15"/>
              <w:widowControl/>
              <w:spacing w:line="288" w:lineRule="auto"/>
              <w:rPr>
                <w:sz w:val="20"/>
                <w:szCs w:val="20"/>
                <w:lang w:val="sr-Cyrl-CS"/>
              </w:rPr>
            </w:pPr>
            <w:r w:rsidRPr="00FC685F">
              <w:rPr>
                <w:rStyle w:val="FontStyle38"/>
                <w:lang w:val="sr-Cyrl-CS" w:eastAsia="en-US"/>
              </w:rPr>
              <w:t>57,24% кантонални буџет, 0,24% регионално   финан</w:t>
            </w:r>
            <w:r w:rsidRPr="00FC685F">
              <w:rPr>
                <w:rStyle w:val="FontStyle38"/>
                <w:lang w:val="sr-Cyrl-CS" w:eastAsia="en-US"/>
              </w:rPr>
              <w:softHyphen/>
              <w:t>сирање, 42,52% друго</w:t>
            </w:r>
          </w:p>
        </w:tc>
      </w:tr>
      <w:tr w:rsidR="00FC685F" w:rsidTr="00CB1DF4">
        <w:trPr>
          <w:trHeight w:val="621"/>
        </w:trPr>
        <w:tc>
          <w:tcPr>
            <w:tcW w:w="2802" w:type="dxa"/>
          </w:tcPr>
          <w:p w:rsidR="00FC685F" w:rsidRPr="00FC685F" w:rsidRDefault="00FC685F" w:rsidP="00812177">
            <w:pPr>
              <w:pStyle w:val="Style15"/>
              <w:widowControl/>
              <w:spacing w:line="288" w:lineRule="auto"/>
              <w:rPr>
                <w:rStyle w:val="FontStyle38"/>
                <w:lang w:val="sr-Cyrl-CS" w:eastAsia="en-US"/>
              </w:rPr>
            </w:pPr>
            <w:r w:rsidRPr="00FC685F">
              <w:rPr>
                <w:rStyle w:val="FontStyle38"/>
                <w:lang w:val="sr-Cyrl-CS" w:eastAsia="en-US"/>
              </w:rPr>
              <w:t>Универзитет у Тузли</w:t>
            </w:r>
          </w:p>
        </w:tc>
        <w:tc>
          <w:tcPr>
            <w:tcW w:w="4696" w:type="dxa"/>
          </w:tcPr>
          <w:p w:rsidR="00FC685F" w:rsidRPr="00FC685F" w:rsidRDefault="00FC685F" w:rsidP="00812177">
            <w:pPr>
              <w:pStyle w:val="Style12"/>
              <w:widowControl/>
              <w:tabs>
                <w:tab w:val="left" w:pos="3134"/>
              </w:tabs>
              <w:spacing w:line="288" w:lineRule="auto"/>
              <w:ind w:firstLine="0"/>
              <w:jc w:val="both"/>
              <w:rPr>
                <w:rStyle w:val="FontStyle38"/>
                <w:lang w:val="sr-Cyrl-CS" w:eastAsia="en-US"/>
              </w:rPr>
            </w:pPr>
            <w:r w:rsidRPr="00FC685F">
              <w:rPr>
                <w:rStyle w:val="FontStyle38"/>
                <w:lang w:val="sr-Cyrl-CS" w:eastAsia="en-US"/>
              </w:rPr>
              <w:t>60% кантонални бу</w:t>
            </w:r>
            <w:r w:rsidR="00CB1DF4">
              <w:rPr>
                <w:rStyle w:val="FontStyle38"/>
                <w:lang w:val="sr-Cyrl-CS" w:eastAsia="en-US"/>
              </w:rPr>
              <w:t>џ</w:t>
            </w:r>
            <w:r w:rsidRPr="00FC685F">
              <w:rPr>
                <w:rStyle w:val="FontStyle38"/>
                <w:lang w:val="sr-Cyrl-CS" w:eastAsia="en-US"/>
              </w:rPr>
              <w:t>ет, 40% научно-</w:t>
            </w:r>
            <w:r w:rsidR="00CB1DF4">
              <w:rPr>
                <w:rStyle w:val="FontStyle38"/>
                <w:lang w:val="sr-Cyrl-CS" w:eastAsia="en-US"/>
              </w:rPr>
              <w:t>и</w:t>
            </w:r>
            <w:r w:rsidRPr="00FC685F">
              <w:rPr>
                <w:rStyle w:val="FontStyle38"/>
                <w:lang w:val="sr-Cyrl-CS" w:eastAsia="en-US"/>
              </w:rPr>
              <w:t>страживачки</w:t>
            </w:r>
            <w:r w:rsidR="00CB1DF4" w:rsidRPr="00FC685F">
              <w:rPr>
                <w:rStyle w:val="FontStyle38"/>
                <w:lang w:val="sr-Cyrl-CS" w:eastAsia="en-US"/>
              </w:rPr>
              <w:t xml:space="preserve"> </w:t>
            </w:r>
            <w:r w:rsidR="00CB1DF4" w:rsidRPr="00CB1DF4">
              <w:rPr>
                <w:rStyle w:val="FontStyle38"/>
                <w:lang w:val="sr-Cyrl-CS" w:eastAsia="en-US"/>
              </w:rPr>
              <w:t>пројекти,</w:t>
            </w:r>
            <w:r w:rsidR="00CB1DF4">
              <w:rPr>
                <w:rStyle w:val="FontStyle38"/>
                <w:lang w:val="sr-Cyrl-CS" w:eastAsia="en-US"/>
              </w:rPr>
              <w:t xml:space="preserve"> </w:t>
            </w:r>
            <w:r w:rsidRPr="00FC685F">
              <w:rPr>
                <w:rStyle w:val="FontStyle38"/>
                <w:lang w:val="sr-Cyrl-CS" w:eastAsia="en-US"/>
              </w:rPr>
              <w:t>стручни пројекти, консултантске услуге,</w:t>
            </w:r>
            <w:r w:rsidR="00CB1DF4">
              <w:rPr>
                <w:rStyle w:val="FontStyle38"/>
                <w:lang w:val="sr-Cyrl-CS" w:eastAsia="en-US"/>
              </w:rPr>
              <w:t xml:space="preserve"> итд.</w:t>
            </w:r>
          </w:p>
          <w:p w:rsidR="00FC685F" w:rsidRPr="00FC685F" w:rsidRDefault="00FC685F" w:rsidP="00812177">
            <w:pPr>
              <w:pStyle w:val="Style15"/>
              <w:widowControl/>
              <w:spacing w:line="288" w:lineRule="auto"/>
              <w:rPr>
                <w:rStyle w:val="FontStyle38"/>
                <w:lang w:val="sr-Cyrl-CS" w:eastAsia="en-US"/>
              </w:rPr>
            </w:pPr>
          </w:p>
        </w:tc>
      </w:tr>
      <w:tr w:rsidR="00CB1DF4" w:rsidTr="00FC685F">
        <w:tc>
          <w:tcPr>
            <w:tcW w:w="2802" w:type="dxa"/>
          </w:tcPr>
          <w:p w:rsidR="00CB1DF4" w:rsidRPr="00FC685F" w:rsidRDefault="00CB1DF4" w:rsidP="00812177">
            <w:pPr>
              <w:pStyle w:val="Style15"/>
              <w:widowControl/>
              <w:spacing w:line="288" w:lineRule="auto"/>
              <w:rPr>
                <w:rStyle w:val="FontStyle38"/>
                <w:lang w:val="sr-Cyrl-CS" w:eastAsia="en-US"/>
              </w:rPr>
            </w:pPr>
            <w:r w:rsidRPr="00CB1DF4">
              <w:rPr>
                <w:rStyle w:val="FontStyle38"/>
                <w:lang w:val="sr-Cyrl-CS" w:eastAsia="en-US"/>
              </w:rPr>
              <w:t>Универзитет у Бихаћу</w:t>
            </w:r>
          </w:p>
        </w:tc>
        <w:tc>
          <w:tcPr>
            <w:tcW w:w="4696" w:type="dxa"/>
          </w:tcPr>
          <w:p w:rsidR="00CB1DF4" w:rsidRPr="00FC685F" w:rsidRDefault="00CB1DF4" w:rsidP="00812177">
            <w:pPr>
              <w:pStyle w:val="Style12"/>
              <w:widowControl/>
              <w:tabs>
                <w:tab w:val="left" w:pos="3134"/>
              </w:tabs>
              <w:spacing w:line="288" w:lineRule="auto"/>
              <w:ind w:firstLine="0"/>
              <w:jc w:val="both"/>
              <w:rPr>
                <w:rStyle w:val="FontStyle38"/>
                <w:lang w:val="sr-Cyrl-CS" w:eastAsia="en-US"/>
              </w:rPr>
            </w:pPr>
            <w:r w:rsidRPr="00CB1DF4">
              <w:rPr>
                <w:rStyle w:val="FontStyle38"/>
                <w:lang w:val="sr-Cyrl-CS" w:eastAsia="en-US"/>
              </w:rPr>
              <w:t>Нема података</w:t>
            </w:r>
          </w:p>
        </w:tc>
      </w:tr>
      <w:tr w:rsidR="00CB1DF4" w:rsidTr="00FC685F">
        <w:tc>
          <w:tcPr>
            <w:tcW w:w="2802" w:type="dxa"/>
          </w:tcPr>
          <w:p w:rsidR="00CB1DF4" w:rsidRPr="00CB1DF4" w:rsidRDefault="00CB1DF4" w:rsidP="00812177">
            <w:pPr>
              <w:pStyle w:val="Style15"/>
              <w:widowControl/>
              <w:spacing w:line="288" w:lineRule="auto"/>
              <w:rPr>
                <w:rStyle w:val="FontStyle38"/>
                <w:lang w:val="sr-Cyrl-CS" w:eastAsia="en-US"/>
              </w:rPr>
            </w:pPr>
            <w:r w:rsidRPr="00CB1DF4">
              <w:rPr>
                <w:rStyle w:val="FontStyle38"/>
                <w:lang w:val="sr-Cyrl-CS" w:eastAsia="sr-Latn-CS"/>
              </w:rPr>
              <w:t>Универзитет "Џемал Биједић" у Мостару</w:t>
            </w:r>
          </w:p>
        </w:tc>
        <w:tc>
          <w:tcPr>
            <w:tcW w:w="4696" w:type="dxa"/>
          </w:tcPr>
          <w:p w:rsidR="00CB1DF4" w:rsidRPr="00CB1DF4" w:rsidRDefault="00CB1DF4" w:rsidP="00812177">
            <w:pPr>
              <w:pStyle w:val="Style12"/>
              <w:widowControl/>
              <w:tabs>
                <w:tab w:val="left" w:pos="3134"/>
              </w:tabs>
              <w:spacing w:line="288" w:lineRule="auto"/>
              <w:ind w:firstLine="0"/>
              <w:jc w:val="both"/>
              <w:rPr>
                <w:rStyle w:val="FontStyle38"/>
                <w:lang w:val="sr-Cyrl-CS" w:eastAsia="en-US"/>
              </w:rPr>
            </w:pPr>
            <w:r w:rsidRPr="00CB1DF4">
              <w:rPr>
                <w:rStyle w:val="FontStyle38"/>
                <w:lang w:val="sr-Cyrl-CS" w:eastAsia="en-US"/>
              </w:rPr>
              <w:t>Нема</w:t>
            </w:r>
            <w:r>
              <w:rPr>
                <w:rStyle w:val="FontStyle38"/>
                <w:lang w:val="sr-Cyrl-CS" w:eastAsia="en-US"/>
              </w:rPr>
              <w:t xml:space="preserve"> </w:t>
            </w:r>
            <w:r w:rsidRPr="00CB1DF4">
              <w:rPr>
                <w:rStyle w:val="FontStyle38"/>
                <w:lang w:val="sr-Cyrl-CS" w:eastAsia="en-US"/>
              </w:rPr>
              <w:t>података</w:t>
            </w:r>
            <w:r w:rsidRPr="00CB1DF4">
              <w:rPr>
                <w:rStyle w:val="FontStyle38"/>
                <w:lang w:val="sr-Cyrl-CS" w:eastAsia="sr-Latn-CS"/>
              </w:rPr>
              <w:br/>
            </w:r>
          </w:p>
        </w:tc>
      </w:tr>
      <w:tr w:rsidR="00CB1DF4" w:rsidTr="00FC685F">
        <w:tc>
          <w:tcPr>
            <w:tcW w:w="2802" w:type="dxa"/>
          </w:tcPr>
          <w:p w:rsidR="00CB1DF4" w:rsidRPr="00CB1DF4" w:rsidRDefault="00CB1DF4" w:rsidP="00812177">
            <w:pPr>
              <w:pStyle w:val="Style15"/>
              <w:widowControl/>
              <w:spacing w:line="288" w:lineRule="auto"/>
              <w:rPr>
                <w:rStyle w:val="FontStyle38"/>
                <w:lang w:val="sr-Cyrl-CS" w:eastAsia="sr-Latn-CS"/>
              </w:rPr>
            </w:pPr>
            <w:r w:rsidRPr="00CB1DF4">
              <w:rPr>
                <w:rStyle w:val="FontStyle38"/>
                <w:lang w:val="sr-Cyrl-CS" w:eastAsia="sr-Latn-CS"/>
              </w:rPr>
              <w:t>Универзитет Источно Сарајево</w:t>
            </w:r>
          </w:p>
        </w:tc>
        <w:tc>
          <w:tcPr>
            <w:tcW w:w="4696" w:type="dxa"/>
          </w:tcPr>
          <w:p w:rsidR="00CB1DF4" w:rsidRPr="00CB1DF4" w:rsidRDefault="00CB1DF4" w:rsidP="00812177">
            <w:pPr>
              <w:pStyle w:val="Style12"/>
              <w:widowControl/>
              <w:tabs>
                <w:tab w:val="left" w:pos="3134"/>
              </w:tabs>
              <w:spacing w:line="288" w:lineRule="auto"/>
              <w:ind w:firstLine="0"/>
              <w:jc w:val="both"/>
              <w:rPr>
                <w:rStyle w:val="FontStyle38"/>
                <w:lang w:val="sr-Cyrl-CS" w:eastAsia="en-US"/>
              </w:rPr>
            </w:pPr>
            <w:r w:rsidRPr="00CB1DF4">
              <w:rPr>
                <w:rStyle w:val="FontStyle38"/>
                <w:lang w:val="sr-Cyrl-CS" w:eastAsia="sr-Latn-CS"/>
              </w:rPr>
              <w:t>Нема података</w:t>
            </w:r>
          </w:p>
        </w:tc>
      </w:tr>
      <w:tr w:rsidR="00CB1DF4" w:rsidTr="00FC685F">
        <w:tc>
          <w:tcPr>
            <w:tcW w:w="2802" w:type="dxa"/>
          </w:tcPr>
          <w:p w:rsidR="00CB1DF4" w:rsidRPr="00CB1DF4" w:rsidRDefault="00CB1DF4" w:rsidP="00812177">
            <w:pPr>
              <w:pStyle w:val="Style15"/>
              <w:widowControl/>
              <w:spacing w:line="288" w:lineRule="auto"/>
              <w:rPr>
                <w:rStyle w:val="FontStyle38"/>
                <w:lang w:val="sr-Cyrl-CS" w:eastAsia="sr-Latn-CS"/>
              </w:rPr>
            </w:pPr>
            <w:r>
              <w:rPr>
                <w:rStyle w:val="FontStyle38"/>
                <w:lang w:val="sr-Cyrl-CS" w:eastAsia="en-US"/>
              </w:rPr>
              <w:t>Универзитет у Зеници</w:t>
            </w:r>
          </w:p>
        </w:tc>
        <w:tc>
          <w:tcPr>
            <w:tcW w:w="4696" w:type="dxa"/>
          </w:tcPr>
          <w:p w:rsidR="00CB1DF4" w:rsidRPr="00CB1DF4" w:rsidRDefault="00CB1DF4" w:rsidP="00812177">
            <w:pPr>
              <w:pStyle w:val="Style30"/>
              <w:widowControl/>
              <w:spacing w:line="288" w:lineRule="auto"/>
              <w:rPr>
                <w:rStyle w:val="FontStyle38"/>
                <w:lang w:val="sr-Cyrl-CS" w:eastAsia="en-US"/>
              </w:rPr>
            </w:pPr>
            <w:r w:rsidRPr="00CB1DF4">
              <w:rPr>
                <w:rStyle w:val="FontStyle38"/>
                <w:lang w:val="sr-Cyrl-CS" w:eastAsia="en-US"/>
              </w:rPr>
              <w:t>74% кантонални бу</w:t>
            </w:r>
            <w:r>
              <w:rPr>
                <w:rStyle w:val="FontStyle38"/>
                <w:lang w:val="sr-Cyrl-CS" w:eastAsia="en-US"/>
              </w:rPr>
              <w:t>џ</w:t>
            </w:r>
            <w:r w:rsidRPr="00CB1DF4">
              <w:rPr>
                <w:rStyle w:val="FontStyle38"/>
                <w:lang w:val="sr-Cyrl-CS" w:eastAsia="en-US"/>
              </w:rPr>
              <w:t>ет, 24,4% универзитет, 1,6 % донације</w:t>
            </w:r>
          </w:p>
          <w:p w:rsidR="00CB1DF4" w:rsidRPr="00CB1DF4" w:rsidRDefault="00CB1DF4" w:rsidP="00812177">
            <w:pPr>
              <w:pStyle w:val="Style12"/>
              <w:widowControl/>
              <w:tabs>
                <w:tab w:val="left" w:pos="3134"/>
              </w:tabs>
              <w:spacing w:line="288" w:lineRule="auto"/>
              <w:ind w:firstLine="0"/>
              <w:jc w:val="both"/>
              <w:rPr>
                <w:rStyle w:val="FontStyle38"/>
                <w:lang w:val="sr-Cyrl-CS" w:eastAsia="sr-Latn-CS"/>
              </w:rPr>
            </w:pPr>
          </w:p>
        </w:tc>
      </w:tr>
      <w:tr w:rsidR="00CB1DF4" w:rsidTr="00FC685F">
        <w:tc>
          <w:tcPr>
            <w:tcW w:w="2802" w:type="dxa"/>
          </w:tcPr>
          <w:p w:rsidR="00CB1DF4" w:rsidRDefault="00CB1DF4" w:rsidP="00812177">
            <w:pPr>
              <w:pStyle w:val="Style15"/>
              <w:widowControl/>
              <w:spacing w:line="288" w:lineRule="auto"/>
              <w:rPr>
                <w:rStyle w:val="FontStyle38"/>
                <w:lang w:val="sr-Cyrl-CS" w:eastAsia="en-US"/>
              </w:rPr>
            </w:pPr>
            <w:r w:rsidRPr="00CB1DF4">
              <w:rPr>
                <w:rStyle w:val="FontStyle38"/>
                <w:lang w:val="sr-Cyrl-CS" w:eastAsia="sr-Latn-CS"/>
              </w:rPr>
              <w:t>Свеучилиште у Мостару</w:t>
            </w:r>
          </w:p>
        </w:tc>
        <w:tc>
          <w:tcPr>
            <w:tcW w:w="4696" w:type="dxa"/>
          </w:tcPr>
          <w:p w:rsidR="00CB1DF4" w:rsidRPr="00CB1DF4" w:rsidRDefault="00CB1DF4" w:rsidP="00812177">
            <w:pPr>
              <w:pStyle w:val="Style30"/>
              <w:widowControl/>
              <w:spacing w:line="288" w:lineRule="auto"/>
              <w:rPr>
                <w:rStyle w:val="FontStyle38"/>
                <w:lang w:val="sr-Cyrl-CS" w:eastAsia="en-US"/>
              </w:rPr>
            </w:pPr>
            <w:r w:rsidRPr="00CB1DF4">
              <w:rPr>
                <w:rStyle w:val="FontStyle38"/>
                <w:lang w:val="sr-Cyrl-CS" w:eastAsia="sr-Latn-CS"/>
              </w:rPr>
              <w:t>Нема података</w:t>
            </w:r>
          </w:p>
        </w:tc>
      </w:tr>
      <w:tr w:rsidR="00CB1DF4" w:rsidTr="00FC685F">
        <w:tc>
          <w:tcPr>
            <w:tcW w:w="2802" w:type="dxa"/>
          </w:tcPr>
          <w:p w:rsidR="00CB1DF4" w:rsidRPr="00CB1DF4" w:rsidRDefault="00CB1DF4" w:rsidP="00812177">
            <w:pPr>
              <w:pStyle w:val="Style15"/>
              <w:widowControl/>
              <w:spacing w:line="288" w:lineRule="auto"/>
              <w:rPr>
                <w:rStyle w:val="FontStyle38"/>
                <w:lang w:val="sr-Cyrl-CS" w:eastAsia="sr-Latn-CS"/>
              </w:rPr>
            </w:pPr>
            <w:r w:rsidRPr="00CB1DF4">
              <w:rPr>
                <w:rStyle w:val="FontStyle38"/>
                <w:lang w:val="sr-Cyrl-CS" w:eastAsia="en-US"/>
              </w:rPr>
              <w:t>Универзитет у Бањ</w:t>
            </w:r>
            <w:r>
              <w:rPr>
                <w:rStyle w:val="FontStyle38"/>
                <w:lang w:val="sr-Cyrl-CS" w:eastAsia="en-US"/>
              </w:rPr>
              <w:t>ој</w:t>
            </w:r>
            <w:r w:rsidRPr="00CB1DF4">
              <w:rPr>
                <w:rStyle w:val="FontStyle38"/>
                <w:lang w:val="sr-Cyrl-CS" w:eastAsia="en-US"/>
              </w:rPr>
              <w:t xml:space="preserve"> Луци</w:t>
            </w:r>
          </w:p>
        </w:tc>
        <w:tc>
          <w:tcPr>
            <w:tcW w:w="4696" w:type="dxa"/>
          </w:tcPr>
          <w:p w:rsidR="00CB1DF4" w:rsidRPr="00CB1DF4" w:rsidRDefault="00CB1DF4" w:rsidP="00812177">
            <w:pPr>
              <w:pStyle w:val="Style12"/>
              <w:widowControl/>
              <w:tabs>
                <w:tab w:val="left" w:pos="3134"/>
              </w:tabs>
              <w:spacing w:line="288" w:lineRule="auto"/>
              <w:ind w:firstLine="0"/>
              <w:jc w:val="both"/>
              <w:rPr>
                <w:rStyle w:val="FontStyle38"/>
                <w:lang w:val="sr-Cyrl-CS" w:eastAsia="en-US"/>
              </w:rPr>
            </w:pPr>
            <w:r w:rsidRPr="00CB1DF4">
              <w:rPr>
                <w:rStyle w:val="FontStyle38"/>
                <w:lang w:val="sr-Cyrl-CS" w:eastAsia="en-US"/>
              </w:rPr>
              <w:t xml:space="preserve">90% </w:t>
            </w:r>
            <w:r>
              <w:rPr>
                <w:rStyle w:val="FontStyle38"/>
                <w:lang w:val="sr-Cyrl-CS" w:eastAsia="en-US"/>
              </w:rPr>
              <w:t>републички</w:t>
            </w:r>
            <w:r w:rsidRPr="00CB1DF4">
              <w:rPr>
                <w:rStyle w:val="FontStyle38"/>
                <w:lang w:val="sr-Cyrl-CS" w:eastAsia="en-US"/>
              </w:rPr>
              <w:t xml:space="preserve"> бу</w:t>
            </w:r>
            <w:r>
              <w:rPr>
                <w:rStyle w:val="FontStyle38"/>
                <w:lang w:val="sr-Cyrl-CS" w:eastAsia="en-US"/>
              </w:rPr>
              <w:t>џ</w:t>
            </w:r>
            <w:r w:rsidRPr="00CB1DF4">
              <w:rPr>
                <w:rStyle w:val="FontStyle38"/>
                <w:lang w:val="sr-Cyrl-CS" w:eastAsia="en-US"/>
              </w:rPr>
              <w:t>ет, 10% научно-истраживачки пројекти, стручни пројекти, консултантске услуге,</w:t>
            </w:r>
            <w:r>
              <w:rPr>
                <w:rStyle w:val="FontStyle38"/>
                <w:lang w:val="sr-Cyrl-CS" w:eastAsia="en-US"/>
              </w:rPr>
              <w:t xml:space="preserve"> остало</w:t>
            </w:r>
            <w:r w:rsidRPr="00CB1DF4">
              <w:rPr>
                <w:rStyle w:val="FontStyle38"/>
                <w:lang w:val="sr-Cyrl-CS" w:eastAsia="en-US"/>
              </w:rPr>
              <w:tab/>
            </w:r>
          </w:p>
          <w:p w:rsidR="00CB1DF4" w:rsidRPr="00CB1DF4" w:rsidRDefault="00CB1DF4" w:rsidP="00812177">
            <w:pPr>
              <w:pStyle w:val="Style30"/>
              <w:widowControl/>
              <w:spacing w:line="288" w:lineRule="auto"/>
              <w:rPr>
                <w:rStyle w:val="FontStyle38"/>
                <w:lang w:val="sr-Cyrl-CS" w:eastAsia="sr-Latn-CS"/>
              </w:rPr>
            </w:pPr>
          </w:p>
        </w:tc>
      </w:tr>
    </w:tbl>
    <w:p w:rsidR="00955216" w:rsidRPr="00812177" w:rsidRDefault="00955216" w:rsidP="00812177">
      <w:pPr>
        <w:pStyle w:val="Style15"/>
        <w:widowControl/>
        <w:tabs>
          <w:tab w:val="left" w:pos="3139"/>
        </w:tabs>
        <w:spacing w:line="288" w:lineRule="auto"/>
        <w:ind w:firstLine="454"/>
        <w:rPr>
          <w:rStyle w:val="FontStyle38"/>
          <w:lang w:eastAsia="sr-Latn-CS"/>
        </w:rPr>
      </w:pPr>
    </w:p>
    <w:p w:rsidR="00955216" w:rsidRPr="00041AA8" w:rsidRDefault="00CB1DF4" w:rsidP="005D312B">
      <w:pPr>
        <w:pStyle w:val="Style15"/>
        <w:widowControl/>
        <w:tabs>
          <w:tab w:val="left" w:pos="3139"/>
        </w:tabs>
        <w:spacing w:line="288" w:lineRule="auto"/>
        <w:ind w:firstLine="454"/>
        <w:rPr>
          <w:rStyle w:val="FontStyle38"/>
          <w:lang w:val="sr-Cyrl-CS" w:eastAsia="en-US"/>
        </w:rPr>
      </w:pPr>
      <w:r>
        <w:rPr>
          <w:rStyle w:val="FontStyle38"/>
          <w:lang w:val="sr-Cyrl-CS" w:eastAsia="en-US"/>
        </w:rPr>
        <w:t>Извори финансирања јавних универзитета у Босни и Херцеговини</w:t>
      </w:r>
      <w:r w:rsidR="00955216" w:rsidRPr="00041AA8">
        <w:rPr>
          <w:rStyle w:val="FontStyle38"/>
          <w:lang w:val="sr-Cyrl-CS" w:eastAsia="en-US"/>
        </w:rPr>
        <w:tab/>
      </w:r>
      <w:r w:rsidR="00FC685F">
        <w:rPr>
          <w:rStyle w:val="FontStyle38"/>
          <w:lang w:val="sr-Cyrl-CS" w:eastAsia="en-US"/>
        </w:rPr>
        <w:t xml:space="preserve">    </w:t>
      </w:r>
    </w:p>
    <w:p w:rsidR="00955216" w:rsidRPr="00041AA8" w:rsidRDefault="00955216" w:rsidP="005D312B">
      <w:pPr>
        <w:pStyle w:val="Style15"/>
        <w:widowControl/>
        <w:tabs>
          <w:tab w:val="left" w:pos="3139"/>
        </w:tabs>
        <w:spacing w:line="288" w:lineRule="auto"/>
        <w:ind w:firstLine="454"/>
        <w:rPr>
          <w:rStyle w:val="FontStyle38"/>
          <w:lang w:val="sr-Cyrl-CS" w:eastAsia="sr-Latn-CS"/>
        </w:rPr>
      </w:pPr>
    </w:p>
    <w:p w:rsidR="00F20BEA" w:rsidRDefault="00F20BEA" w:rsidP="005D312B">
      <w:pPr>
        <w:pStyle w:val="Style15"/>
        <w:widowControl/>
        <w:spacing w:line="288" w:lineRule="auto"/>
        <w:ind w:firstLine="454"/>
        <w:rPr>
          <w:rStyle w:val="FontStyle46"/>
          <w:lang w:val="sr-Cyrl-CS" w:eastAsia="en-US"/>
        </w:rPr>
      </w:pPr>
      <w:r w:rsidRPr="00041AA8">
        <w:rPr>
          <w:rStyle w:val="FontStyle46"/>
          <w:lang w:val="sr-Cyrl-CS" w:eastAsia="en-US"/>
        </w:rPr>
        <w:t>Из табеле 1. можемо видјети да је само половина универзитета осигурала податке везан</w:t>
      </w:r>
      <w:r>
        <w:rPr>
          <w:rStyle w:val="FontStyle46"/>
          <w:lang w:val="sr-Cyrl-CS" w:eastAsia="en-US"/>
        </w:rPr>
        <w:t>е</w:t>
      </w:r>
      <w:r w:rsidRPr="00041AA8">
        <w:rPr>
          <w:rStyle w:val="FontStyle46"/>
          <w:lang w:val="sr-Cyrl-CS" w:eastAsia="en-US"/>
        </w:rPr>
        <w:t xml:space="preserve"> за финансијску структуру која се разликује од универзи</w:t>
      </w:r>
      <w:r w:rsidRPr="00041AA8">
        <w:rPr>
          <w:rStyle w:val="FontStyle46"/>
          <w:lang w:val="sr-Cyrl-CS" w:eastAsia="en-US"/>
        </w:rPr>
        <w:softHyphen/>
        <w:t xml:space="preserve">тета до универзитета. Добивени резултати указује да на подручју Босне и Херцеговине не постоји јединствено издвајање новца за високо образовање на државном нивоу и уочава се непостојање јединствене финансијске структуре и структуре стратешког планирања. </w:t>
      </w:r>
      <w:r w:rsidRPr="00F20BEA">
        <w:rPr>
          <w:rStyle w:val="FontStyle46"/>
          <w:lang w:val="sr-Latn-CS" w:eastAsia="en-US"/>
        </w:rPr>
        <w:t xml:space="preserve">Linden, Arnhold </w:t>
      </w:r>
      <w:r>
        <w:rPr>
          <w:rStyle w:val="FontStyle46"/>
          <w:lang w:val="sr-Cyrl-BA" w:eastAsia="en-US"/>
        </w:rPr>
        <w:t>и</w:t>
      </w:r>
      <w:r w:rsidRPr="00F20BEA">
        <w:rPr>
          <w:rStyle w:val="FontStyle46"/>
          <w:lang w:val="sr-Latn-CS" w:eastAsia="en-US"/>
        </w:rPr>
        <w:t xml:space="preserve"> Vailiev</w:t>
      </w:r>
      <w:r w:rsidRPr="00041AA8">
        <w:rPr>
          <w:rStyle w:val="FontStyle46"/>
          <w:lang w:val="sr-Cyrl-CS" w:eastAsia="en-US"/>
        </w:rPr>
        <w:t xml:space="preserve"> (2008) наводе да Босна и Херцеговина треба да унаприједи механизме финансирања високог</w:t>
      </w:r>
      <w:r>
        <w:rPr>
          <w:rStyle w:val="FontStyle46"/>
          <w:lang w:val="sr-Cyrl-CS" w:eastAsia="en-US"/>
        </w:rPr>
        <w:t xml:space="preserve"> </w:t>
      </w:r>
      <w:r w:rsidRPr="00041AA8">
        <w:rPr>
          <w:rStyle w:val="FontStyle46"/>
          <w:lang w:val="sr-Cyrl-CS" w:eastAsia="en-US"/>
        </w:rPr>
        <w:t>образовања кроз реформу која ће ут</w:t>
      </w:r>
      <w:r>
        <w:rPr>
          <w:rStyle w:val="FontStyle46"/>
          <w:lang w:val="sr-Cyrl-CS" w:eastAsia="en-US"/>
        </w:rPr>
        <w:t>ица</w:t>
      </w:r>
      <w:r w:rsidRPr="00041AA8">
        <w:rPr>
          <w:rStyle w:val="FontStyle46"/>
          <w:lang w:val="sr-Cyrl-CS" w:eastAsia="en-US"/>
        </w:rPr>
        <w:t>ти на додјелу средстава од стране државе институцијама високог образовања, али и између институција високог образовања и њених саставних дијелова (факултета), гдје се модел интегри</w:t>
      </w:r>
      <w:r>
        <w:rPr>
          <w:rStyle w:val="FontStyle46"/>
          <w:lang w:val="sr-Cyrl-CS" w:eastAsia="en-US"/>
        </w:rPr>
        <w:t>саног</w:t>
      </w:r>
      <w:r w:rsidRPr="00041AA8">
        <w:rPr>
          <w:rStyle w:val="FontStyle46"/>
          <w:lang w:val="sr-Cyrl-CS" w:eastAsia="en-US"/>
        </w:rPr>
        <w:t xml:space="preserve"> универзитета предлаже као препоручени модел. Основни принципи овог модела односе се на издвајање средстава на транспарентан начин према броју студената који су укључени у наставни процес и на темељу објективних критерија. Овај модел треба да буде дизајниран на начин да осигура потицаје високошколским институцијама да промови</w:t>
      </w:r>
      <w:r>
        <w:rPr>
          <w:rStyle w:val="FontStyle46"/>
          <w:lang w:val="sr-Cyrl-CS" w:eastAsia="en-US"/>
        </w:rPr>
        <w:t>шу</w:t>
      </w:r>
      <w:r w:rsidRPr="00041AA8">
        <w:rPr>
          <w:rStyle w:val="FontStyle46"/>
          <w:lang w:val="sr-Cyrl-CS" w:eastAsia="en-US"/>
        </w:rPr>
        <w:t xml:space="preserve"> циљеве који су важни за цијело друштво</w:t>
      </w:r>
      <w:r>
        <w:rPr>
          <w:rStyle w:val="FontStyle46"/>
          <w:lang w:val="sr-Cyrl-CS" w:eastAsia="en-US"/>
        </w:rPr>
        <w:t>,</w:t>
      </w:r>
      <w:r w:rsidRPr="00041AA8">
        <w:rPr>
          <w:rStyle w:val="FontStyle46"/>
          <w:lang w:val="sr-Cyrl-CS" w:eastAsia="en-US"/>
        </w:rPr>
        <w:t xml:space="preserve"> на принципу једнакости и правичности.</w:t>
      </w:r>
    </w:p>
    <w:p w:rsidR="00955216" w:rsidRPr="00041AA8" w:rsidRDefault="00041AA8" w:rsidP="005A317A">
      <w:pPr>
        <w:pStyle w:val="Heading2"/>
        <w:rPr>
          <w:rStyle w:val="FontStyle44"/>
          <w:color w:val="6E6E6E"/>
          <w:lang w:val="sr-Cyrl-CS" w:eastAsia="en-US"/>
        </w:rPr>
      </w:pPr>
      <w:bookmarkStart w:id="11" w:name="_Toc386107726"/>
      <w:r w:rsidRPr="00041AA8">
        <w:rPr>
          <w:rStyle w:val="FontStyle44"/>
          <w:color w:val="6E6E6E"/>
          <w:lang w:val="sr-Cyrl-CS" w:eastAsia="en-US"/>
        </w:rPr>
        <w:lastRenderedPageBreak/>
        <w:t>Законска</w:t>
      </w:r>
      <w:r w:rsidR="00955216" w:rsidRPr="00041AA8">
        <w:rPr>
          <w:rStyle w:val="FontStyle44"/>
          <w:color w:val="6E6E6E"/>
          <w:lang w:val="sr-Cyrl-CS" w:eastAsia="en-US"/>
        </w:rPr>
        <w:t xml:space="preserve"> </w:t>
      </w:r>
      <w:r w:rsidRPr="00041AA8">
        <w:rPr>
          <w:rStyle w:val="FontStyle44"/>
          <w:color w:val="6E6E6E"/>
          <w:lang w:val="sr-Cyrl-CS" w:eastAsia="en-US"/>
        </w:rPr>
        <w:t>регулатива</w:t>
      </w:r>
      <w:r w:rsidR="00955216" w:rsidRPr="00041AA8">
        <w:rPr>
          <w:rStyle w:val="FontStyle44"/>
          <w:color w:val="6E6E6E"/>
          <w:lang w:val="sr-Cyrl-CS" w:eastAsia="en-US"/>
        </w:rPr>
        <w:t xml:space="preserve"> </w:t>
      </w:r>
      <w:r w:rsidRPr="00041AA8">
        <w:rPr>
          <w:rStyle w:val="FontStyle44"/>
          <w:color w:val="6E6E6E"/>
          <w:lang w:val="sr-Cyrl-CS" w:eastAsia="en-US"/>
        </w:rPr>
        <w:t>и</w:t>
      </w:r>
      <w:r w:rsidR="00955216" w:rsidRPr="00041AA8">
        <w:rPr>
          <w:rStyle w:val="FontStyle44"/>
          <w:color w:val="6E6E6E"/>
          <w:lang w:val="sr-Cyrl-CS" w:eastAsia="en-US"/>
        </w:rPr>
        <w:t xml:space="preserve"> </w:t>
      </w:r>
      <w:r w:rsidRPr="00041AA8">
        <w:rPr>
          <w:rStyle w:val="FontStyle44"/>
          <w:color w:val="6E6E6E"/>
          <w:lang w:val="sr-Cyrl-CS" w:eastAsia="en-US"/>
        </w:rPr>
        <w:t>политика</w:t>
      </w:r>
      <w:r w:rsidR="00955216" w:rsidRPr="00041AA8">
        <w:rPr>
          <w:rStyle w:val="FontStyle44"/>
          <w:color w:val="6E6E6E"/>
          <w:lang w:val="sr-Cyrl-CS" w:eastAsia="en-US"/>
        </w:rPr>
        <w:t xml:space="preserve"> </w:t>
      </w:r>
      <w:r w:rsidRPr="00041AA8">
        <w:rPr>
          <w:rStyle w:val="FontStyle44"/>
          <w:color w:val="6E6E6E"/>
          <w:lang w:val="sr-Cyrl-CS" w:eastAsia="en-US"/>
        </w:rPr>
        <w:t>једнаких</w:t>
      </w:r>
      <w:r w:rsidR="00955216" w:rsidRPr="00041AA8">
        <w:rPr>
          <w:rStyle w:val="FontStyle44"/>
          <w:color w:val="6E6E6E"/>
          <w:lang w:val="sr-Cyrl-CS" w:eastAsia="en-US"/>
        </w:rPr>
        <w:t xml:space="preserve"> </w:t>
      </w:r>
      <w:r w:rsidRPr="00041AA8">
        <w:rPr>
          <w:rStyle w:val="FontStyle44"/>
          <w:color w:val="6E6E6E"/>
          <w:lang w:val="sr-Cyrl-CS" w:eastAsia="en-US"/>
        </w:rPr>
        <w:t>могућности</w:t>
      </w:r>
      <w:bookmarkEnd w:id="11"/>
    </w:p>
    <w:p w:rsidR="00F20BEA"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Резултати</w:t>
      </w:r>
      <w:r w:rsidR="00955216" w:rsidRPr="00041AA8">
        <w:rPr>
          <w:rStyle w:val="FontStyle46"/>
          <w:lang w:val="sr-Cyrl-CS" w:eastAsia="en-US"/>
        </w:rPr>
        <w:t xml:space="preserve"> </w:t>
      </w:r>
      <w:r w:rsidRPr="00041AA8">
        <w:rPr>
          <w:rStyle w:val="FontStyle46"/>
          <w:lang w:val="sr-Cyrl-CS" w:eastAsia="en-US"/>
        </w:rPr>
        <w:t>везани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постојећу</w:t>
      </w:r>
      <w:r w:rsidR="00955216" w:rsidRPr="00041AA8">
        <w:rPr>
          <w:rStyle w:val="FontStyle46"/>
          <w:lang w:val="sr-Cyrl-CS" w:eastAsia="en-US"/>
        </w:rPr>
        <w:t xml:space="preserve"> </w:t>
      </w:r>
      <w:r w:rsidRPr="00041AA8">
        <w:rPr>
          <w:rStyle w:val="FontStyle46"/>
          <w:lang w:val="sr-Cyrl-CS" w:eastAsia="en-US"/>
        </w:rPr>
        <w:t>законску</w:t>
      </w:r>
      <w:r w:rsidR="00955216" w:rsidRPr="00041AA8">
        <w:rPr>
          <w:rStyle w:val="FontStyle46"/>
          <w:lang w:val="sr-Cyrl-CS" w:eastAsia="en-US"/>
        </w:rPr>
        <w:t xml:space="preserve"> </w:t>
      </w:r>
      <w:r w:rsidRPr="00041AA8">
        <w:rPr>
          <w:rStyle w:val="FontStyle46"/>
          <w:lang w:val="sr-Cyrl-CS" w:eastAsia="en-US"/>
        </w:rPr>
        <w:t>легислативу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ставове</w:t>
      </w:r>
      <w:r w:rsidR="00955216" w:rsidRPr="00041AA8">
        <w:rPr>
          <w:rStyle w:val="FontStyle46"/>
          <w:lang w:val="sr-Cyrl-CS" w:eastAsia="en-US"/>
        </w:rPr>
        <w:t xml:space="preserve"> </w:t>
      </w:r>
      <w:r w:rsidRPr="00041AA8">
        <w:rPr>
          <w:rStyle w:val="FontStyle46"/>
          <w:lang w:val="sr-Cyrl-CS" w:eastAsia="en-US"/>
        </w:rPr>
        <w:t>менаџмента</w:t>
      </w:r>
      <w:r w:rsidR="00955216" w:rsidRPr="00041AA8">
        <w:rPr>
          <w:rStyle w:val="FontStyle46"/>
          <w:lang w:val="sr-Cyrl-CS" w:eastAsia="en-US"/>
        </w:rPr>
        <w:t xml:space="preserve"> </w:t>
      </w:r>
      <w:r w:rsidRPr="00041AA8">
        <w:rPr>
          <w:rStyle w:val="FontStyle46"/>
          <w:lang w:val="sr-Cyrl-CS" w:eastAsia="en-US"/>
        </w:rPr>
        <w:t>јавних</w:t>
      </w:r>
      <w:r w:rsidR="00955216" w:rsidRPr="00041AA8">
        <w:rPr>
          <w:rStyle w:val="FontStyle46"/>
          <w:lang w:val="sr-Cyrl-CS" w:eastAsia="en-US"/>
        </w:rPr>
        <w:t xml:space="preserve"> </w:t>
      </w:r>
      <w:r w:rsidRPr="00041AA8">
        <w:rPr>
          <w:rStyle w:val="FontStyle46"/>
          <w:lang w:val="sr-Cyrl-CS" w:eastAsia="en-US"/>
        </w:rPr>
        <w:t>универзитета</w:t>
      </w:r>
      <w:r w:rsidR="00955216" w:rsidRPr="00041AA8">
        <w:rPr>
          <w:rStyle w:val="FontStyle46"/>
          <w:lang w:val="sr-Cyrl-CS" w:eastAsia="en-US"/>
        </w:rPr>
        <w:t xml:space="preserve"> </w:t>
      </w:r>
      <w:r w:rsidRPr="00041AA8">
        <w:rPr>
          <w:rStyle w:val="FontStyle46"/>
          <w:lang w:val="sr-Cyrl-CS" w:eastAsia="en-US"/>
        </w:rPr>
        <w:t>према</w:t>
      </w:r>
      <w:r w:rsidR="00955216" w:rsidRPr="00041AA8">
        <w:rPr>
          <w:rStyle w:val="FontStyle46"/>
          <w:lang w:val="sr-Cyrl-CS" w:eastAsia="en-US"/>
        </w:rPr>
        <w:t xml:space="preserve"> </w:t>
      </w:r>
      <w:r w:rsidRPr="00041AA8">
        <w:rPr>
          <w:rStyle w:val="FontStyle46"/>
          <w:lang w:val="sr-Cyrl-CS" w:eastAsia="en-US"/>
        </w:rPr>
        <w:t>осигурању</w:t>
      </w:r>
      <w:r w:rsidR="00955216" w:rsidRPr="00041AA8">
        <w:rPr>
          <w:rStyle w:val="FontStyle46"/>
          <w:lang w:val="sr-Cyrl-CS" w:eastAsia="en-US"/>
        </w:rPr>
        <w:t xml:space="preserve"> </w:t>
      </w:r>
      <w:r w:rsidRPr="00041AA8">
        <w:rPr>
          <w:rStyle w:val="FontStyle46"/>
          <w:lang w:val="sr-Cyrl-CS" w:eastAsia="en-US"/>
        </w:rPr>
        <w:t>једнаких</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Босни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00F20BEA" w:rsidRPr="00041AA8">
        <w:rPr>
          <w:rStyle w:val="FontStyle46"/>
          <w:lang w:val="sr-Cyrl-CS" w:eastAsia="en-US"/>
        </w:rPr>
        <w:t>Херцеговини</w:t>
      </w:r>
      <w:r w:rsidR="00955216" w:rsidRPr="00041AA8">
        <w:rPr>
          <w:rStyle w:val="FontStyle46"/>
          <w:lang w:val="sr-Cyrl-CS" w:eastAsia="en-US"/>
        </w:rPr>
        <w:t xml:space="preserve"> </w:t>
      </w:r>
      <w:r w:rsidRPr="00041AA8">
        <w:rPr>
          <w:rStyle w:val="FontStyle46"/>
          <w:lang w:val="sr-Cyrl-CS" w:eastAsia="en-US"/>
        </w:rPr>
        <w:t>приказани</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у</w:t>
      </w:r>
      <w:r w:rsidR="00F20BEA">
        <w:rPr>
          <w:rStyle w:val="FontStyle46"/>
          <w:lang w:val="sr-Cyrl-CS" w:eastAsia="en-US"/>
        </w:rPr>
        <w:t xml:space="preserve"> графикону 1.</w:t>
      </w:r>
      <w:r w:rsidR="00955216" w:rsidRPr="00041AA8">
        <w:rPr>
          <w:rStyle w:val="FontStyle46"/>
          <w:lang w:val="sr-Cyrl-CS" w:eastAsia="en-US"/>
        </w:rPr>
        <w:t xml:space="preserve"> </w:t>
      </w:r>
    </w:p>
    <w:p w:rsidR="00333193" w:rsidRDefault="00B707C3" w:rsidP="005D312B">
      <w:pPr>
        <w:pStyle w:val="Style21"/>
        <w:widowControl/>
        <w:spacing w:line="288" w:lineRule="auto"/>
        <w:ind w:firstLine="454"/>
        <w:rPr>
          <w:rStyle w:val="FontStyle46"/>
          <w:lang w:val="sr-Cyrl-CS" w:eastAsia="en-US"/>
        </w:rPr>
      </w:pPr>
      <w:r>
        <w:rPr>
          <w:noProof/>
          <w:lang w:val="en-US" w:eastAsia="en-US"/>
        </w:rPr>
        <w:pict>
          <v:group id="_x0000_s1026" style="position:absolute;left:0;text-align:left;margin-left:-13.9pt;margin-top:18.4pt;width:376.8pt;height:411.05pt;z-index:251658240;mso-wrap-distance-left:1.9pt;mso-wrap-distance-right:1.9pt;mso-position-horizontal-relative:margin" coordorigin="1666,5741" coordsize="7238,6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66;top:6418;width:7238;height:4348;mso-wrap-edited:f" wrapcoords="0 0 0 21600 21600 21600 21600 0 0 0" o:allowincell="f">
              <v:imagedata r:id="rId12" o:title="" grayscale="t"/>
            </v:shape>
            <v:shapetype id="_x0000_t202" coordsize="21600,21600" o:spt="202" path="m,l,21600r21600,l21600,xe">
              <v:stroke joinstyle="miter"/>
              <v:path gradientshapeok="t" o:connecttype="rect"/>
            </v:shapetype>
            <v:shape id="_x0000_s1028" type="#_x0000_t202" style="position:absolute;left:1671;top:5741;width:7196;height:624;mso-wrap-edited:f" o:allowincell="f" filled="f" strokecolor="white" strokeweight="0">
              <v:textbox style="mso-next-textbox:#_x0000_s1028" inset="0,0,0,0">
                <w:txbxContent>
                  <w:p w:rsidR="005A317A" w:rsidRDefault="005A317A" w:rsidP="00812177">
                    <w:pPr>
                      <w:pStyle w:val="Style21"/>
                      <w:widowControl/>
                      <w:spacing w:line="312" w:lineRule="exact"/>
                      <w:ind w:firstLine="0"/>
                      <w:rPr>
                        <w:rStyle w:val="FontStyle46"/>
                        <w:lang w:val="sr-Latn-CS" w:eastAsia="en-US"/>
                      </w:rPr>
                    </w:pPr>
                    <w:r>
                      <w:rPr>
                        <w:rStyle w:val="FontStyle42"/>
                        <w:lang w:val="en-US" w:eastAsia="en-US"/>
                      </w:rPr>
                      <w:t>Графикон 1</w:t>
                    </w:r>
                    <w:r>
                      <w:rPr>
                        <w:rStyle w:val="FontStyle46"/>
                        <w:lang w:val="en-US" w:eastAsia="en-US"/>
                      </w:rPr>
                      <w:t>. Резултати законске регулатива и политика једнаких</w:t>
                    </w:r>
                    <w:r>
                      <w:rPr>
                        <w:rStyle w:val="FontStyle46"/>
                        <w:lang w:val="sr-Latn-CS" w:eastAsia="en-US"/>
                      </w:rPr>
                      <w:t xml:space="preserve"> могућно-сти у високом обазовању</w:t>
                    </w:r>
                  </w:p>
                </w:txbxContent>
              </v:textbox>
            </v:shape>
            <v:shape id="_x0000_s1029" type="#_x0000_t202" style="position:absolute;left:1676;top:10791;width:7200;height:1949;mso-wrap-edited:f" o:allowincell="f" filled="f" strokecolor="white" strokeweight="0">
              <v:textbox style="mso-next-textbox:#_x0000_s1029" inset="0,0,0,0">
                <w:txbxContent>
                  <w:p w:rsidR="005A317A" w:rsidRDefault="005A317A">
                    <w:pPr>
                      <w:pStyle w:val="Style9"/>
                      <w:widowControl/>
                      <w:spacing w:line="240" w:lineRule="exact"/>
                      <w:ind w:left="389"/>
                      <w:rPr>
                        <w:rStyle w:val="FontStyle47"/>
                        <w:lang w:val="sr-Cyrl-CS" w:eastAsia="en-US"/>
                      </w:rPr>
                    </w:pPr>
                    <w:r>
                      <w:rPr>
                        <w:rStyle w:val="FontStyle47"/>
                        <w:lang w:val="en-US" w:eastAsia="en-US"/>
                      </w:rPr>
                      <w:t xml:space="preserve">Легенда: 1. </w:t>
                    </w:r>
                    <w:r w:rsidRPr="00333193">
                      <w:rPr>
                        <w:rStyle w:val="FontStyle47"/>
                        <w:lang w:val="sr-Cyrl-CS" w:eastAsia="en-US"/>
                      </w:rPr>
                      <w:t xml:space="preserve">Постоји ли спецификација једнаког приступа особа са посебним потребама у државној политици/ легислативи? 2. Да ли у политици/легислативи ваше организације постоји спецификација једнаких могућности особа са посебним потребама? 3. Да ли Ваша институција препознаје инвалидитет/посебне потребе? 4. Да ли Ваша институција има јасну политику о инвалидитету/посебним потребама? 5. Да ли политика Ваше институције садржи дио о заштити података везаних за особе са инвалидитетом/посебним потребама? 6. Да ли политика Ваше институције садржи дио о природи инвалидитета/посебне потребе? </w:t>
                    </w:r>
                  </w:p>
                  <w:p w:rsidR="005A317A" w:rsidRDefault="005A317A" w:rsidP="00333193">
                    <w:pPr>
                      <w:pStyle w:val="Style9"/>
                      <w:widowControl/>
                      <w:spacing w:line="240" w:lineRule="exact"/>
                      <w:ind w:left="389" w:firstLine="0"/>
                      <w:rPr>
                        <w:rStyle w:val="FontStyle47"/>
                        <w:lang w:val="en-US" w:eastAsia="en-US"/>
                      </w:rPr>
                    </w:pPr>
                    <w:r w:rsidRPr="00333193">
                      <w:rPr>
                        <w:rStyle w:val="FontStyle47"/>
                        <w:lang w:val="sr-Cyrl-CS" w:eastAsia="en-US"/>
                      </w:rPr>
                      <w:t>7. Да ли ваша политика садржи процедуре идентификације студената са инвалидитетом/посебним потребама? 8. Да ли Ваша институција посједује јасне стратегије подршке</w:t>
                    </w:r>
                    <w:r>
                      <w:rPr>
                        <w:rStyle w:val="FontStyle47"/>
                        <w:lang w:val="en-US" w:eastAsia="en-US"/>
                      </w:rPr>
                      <w:t xml:space="preserve"> особама са инвалидитетом/посебним потребама?</w:t>
                    </w:r>
                  </w:p>
                </w:txbxContent>
              </v:textbox>
            </v:shape>
            <w10:wrap type="topAndBottom" anchorx="margin"/>
          </v:group>
        </w:pict>
      </w:r>
    </w:p>
    <w:p w:rsidR="00333193" w:rsidRDefault="00333193" w:rsidP="005D312B">
      <w:pPr>
        <w:pStyle w:val="Style21"/>
        <w:widowControl/>
        <w:spacing w:line="288" w:lineRule="auto"/>
        <w:ind w:firstLine="454"/>
        <w:rPr>
          <w:rStyle w:val="FontStyle46"/>
          <w:lang w:val="sr-Cyrl-CS" w:eastAsia="en-US"/>
        </w:rPr>
      </w:pP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Из</w:t>
      </w:r>
      <w:r w:rsidR="00955216" w:rsidRPr="00041AA8">
        <w:rPr>
          <w:rStyle w:val="FontStyle46"/>
          <w:lang w:val="sr-Cyrl-CS" w:eastAsia="en-US"/>
        </w:rPr>
        <w:t xml:space="preserve"> </w:t>
      </w:r>
      <w:r w:rsidRPr="00041AA8">
        <w:rPr>
          <w:rStyle w:val="FontStyle46"/>
          <w:lang w:val="sr-Cyrl-CS" w:eastAsia="en-US"/>
        </w:rPr>
        <w:t>резултата</w:t>
      </w:r>
      <w:r w:rsidR="00955216" w:rsidRPr="00041AA8">
        <w:rPr>
          <w:rStyle w:val="FontStyle46"/>
          <w:lang w:val="sr-Cyrl-CS" w:eastAsia="en-US"/>
        </w:rPr>
        <w:t xml:space="preserve"> </w:t>
      </w:r>
      <w:r w:rsidRPr="00041AA8">
        <w:rPr>
          <w:rStyle w:val="FontStyle46"/>
          <w:lang w:val="sr-Cyrl-CS" w:eastAsia="en-US"/>
        </w:rPr>
        <w:t>приказаних</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графикону</w:t>
      </w:r>
      <w:r w:rsidR="00955216" w:rsidRPr="00041AA8">
        <w:rPr>
          <w:rStyle w:val="FontStyle46"/>
          <w:lang w:val="sr-Cyrl-CS" w:eastAsia="en-US"/>
        </w:rPr>
        <w:t xml:space="preserve"> 1. </w:t>
      </w:r>
      <w:r w:rsidRPr="00041AA8">
        <w:rPr>
          <w:rStyle w:val="FontStyle46"/>
          <w:lang w:val="sr-Cyrl-CS" w:eastAsia="en-US"/>
        </w:rPr>
        <w:t>уочава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постоји</w:t>
      </w:r>
      <w:r w:rsidR="00955216" w:rsidRPr="00041AA8">
        <w:rPr>
          <w:rStyle w:val="FontStyle46"/>
          <w:lang w:val="sr-Cyrl-CS" w:eastAsia="en-US"/>
        </w:rPr>
        <w:t xml:space="preserve"> </w:t>
      </w:r>
      <w:r w:rsidRPr="00041AA8">
        <w:rPr>
          <w:rStyle w:val="FontStyle46"/>
          <w:lang w:val="sr-Cyrl-CS" w:eastAsia="en-US"/>
        </w:rPr>
        <w:t>специ</w:t>
      </w:r>
      <w:r w:rsidR="00955216" w:rsidRPr="00041AA8">
        <w:rPr>
          <w:rStyle w:val="FontStyle46"/>
          <w:lang w:val="sr-Cyrl-CS" w:eastAsia="en-US"/>
        </w:rPr>
        <w:softHyphen/>
      </w:r>
      <w:r w:rsidRPr="00041AA8">
        <w:rPr>
          <w:rStyle w:val="FontStyle46"/>
          <w:lang w:val="sr-Cyrl-CS" w:eastAsia="en-US"/>
        </w:rPr>
        <w:t>фикација</w:t>
      </w:r>
      <w:r w:rsidR="00955216" w:rsidRPr="00041AA8">
        <w:rPr>
          <w:rStyle w:val="FontStyle46"/>
          <w:lang w:val="sr-Cyrl-CS" w:eastAsia="en-US"/>
        </w:rPr>
        <w:t xml:space="preserve"> </w:t>
      </w:r>
      <w:r w:rsidRPr="00041AA8">
        <w:rPr>
          <w:rStyle w:val="FontStyle46"/>
          <w:lang w:val="sr-Cyrl-CS" w:eastAsia="en-US"/>
        </w:rPr>
        <w:t>једнаког</w:t>
      </w:r>
      <w:r w:rsidR="00955216" w:rsidRPr="00041AA8">
        <w:rPr>
          <w:rStyle w:val="FontStyle46"/>
          <w:lang w:val="sr-Cyrl-CS" w:eastAsia="en-US"/>
        </w:rPr>
        <w:t xml:space="preserve"> </w:t>
      </w:r>
      <w:r w:rsidRPr="00041AA8">
        <w:rPr>
          <w:rStyle w:val="FontStyle46"/>
          <w:lang w:val="sr-Cyrl-CS" w:eastAsia="en-US"/>
        </w:rPr>
        <w:t>приступа</w:t>
      </w:r>
      <w:r w:rsidR="00955216" w:rsidRPr="00041AA8">
        <w:rPr>
          <w:rStyle w:val="FontStyle46"/>
          <w:lang w:val="sr-Cyrl-CS" w:eastAsia="en-US"/>
        </w:rPr>
        <w:t xml:space="preserve"> </w:t>
      </w:r>
      <w:r w:rsidRPr="00041AA8">
        <w:rPr>
          <w:rStyle w:val="FontStyle46"/>
          <w:lang w:val="sr-Cyrl-CS" w:eastAsia="en-US"/>
        </w:rPr>
        <w:t>особама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државној</w:t>
      </w:r>
      <w:r w:rsidR="00955216" w:rsidRPr="00041AA8">
        <w:rPr>
          <w:rStyle w:val="FontStyle46"/>
          <w:lang w:val="sr-Cyrl-CS" w:eastAsia="en-US"/>
        </w:rPr>
        <w:t xml:space="preserve"> </w:t>
      </w:r>
      <w:r w:rsidRPr="00041AA8">
        <w:rPr>
          <w:rStyle w:val="FontStyle46"/>
          <w:lang w:val="sr-Cyrl-CS" w:eastAsia="en-US"/>
        </w:rPr>
        <w:t>политици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легислативи</w:t>
      </w:r>
      <w:r w:rsidR="00955216" w:rsidRPr="00041AA8">
        <w:rPr>
          <w:rStyle w:val="FontStyle46"/>
          <w:lang w:val="sr-Cyrl-CS" w:eastAsia="en-US"/>
        </w:rPr>
        <w:t xml:space="preserve">. </w:t>
      </w:r>
      <w:r w:rsidRPr="00041AA8">
        <w:rPr>
          <w:rStyle w:val="FontStyle46"/>
          <w:lang w:val="sr-Cyrl-CS" w:eastAsia="en-US"/>
        </w:rPr>
        <w:t>Ово</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веже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члан</w:t>
      </w:r>
      <w:r w:rsidR="00955216" w:rsidRPr="00041AA8">
        <w:rPr>
          <w:rStyle w:val="FontStyle46"/>
          <w:lang w:val="sr-Cyrl-CS" w:eastAsia="en-US"/>
        </w:rPr>
        <w:t xml:space="preserve"> 7. </w:t>
      </w:r>
      <w:r w:rsidRPr="00041AA8">
        <w:rPr>
          <w:rStyle w:val="FontStyle46"/>
          <w:lang w:val="sr-Cyrl-CS" w:eastAsia="en-US"/>
        </w:rPr>
        <w:t>Оквирног</w:t>
      </w:r>
      <w:r w:rsidR="00955216" w:rsidRPr="00041AA8">
        <w:rPr>
          <w:rStyle w:val="FontStyle46"/>
          <w:lang w:val="sr-Cyrl-CS" w:eastAsia="en-US"/>
        </w:rPr>
        <w:t xml:space="preserve"> </w:t>
      </w:r>
      <w:r w:rsidR="00333193">
        <w:rPr>
          <w:rStyle w:val="FontStyle46"/>
          <w:lang w:val="sr-Cyrl-CS" w:eastAsia="en-US"/>
        </w:rPr>
        <w:t>з</w:t>
      </w:r>
      <w:r w:rsidRPr="00041AA8">
        <w:rPr>
          <w:rStyle w:val="FontStyle46"/>
          <w:lang w:val="sr-Cyrl-CS" w:eastAsia="en-US"/>
        </w:rPr>
        <w:t>акона</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w:t>
      </w:r>
      <w:r w:rsidR="00955216" w:rsidRPr="00041AA8">
        <w:rPr>
          <w:rStyle w:val="FontStyle46"/>
          <w:lang w:val="sr-Cyrl-CS" w:eastAsia="en-US"/>
        </w:rPr>
        <w:softHyphen/>
      </w:r>
      <w:r w:rsidRPr="00041AA8">
        <w:rPr>
          <w:rStyle w:val="FontStyle46"/>
          <w:lang w:val="sr-Cyrl-CS" w:eastAsia="en-US"/>
        </w:rPr>
        <w:t>зовању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Босни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Херцеговини</w:t>
      </w:r>
      <w:r w:rsidR="00955216" w:rsidRPr="00041AA8">
        <w:rPr>
          <w:rStyle w:val="FontStyle46"/>
          <w:lang w:val="sr-Cyrl-CS" w:eastAsia="en-US"/>
        </w:rPr>
        <w:t xml:space="preserve"> (</w:t>
      </w:r>
      <w:r w:rsidRPr="00041AA8">
        <w:rPr>
          <w:rStyle w:val="FontStyle46"/>
          <w:lang w:val="sr-Cyrl-CS" w:eastAsia="en-US"/>
        </w:rPr>
        <w:t>Службени</w:t>
      </w:r>
      <w:r w:rsidR="00955216" w:rsidRPr="00041AA8">
        <w:rPr>
          <w:rStyle w:val="FontStyle46"/>
          <w:lang w:val="sr-Cyrl-CS" w:eastAsia="en-US"/>
        </w:rPr>
        <w:t xml:space="preserve"> </w:t>
      </w:r>
      <w:r w:rsidRPr="00041AA8">
        <w:rPr>
          <w:rStyle w:val="FontStyle46"/>
          <w:lang w:val="sr-Cyrl-CS" w:eastAsia="en-US"/>
        </w:rPr>
        <w:t>Гласник</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2007) </w:t>
      </w:r>
      <w:r w:rsidRPr="00041AA8">
        <w:rPr>
          <w:rStyle w:val="FontStyle46"/>
          <w:lang w:val="sr-Cyrl-CS" w:eastAsia="en-US"/>
        </w:rPr>
        <w:t>гдје</w:t>
      </w:r>
      <w:r w:rsidR="00955216" w:rsidRPr="00041AA8">
        <w:rPr>
          <w:rStyle w:val="FontStyle46"/>
          <w:lang w:val="sr-Cyrl-CS" w:eastAsia="en-US"/>
        </w:rPr>
        <w:t xml:space="preserve"> </w:t>
      </w:r>
      <w:r w:rsidR="00955216" w:rsidRPr="00041AA8">
        <w:rPr>
          <w:rStyle w:val="FontStyle45"/>
          <w:lang w:val="sr-Cyrl-CS" w:eastAsia="en-US"/>
        </w:rPr>
        <w:t>"</w:t>
      </w:r>
      <w:r w:rsidRPr="00041AA8">
        <w:rPr>
          <w:rStyle w:val="FontStyle45"/>
          <w:lang w:val="sr-Cyrl-CS" w:eastAsia="en-US"/>
        </w:rPr>
        <w:t>приступ</w:t>
      </w:r>
      <w:r w:rsidR="00955216" w:rsidRPr="00041AA8">
        <w:rPr>
          <w:rStyle w:val="FontStyle45"/>
          <w:lang w:val="sr-Cyrl-CS" w:eastAsia="en-US"/>
        </w:rPr>
        <w:t xml:space="preserve"> </w:t>
      </w:r>
      <w:r w:rsidRPr="00041AA8">
        <w:rPr>
          <w:rStyle w:val="FontStyle45"/>
          <w:lang w:val="sr-Cyrl-CS" w:eastAsia="en-US"/>
        </w:rPr>
        <w:t>високом</w:t>
      </w:r>
      <w:r w:rsidR="00955216" w:rsidRPr="00041AA8">
        <w:rPr>
          <w:rStyle w:val="FontStyle45"/>
          <w:lang w:val="sr-Cyrl-CS" w:eastAsia="en-US"/>
        </w:rPr>
        <w:t xml:space="preserve"> </w:t>
      </w:r>
      <w:r w:rsidRPr="00041AA8">
        <w:rPr>
          <w:rStyle w:val="FontStyle45"/>
          <w:lang w:val="sr-Cyrl-CS" w:eastAsia="en-US"/>
        </w:rPr>
        <w:t>образовању</w:t>
      </w:r>
      <w:r w:rsidR="00955216" w:rsidRPr="00041AA8">
        <w:rPr>
          <w:rStyle w:val="FontStyle45"/>
          <w:lang w:val="sr-Cyrl-CS" w:eastAsia="en-US"/>
        </w:rPr>
        <w:t xml:space="preserve"> </w:t>
      </w:r>
      <w:r w:rsidRPr="00041AA8">
        <w:rPr>
          <w:rStyle w:val="FontStyle45"/>
          <w:lang w:val="sr-Cyrl-CS" w:eastAsia="en-US"/>
        </w:rPr>
        <w:t>неће</w:t>
      </w:r>
      <w:r w:rsidR="00955216" w:rsidRPr="00041AA8">
        <w:rPr>
          <w:rStyle w:val="FontStyle45"/>
          <w:lang w:val="sr-Cyrl-CS" w:eastAsia="en-US"/>
        </w:rPr>
        <w:t xml:space="preserve"> </w:t>
      </w:r>
      <w:r w:rsidRPr="00041AA8">
        <w:rPr>
          <w:rStyle w:val="FontStyle45"/>
          <w:lang w:val="sr-Cyrl-CS" w:eastAsia="en-US"/>
        </w:rPr>
        <w:t>бити</w:t>
      </w:r>
      <w:r w:rsidR="00955216" w:rsidRPr="00041AA8">
        <w:rPr>
          <w:rStyle w:val="FontStyle45"/>
          <w:lang w:val="sr-Cyrl-CS" w:eastAsia="en-US"/>
        </w:rPr>
        <w:t xml:space="preserve"> </w:t>
      </w:r>
      <w:r w:rsidRPr="00041AA8">
        <w:rPr>
          <w:rStyle w:val="FontStyle45"/>
          <w:lang w:val="sr-Cyrl-CS" w:eastAsia="en-US"/>
        </w:rPr>
        <w:t>ограничен</w:t>
      </w:r>
      <w:r w:rsidR="00955216" w:rsidRPr="00041AA8">
        <w:rPr>
          <w:rStyle w:val="FontStyle45"/>
          <w:lang w:val="sr-Cyrl-CS" w:eastAsia="en-US"/>
        </w:rPr>
        <w:t xml:space="preserve">, </w:t>
      </w:r>
      <w:r w:rsidRPr="00041AA8">
        <w:rPr>
          <w:rStyle w:val="FontStyle45"/>
          <w:lang w:val="sr-Cyrl-CS" w:eastAsia="en-US"/>
        </w:rPr>
        <w:t>директно</w:t>
      </w:r>
      <w:r w:rsidR="00955216" w:rsidRPr="00041AA8">
        <w:rPr>
          <w:rStyle w:val="FontStyle45"/>
          <w:lang w:val="sr-Cyrl-CS" w:eastAsia="en-US"/>
        </w:rPr>
        <w:t xml:space="preserve"> </w:t>
      </w:r>
      <w:r w:rsidRPr="00041AA8">
        <w:rPr>
          <w:rStyle w:val="FontStyle45"/>
          <w:lang w:val="sr-Cyrl-CS" w:eastAsia="en-US"/>
        </w:rPr>
        <w:t>или</w:t>
      </w:r>
      <w:r w:rsidR="00955216" w:rsidRPr="00041AA8">
        <w:rPr>
          <w:rStyle w:val="FontStyle45"/>
          <w:lang w:val="sr-Cyrl-CS" w:eastAsia="en-US"/>
        </w:rPr>
        <w:t xml:space="preserve"> </w:t>
      </w:r>
      <w:r w:rsidRPr="00041AA8">
        <w:rPr>
          <w:rStyle w:val="FontStyle45"/>
          <w:lang w:val="sr-Cyrl-CS" w:eastAsia="en-US"/>
        </w:rPr>
        <w:lastRenderedPageBreak/>
        <w:t>индиректно</w:t>
      </w:r>
      <w:r w:rsidR="00955216" w:rsidRPr="00041AA8">
        <w:rPr>
          <w:rStyle w:val="FontStyle45"/>
          <w:lang w:val="sr-Cyrl-CS" w:eastAsia="en-US"/>
        </w:rPr>
        <w:t xml:space="preserve"> </w:t>
      </w:r>
      <w:r w:rsidRPr="00041AA8">
        <w:rPr>
          <w:rStyle w:val="FontStyle45"/>
          <w:lang w:val="sr-Cyrl-CS" w:eastAsia="en-US"/>
        </w:rPr>
        <w:t>према</w:t>
      </w:r>
      <w:r w:rsidR="00955216" w:rsidRPr="00041AA8">
        <w:rPr>
          <w:rStyle w:val="FontStyle45"/>
          <w:lang w:val="sr-Cyrl-CS" w:eastAsia="en-US"/>
        </w:rPr>
        <w:t xml:space="preserve"> </w:t>
      </w:r>
      <w:r w:rsidRPr="00041AA8">
        <w:rPr>
          <w:rStyle w:val="FontStyle45"/>
          <w:lang w:val="sr-Cyrl-CS" w:eastAsia="en-US"/>
        </w:rPr>
        <w:t>било</w:t>
      </w:r>
      <w:r w:rsidR="00955216" w:rsidRPr="00041AA8">
        <w:rPr>
          <w:rStyle w:val="FontStyle45"/>
          <w:lang w:val="sr-Cyrl-CS" w:eastAsia="en-US"/>
        </w:rPr>
        <w:t xml:space="preserve"> </w:t>
      </w:r>
      <w:r w:rsidRPr="00041AA8">
        <w:rPr>
          <w:rStyle w:val="FontStyle45"/>
          <w:lang w:val="sr-Cyrl-CS" w:eastAsia="en-US"/>
        </w:rPr>
        <w:t>којој</w:t>
      </w:r>
      <w:r w:rsidR="00955216" w:rsidRPr="00041AA8">
        <w:rPr>
          <w:rStyle w:val="FontStyle45"/>
          <w:lang w:val="sr-Cyrl-CS" w:eastAsia="en-US"/>
        </w:rPr>
        <w:t xml:space="preserve"> </w:t>
      </w:r>
      <w:r w:rsidRPr="00041AA8">
        <w:rPr>
          <w:rStyle w:val="FontStyle45"/>
          <w:lang w:val="sr-Cyrl-CS" w:eastAsia="en-US"/>
        </w:rPr>
        <w:t>стварној</w:t>
      </w:r>
      <w:r w:rsidR="00955216" w:rsidRPr="00041AA8">
        <w:rPr>
          <w:rStyle w:val="FontStyle45"/>
          <w:lang w:val="sr-Cyrl-CS" w:eastAsia="en-US"/>
        </w:rPr>
        <w:t xml:space="preserve"> </w:t>
      </w:r>
      <w:r w:rsidRPr="00041AA8">
        <w:rPr>
          <w:rStyle w:val="FontStyle45"/>
          <w:lang w:val="sr-Cyrl-CS" w:eastAsia="en-US"/>
        </w:rPr>
        <w:t>или</w:t>
      </w:r>
      <w:r w:rsidR="00955216" w:rsidRPr="00041AA8">
        <w:rPr>
          <w:rStyle w:val="FontStyle45"/>
          <w:lang w:val="sr-Cyrl-CS" w:eastAsia="en-US"/>
        </w:rPr>
        <w:t xml:space="preserve"> </w:t>
      </w:r>
      <w:r w:rsidRPr="00041AA8">
        <w:rPr>
          <w:rStyle w:val="FontStyle45"/>
          <w:lang w:val="sr-Cyrl-CS" w:eastAsia="en-US"/>
        </w:rPr>
        <w:t>претпостављеној</w:t>
      </w:r>
      <w:r w:rsidR="00955216" w:rsidRPr="00041AA8">
        <w:rPr>
          <w:rStyle w:val="FontStyle45"/>
          <w:lang w:val="sr-Cyrl-CS" w:eastAsia="en-US"/>
        </w:rPr>
        <w:t xml:space="preserve"> </w:t>
      </w:r>
      <w:r w:rsidRPr="00041AA8">
        <w:rPr>
          <w:rStyle w:val="FontStyle45"/>
          <w:lang w:val="sr-Cyrl-CS" w:eastAsia="en-US"/>
        </w:rPr>
        <w:t>основи</w:t>
      </w:r>
      <w:r w:rsidR="00955216" w:rsidRPr="00041AA8">
        <w:rPr>
          <w:rStyle w:val="FontStyle45"/>
          <w:lang w:val="sr-Cyrl-CS" w:eastAsia="en-US"/>
        </w:rPr>
        <w:t xml:space="preserve">, </w:t>
      </w:r>
      <w:r w:rsidRPr="00041AA8">
        <w:rPr>
          <w:rStyle w:val="FontStyle45"/>
          <w:lang w:val="sr-Cyrl-CS" w:eastAsia="en-US"/>
        </w:rPr>
        <w:t>као</w:t>
      </w:r>
      <w:r w:rsidR="00955216" w:rsidRPr="00041AA8">
        <w:rPr>
          <w:rStyle w:val="FontStyle45"/>
          <w:lang w:val="sr-Cyrl-CS" w:eastAsia="en-US"/>
        </w:rPr>
        <w:t xml:space="preserve"> </w:t>
      </w:r>
      <w:r w:rsidRPr="00041AA8">
        <w:rPr>
          <w:rStyle w:val="FontStyle45"/>
          <w:lang w:val="sr-Cyrl-CS" w:eastAsia="en-US"/>
        </w:rPr>
        <w:t>што</w:t>
      </w:r>
      <w:r w:rsidR="00955216" w:rsidRPr="00041AA8">
        <w:rPr>
          <w:rStyle w:val="FontStyle45"/>
          <w:lang w:val="sr-Cyrl-CS" w:eastAsia="en-US"/>
        </w:rPr>
        <w:t xml:space="preserve"> </w:t>
      </w:r>
      <w:r w:rsidRPr="00041AA8">
        <w:rPr>
          <w:rStyle w:val="FontStyle45"/>
          <w:lang w:val="sr-Cyrl-CS" w:eastAsia="en-US"/>
        </w:rPr>
        <w:t>су</w:t>
      </w:r>
      <w:r w:rsidR="00955216" w:rsidRPr="00041AA8">
        <w:rPr>
          <w:rStyle w:val="FontStyle45"/>
          <w:lang w:val="sr-Cyrl-CS" w:eastAsia="en-US"/>
        </w:rPr>
        <w:t xml:space="preserve">: </w:t>
      </w:r>
      <w:r w:rsidRPr="00041AA8">
        <w:rPr>
          <w:rStyle w:val="FontStyle45"/>
          <w:lang w:val="sr-Cyrl-CS" w:eastAsia="en-US"/>
        </w:rPr>
        <w:t>спол</w:t>
      </w:r>
      <w:r w:rsidR="00955216" w:rsidRPr="00041AA8">
        <w:rPr>
          <w:rStyle w:val="FontStyle45"/>
          <w:lang w:val="sr-Cyrl-CS" w:eastAsia="en-US"/>
        </w:rPr>
        <w:t xml:space="preserve">, </w:t>
      </w:r>
      <w:r w:rsidRPr="00041AA8">
        <w:rPr>
          <w:rStyle w:val="FontStyle45"/>
          <w:lang w:val="sr-Cyrl-CS" w:eastAsia="en-US"/>
        </w:rPr>
        <w:t>раса</w:t>
      </w:r>
      <w:r w:rsidR="00955216" w:rsidRPr="00041AA8">
        <w:rPr>
          <w:rStyle w:val="FontStyle45"/>
          <w:lang w:val="sr-Cyrl-CS" w:eastAsia="en-US"/>
        </w:rPr>
        <w:t xml:space="preserve">, </w:t>
      </w:r>
      <w:r w:rsidRPr="00041AA8">
        <w:rPr>
          <w:rStyle w:val="FontStyle45"/>
          <w:lang w:val="sr-Cyrl-CS" w:eastAsia="en-US"/>
        </w:rPr>
        <w:t>сексуална</w:t>
      </w:r>
      <w:r w:rsidR="00955216" w:rsidRPr="00041AA8">
        <w:rPr>
          <w:rStyle w:val="FontStyle45"/>
          <w:lang w:val="sr-Cyrl-CS" w:eastAsia="en-US"/>
        </w:rPr>
        <w:t xml:space="preserve"> </w:t>
      </w:r>
      <w:r w:rsidRPr="00041AA8">
        <w:rPr>
          <w:rStyle w:val="FontStyle45"/>
          <w:lang w:val="sr-Cyrl-CS" w:eastAsia="en-US"/>
        </w:rPr>
        <w:t>оријентација</w:t>
      </w:r>
      <w:r w:rsidR="00955216" w:rsidRPr="00041AA8">
        <w:rPr>
          <w:rStyle w:val="FontStyle45"/>
          <w:lang w:val="sr-Cyrl-CS" w:eastAsia="en-US"/>
        </w:rPr>
        <w:t xml:space="preserve">, </w:t>
      </w:r>
      <w:r w:rsidRPr="00041AA8">
        <w:rPr>
          <w:rStyle w:val="FontStyle45"/>
          <w:lang w:val="sr-Cyrl-CS" w:eastAsia="en-US"/>
        </w:rPr>
        <w:t>физички</w:t>
      </w:r>
      <w:r w:rsidR="00955216" w:rsidRPr="00041AA8">
        <w:rPr>
          <w:rStyle w:val="FontStyle45"/>
          <w:lang w:val="sr-Cyrl-CS" w:eastAsia="en-US"/>
        </w:rPr>
        <w:t xml:space="preserve"> </w:t>
      </w:r>
      <w:r w:rsidRPr="00041AA8">
        <w:rPr>
          <w:rStyle w:val="FontStyle45"/>
          <w:lang w:val="sr-Cyrl-CS" w:eastAsia="en-US"/>
        </w:rPr>
        <w:t>или</w:t>
      </w:r>
      <w:r w:rsidR="00955216" w:rsidRPr="00041AA8">
        <w:rPr>
          <w:rStyle w:val="FontStyle45"/>
          <w:lang w:val="sr-Cyrl-CS" w:eastAsia="en-US"/>
        </w:rPr>
        <w:t xml:space="preserve"> </w:t>
      </w:r>
      <w:r w:rsidRPr="00041AA8">
        <w:rPr>
          <w:rStyle w:val="FontStyle45"/>
          <w:lang w:val="sr-Cyrl-CS" w:eastAsia="en-US"/>
        </w:rPr>
        <w:t>други</w:t>
      </w:r>
      <w:r w:rsidR="00955216" w:rsidRPr="00041AA8">
        <w:rPr>
          <w:rStyle w:val="FontStyle45"/>
          <w:lang w:val="sr-Cyrl-CS" w:eastAsia="en-US"/>
        </w:rPr>
        <w:t xml:space="preserve"> </w:t>
      </w:r>
      <w:r w:rsidRPr="00041AA8">
        <w:rPr>
          <w:rStyle w:val="FontStyle45"/>
          <w:lang w:val="sr-Cyrl-CS" w:eastAsia="en-US"/>
        </w:rPr>
        <w:t>недостатак</w:t>
      </w:r>
      <w:r w:rsidR="00955216" w:rsidRPr="00041AA8">
        <w:rPr>
          <w:rStyle w:val="FontStyle45"/>
          <w:lang w:val="sr-Cyrl-CS" w:eastAsia="en-US"/>
        </w:rPr>
        <w:t xml:space="preserve">, </w:t>
      </w:r>
      <w:r w:rsidRPr="00041AA8">
        <w:rPr>
          <w:rStyle w:val="FontStyle45"/>
          <w:lang w:val="sr-Cyrl-CS" w:eastAsia="en-US"/>
        </w:rPr>
        <w:t>брачно</w:t>
      </w:r>
      <w:r w:rsidR="00955216" w:rsidRPr="00041AA8">
        <w:rPr>
          <w:rStyle w:val="FontStyle45"/>
          <w:lang w:val="sr-Cyrl-CS" w:eastAsia="en-US"/>
        </w:rPr>
        <w:t xml:space="preserve"> </w:t>
      </w:r>
      <w:r w:rsidRPr="00041AA8">
        <w:rPr>
          <w:rStyle w:val="FontStyle45"/>
          <w:lang w:val="sr-Cyrl-CS" w:eastAsia="en-US"/>
        </w:rPr>
        <w:t>стање</w:t>
      </w:r>
      <w:r w:rsidR="00955216" w:rsidRPr="00041AA8">
        <w:rPr>
          <w:rStyle w:val="FontStyle45"/>
          <w:lang w:val="sr-Cyrl-CS" w:eastAsia="en-US"/>
        </w:rPr>
        <w:t xml:space="preserve">, </w:t>
      </w:r>
      <w:r w:rsidRPr="00041AA8">
        <w:rPr>
          <w:rStyle w:val="FontStyle45"/>
          <w:lang w:val="sr-Cyrl-CS" w:eastAsia="en-US"/>
        </w:rPr>
        <w:t>боја</w:t>
      </w:r>
      <w:r w:rsidR="00955216" w:rsidRPr="00041AA8">
        <w:rPr>
          <w:rStyle w:val="FontStyle45"/>
          <w:lang w:val="sr-Cyrl-CS" w:eastAsia="en-US"/>
        </w:rPr>
        <w:t xml:space="preserve"> </w:t>
      </w:r>
      <w:r w:rsidRPr="00041AA8">
        <w:rPr>
          <w:rStyle w:val="FontStyle45"/>
          <w:lang w:val="sr-Cyrl-CS" w:eastAsia="en-US"/>
        </w:rPr>
        <w:t>коже</w:t>
      </w:r>
      <w:r w:rsidR="00955216" w:rsidRPr="00041AA8">
        <w:rPr>
          <w:rStyle w:val="FontStyle45"/>
          <w:lang w:val="sr-Cyrl-CS" w:eastAsia="en-US"/>
        </w:rPr>
        <w:t xml:space="preserve">, </w:t>
      </w:r>
      <w:r w:rsidRPr="00041AA8">
        <w:rPr>
          <w:rStyle w:val="FontStyle45"/>
          <w:lang w:val="sr-Cyrl-CS" w:eastAsia="en-US"/>
        </w:rPr>
        <w:t>језик</w:t>
      </w:r>
      <w:r w:rsidR="00955216" w:rsidRPr="00041AA8">
        <w:rPr>
          <w:rStyle w:val="FontStyle45"/>
          <w:lang w:val="sr-Cyrl-CS" w:eastAsia="en-US"/>
        </w:rPr>
        <w:t xml:space="preserve">, </w:t>
      </w:r>
      <w:r w:rsidRPr="00041AA8">
        <w:rPr>
          <w:rStyle w:val="FontStyle45"/>
          <w:lang w:val="sr-Cyrl-CS" w:eastAsia="en-US"/>
        </w:rPr>
        <w:t>вјероисповијест</w:t>
      </w:r>
      <w:r w:rsidR="00955216" w:rsidRPr="00041AA8">
        <w:rPr>
          <w:rStyle w:val="FontStyle45"/>
          <w:lang w:val="sr-Cyrl-CS" w:eastAsia="en-US"/>
        </w:rPr>
        <w:t xml:space="preserve">, </w:t>
      </w:r>
      <w:r w:rsidRPr="00041AA8">
        <w:rPr>
          <w:rStyle w:val="FontStyle45"/>
          <w:lang w:val="sr-Cyrl-CS" w:eastAsia="en-US"/>
        </w:rPr>
        <w:t>политичко</w:t>
      </w:r>
      <w:r w:rsidR="00955216" w:rsidRPr="00041AA8">
        <w:rPr>
          <w:rStyle w:val="FontStyle45"/>
          <w:lang w:val="sr-Cyrl-CS" w:eastAsia="en-US"/>
        </w:rPr>
        <w:t xml:space="preserve"> </w:t>
      </w:r>
      <w:r w:rsidRPr="00041AA8">
        <w:rPr>
          <w:rStyle w:val="FontStyle45"/>
          <w:lang w:val="sr-Cyrl-CS" w:eastAsia="en-US"/>
        </w:rPr>
        <w:t>или</w:t>
      </w:r>
      <w:r w:rsidR="00955216" w:rsidRPr="00041AA8">
        <w:rPr>
          <w:rStyle w:val="FontStyle45"/>
          <w:lang w:val="sr-Cyrl-CS" w:eastAsia="en-US"/>
        </w:rPr>
        <w:t xml:space="preserve"> </w:t>
      </w:r>
      <w:r w:rsidRPr="00041AA8">
        <w:rPr>
          <w:rStyle w:val="FontStyle45"/>
          <w:lang w:val="sr-Cyrl-CS" w:eastAsia="en-US"/>
        </w:rPr>
        <w:t>друго</w:t>
      </w:r>
      <w:r w:rsidR="00955216" w:rsidRPr="00041AA8">
        <w:rPr>
          <w:rStyle w:val="FontStyle45"/>
          <w:lang w:val="sr-Cyrl-CS" w:eastAsia="en-US"/>
        </w:rPr>
        <w:t xml:space="preserve"> </w:t>
      </w:r>
      <w:r w:rsidRPr="00041AA8">
        <w:rPr>
          <w:rStyle w:val="FontStyle45"/>
          <w:lang w:val="sr-Cyrl-CS" w:eastAsia="en-US"/>
        </w:rPr>
        <w:t>мишљење</w:t>
      </w:r>
      <w:r w:rsidR="00955216" w:rsidRPr="00041AA8">
        <w:rPr>
          <w:rStyle w:val="FontStyle45"/>
          <w:lang w:val="sr-Cyrl-CS" w:eastAsia="en-US"/>
        </w:rPr>
        <w:t xml:space="preserve">, </w:t>
      </w:r>
      <w:r w:rsidRPr="00041AA8">
        <w:rPr>
          <w:rStyle w:val="FontStyle45"/>
          <w:lang w:val="sr-Cyrl-CS" w:eastAsia="en-US"/>
        </w:rPr>
        <w:t>национално</w:t>
      </w:r>
      <w:r w:rsidR="00955216" w:rsidRPr="00041AA8">
        <w:rPr>
          <w:rStyle w:val="FontStyle45"/>
          <w:lang w:val="sr-Cyrl-CS" w:eastAsia="en-US"/>
        </w:rPr>
        <w:t xml:space="preserve">, </w:t>
      </w:r>
      <w:r w:rsidRPr="00041AA8">
        <w:rPr>
          <w:rStyle w:val="FontStyle45"/>
          <w:lang w:val="sr-Cyrl-CS" w:eastAsia="en-US"/>
        </w:rPr>
        <w:t>етничко</w:t>
      </w:r>
      <w:r w:rsidR="00955216" w:rsidRPr="00041AA8">
        <w:rPr>
          <w:rStyle w:val="FontStyle45"/>
          <w:lang w:val="sr-Cyrl-CS" w:eastAsia="en-US"/>
        </w:rPr>
        <w:t xml:space="preserve"> </w:t>
      </w:r>
      <w:r w:rsidRPr="00041AA8">
        <w:rPr>
          <w:rStyle w:val="FontStyle45"/>
          <w:lang w:val="sr-Cyrl-CS" w:eastAsia="en-US"/>
        </w:rPr>
        <w:t>или</w:t>
      </w:r>
      <w:r w:rsidR="00955216" w:rsidRPr="00041AA8">
        <w:rPr>
          <w:rStyle w:val="FontStyle45"/>
          <w:lang w:val="sr-Cyrl-CS" w:eastAsia="en-US"/>
        </w:rPr>
        <w:t xml:space="preserve"> </w:t>
      </w:r>
      <w:r w:rsidRPr="00041AA8">
        <w:rPr>
          <w:rStyle w:val="FontStyle45"/>
          <w:lang w:val="sr-Cyrl-CS" w:eastAsia="en-US"/>
        </w:rPr>
        <w:t>социјално</w:t>
      </w:r>
      <w:r w:rsidR="00955216" w:rsidRPr="00041AA8">
        <w:rPr>
          <w:rStyle w:val="FontStyle45"/>
          <w:lang w:val="sr-Cyrl-CS" w:eastAsia="en-US"/>
        </w:rPr>
        <w:t xml:space="preserve"> </w:t>
      </w:r>
      <w:r w:rsidRPr="00041AA8">
        <w:rPr>
          <w:rStyle w:val="FontStyle45"/>
          <w:lang w:val="sr-Cyrl-CS" w:eastAsia="en-US"/>
        </w:rPr>
        <w:t>поријекло</w:t>
      </w:r>
      <w:r w:rsidR="00955216" w:rsidRPr="00041AA8">
        <w:rPr>
          <w:rStyle w:val="FontStyle45"/>
          <w:lang w:val="sr-Cyrl-CS" w:eastAsia="en-US"/>
        </w:rPr>
        <w:t xml:space="preserve">, </w:t>
      </w:r>
      <w:r w:rsidRPr="00041AA8">
        <w:rPr>
          <w:rStyle w:val="FontStyle45"/>
          <w:lang w:val="sr-Cyrl-CS" w:eastAsia="en-US"/>
        </w:rPr>
        <w:t>веза</w:t>
      </w:r>
      <w:r w:rsidR="00955216" w:rsidRPr="00041AA8">
        <w:rPr>
          <w:rStyle w:val="FontStyle45"/>
          <w:lang w:val="sr-Cyrl-CS" w:eastAsia="en-US"/>
        </w:rPr>
        <w:t xml:space="preserve"> </w:t>
      </w:r>
      <w:r w:rsidRPr="00041AA8">
        <w:rPr>
          <w:rStyle w:val="FontStyle45"/>
          <w:lang w:val="sr-Cyrl-CS" w:eastAsia="en-US"/>
        </w:rPr>
        <w:t>с</w:t>
      </w:r>
      <w:r w:rsidR="00955216" w:rsidRPr="00041AA8">
        <w:rPr>
          <w:rStyle w:val="FontStyle45"/>
          <w:lang w:val="sr-Cyrl-CS" w:eastAsia="en-US"/>
        </w:rPr>
        <w:t xml:space="preserve"> </w:t>
      </w:r>
      <w:r w:rsidRPr="00041AA8">
        <w:rPr>
          <w:rStyle w:val="FontStyle45"/>
          <w:lang w:val="sr-Cyrl-CS" w:eastAsia="en-US"/>
        </w:rPr>
        <w:t>неком</w:t>
      </w:r>
      <w:r w:rsidR="00955216" w:rsidRPr="00041AA8">
        <w:rPr>
          <w:rStyle w:val="FontStyle45"/>
          <w:lang w:val="sr-Cyrl-CS" w:eastAsia="en-US"/>
        </w:rPr>
        <w:t xml:space="preserve"> </w:t>
      </w:r>
      <w:r w:rsidRPr="00041AA8">
        <w:rPr>
          <w:rStyle w:val="FontStyle45"/>
          <w:lang w:val="sr-Cyrl-CS" w:eastAsia="en-US"/>
        </w:rPr>
        <w:t>националном</w:t>
      </w:r>
      <w:r w:rsidR="00955216" w:rsidRPr="00041AA8">
        <w:rPr>
          <w:rStyle w:val="FontStyle45"/>
          <w:lang w:val="sr-Cyrl-CS" w:eastAsia="en-US"/>
        </w:rPr>
        <w:t xml:space="preserve"> </w:t>
      </w:r>
      <w:r w:rsidRPr="00041AA8">
        <w:rPr>
          <w:rStyle w:val="FontStyle45"/>
          <w:lang w:val="sr-Cyrl-CS" w:eastAsia="en-US"/>
        </w:rPr>
        <w:t>заједницом</w:t>
      </w:r>
      <w:r w:rsidR="00955216" w:rsidRPr="00041AA8">
        <w:rPr>
          <w:rStyle w:val="FontStyle45"/>
          <w:lang w:val="sr-Cyrl-CS" w:eastAsia="en-US"/>
        </w:rPr>
        <w:t xml:space="preserve">, </w:t>
      </w:r>
      <w:r w:rsidRPr="00041AA8">
        <w:rPr>
          <w:rStyle w:val="FontStyle45"/>
          <w:lang w:val="sr-Cyrl-CS" w:eastAsia="en-US"/>
        </w:rPr>
        <w:t>имовина</w:t>
      </w:r>
      <w:r w:rsidR="00955216" w:rsidRPr="00041AA8">
        <w:rPr>
          <w:rStyle w:val="FontStyle45"/>
          <w:lang w:val="sr-Cyrl-CS" w:eastAsia="en-US"/>
        </w:rPr>
        <w:t xml:space="preserve">, </w:t>
      </w:r>
      <w:r w:rsidRPr="00041AA8">
        <w:rPr>
          <w:rStyle w:val="FontStyle45"/>
          <w:lang w:val="sr-Cyrl-CS" w:eastAsia="en-US"/>
        </w:rPr>
        <w:t>рођење</w:t>
      </w:r>
      <w:r w:rsidR="00955216" w:rsidRPr="00041AA8">
        <w:rPr>
          <w:rStyle w:val="FontStyle45"/>
          <w:lang w:val="sr-Cyrl-CS" w:eastAsia="en-US"/>
        </w:rPr>
        <w:t xml:space="preserve">, </w:t>
      </w:r>
      <w:r w:rsidRPr="00041AA8">
        <w:rPr>
          <w:rStyle w:val="FontStyle45"/>
          <w:lang w:val="sr-Cyrl-CS" w:eastAsia="en-US"/>
        </w:rPr>
        <w:t>старосна</w:t>
      </w:r>
      <w:r w:rsidR="00955216" w:rsidRPr="00041AA8">
        <w:rPr>
          <w:rStyle w:val="FontStyle45"/>
          <w:lang w:val="sr-Cyrl-CS" w:eastAsia="en-US"/>
        </w:rPr>
        <w:t xml:space="preserve"> </w:t>
      </w:r>
      <w:r w:rsidRPr="00041AA8">
        <w:rPr>
          <w:rStyle w:val="FontStyle45"/>
          <w:lang w:val="sr-Cyrl-CS" w:eastAsia="en-US"/>
        </w:rPr>
        <w:t>доб</w:t>
      </w:r>
      <w:r w:rsidR="00955216" w:rsidRPr="00041AA8">
        <w:rPr>
          <w:rStyle w:val="FontStyle45"/>
          <w:lang w:val="sr-Cyrl-CS" w:eastAsia="en-US"/>
        </w:rPr>
        <w:t xml:space="preserve"> </w:t>
      </w:r>
      <w:r w:rsidRPr="00041AA8">
        <w:rPr>
          <w:rStyle w:val="FontStyle45"/>
          <w:lang w:val="sr-Cyrl-CS" w:eastAsia="en-US"/>
        </w:rPr>
        <w:t>или</w:t>
      </w:r>
      <w:r w:rsidR="00955216" w:rsidRPr="00041AA8">
        <w:rPr>
          <w:rStyle w:val="FontStyle45"/>
          <w:lang w:val="sr-Cyrl-CS" w:eastAsia="en-US"/>
        </w:rPr>
        <w:t xml:space="preserve"> </w:t>
      </w:r>
      <w:r w:rsidRPr="00041AA8">
        <w:rPr>
          <w:rStyle w:val="FontStyle45"/>
          <w:lang w:val="sr-Cyrl-CS" w:eastAsia="en-US"/>
        </w:rPr>
        <w:t>неки</w:t>
      </w:r>
      <w:r w:rsidR="00955216" w:rsidRPr="00041AA8">
        <w:rPr>
          <w:rStyle w:val="FontStyle45"/>
          <w:lang w:val="sr-Cyrl-CS" w:eastAsia="en-US"/>
        </w:rPr>
        <w:t xml:space="preserve"> </w:t>
      </w:r>
      <w:r w:rsidRPr="00041AA8">
        <w:rPr>
          <w:rStyle w:val="FontStyle45"/>
          <w:lang w:val="sr-Cyrl-CS" w:eastAsia="en-US"/>
        </w:rPr>
        <w:t>други</w:t>
      </w:r>
      <w:r w:rsidR="00955216" w:rsidRPr="00041AA8">
        <w:rPr>
          <w:rStyle w:val="FontStyle45"/>
          <w:lang w:val="sr-Cyrl-CS" w:eastAsia="en-US"/>
        </w:rPr>
        <w:t xml:space="preserve"> </w:t>
      </w:r>
      <w:r w:rsidRPr="00041AA8">
        <w:rPr>
          <w:rStyle w:val="FontStyle45"/>
          <w:lang w:val="sr-Cyrl-CS" w:eastAsia="en-US"/>
        </w:rPr>
        <w:t>статус</w:t>
      </w:r>
      <w:r w:rsidR="00955216" w:rsidRPr="00041AA8">
        <w:rPr>
          <w:rStyle w:val="FontStyle45"/>
          <w:lang w:val="sr-Cyrl-CS" w:eastAsia="en-US"/>
        </w:rPr>
        <w:t xml:space="preserve">". </w:t>
      </w:r>
      <w:r w:rsidRPr="00041AA8">
        <w:rPr>
          <w:rStyle w:val="FontStyle46"/>
          <w:lang w:val="sr-Cyrl-CS" w:eastAsia="en-US"/>
        </w:rPr>
        <w:t>Такође</w:t>
      </w:r>
      <w:r w:rsidR="00955216" w:rsidRPr="00041AA8">
        <w:rPr>
          <w:rStyle w:val="FontStyle46"/>
          <w:lang w:val="sr-Cyrl-CS" w:eastAsia="en-US"/>
        </w:rPr>
        <w:t xml:space="preserve">, </w:t>
      </w:r>
      <w:r w:rsidRPr="00041AA8">
        <w:rPr>
          <w:rStyle w:val="FontStyle46"/>
          <w:lang w:val="sr-Cyrl-CS" w:eastAsia="en-US"/>
        </w:rPr>
        <w:t>кантони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00333193" w:rsidRPr="00041AA8">
        <w:rPr>
          <w:rStyle w:val="FontStyle46"/>
          <w:lang w:val="sr-Cyrl-CS" w:eastAsia="en-US"/>
        </w:rPr>
        <w:t>Федерацији</w:t>
      </w:r>
      <w:r w:rsidR="00955216" w:rsidRPr="00041AA8">
        <w:rPr>
          <w:rStyle w:val="FontStyle46"/>
          <w:lang w:val="sr-Cyrl-CS" w:eastAsia="en-US"/>
        </w:rPr>
        <w:t xml:space="preserve"> </w:t>
      </w:r>
      <w:r w:rsidRPr="00041AA8">
        <w:rPr>
          <w:rStyle w:val="FontStyle46"/>
          <w:lang w:val="sr-Cyrl-CS" w:eastAsia="en-US"/>
        </w:rPr>
        <w:t>Босни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Херцеговини</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Република</w:t>
      </w:r>
      <w:r w:rsidR="00955216" w:rsidRPr="00041AA8">
        <w:rPr>
          <w:rStyle w:val="FontStyle46"/>
          <w:lang w:val="sr-Cyrl-CS" w:eastAsia="en-US"/>
        </w:rPr>
        <w:t xml:space="preserve"> </w:t>
      </w:r>
      <w:r w:rsidRPr="00041AA8">
        <w:rPr>
          <w:rStyle w:val="FontStyle46"/>
          <w:lang w:val="sr-Cyrl-CS" w:eastAsia="en-US"/>
        </w:rPr>
        <w:t>Српска</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своје</w:t>
      </w:r>
      <w:r w:rsidR="00955216" w:rsidRPr="00041AA8">
        <w:rPr>
          <w:rStyle w:val="FontStyle46"/>
          <w:lang w:val="sr-Cyrl-CS" w:eastAsia="en-US"/>
        </w:rPr>
        <w:t xml:space="preserve"> </w:t>
      </w:r>
      <w:r w:rsidRPr="00041AA8">
        <w:rPr>
          <w:rStyle w:val="FontStyle46"/>
          <w:lang w:val="sr-Cyrl-CS" w:eastAsia="en-US"/>
        </w:rPr>
        <w:t>властите</w:t>
      </w:r>
      <w:r w:rsidR="00955216" w:rsidRPr="00041AA8">
        <w:rPr>
          <w:rStyle w:val="FontStyle46"/>
          <w:lang w:val="sr-Cyrl-CS" w:eastAsia="en-US"/>
        </w:rPr>
        <w:t xml:space="preserve"> </w:t>
      </w:r>
      <w:r w:rsidR="00333193">
        <w:rPr>
          <w:rStyle w:val="FontStyle46"/>
          <w:lang w:val="sr-Cyrl-CS" w:eastAsia="en-US"/>
        </w:rPr>
        <w:t>з</w:t>
      </w:r>
      <w:r w:rsidRPr="00041AA8">
        <w:rPr>
          <w:rStyle w:val="FontStyle46"/>
          <w:lang w:val="sr-Cyrl-CS" w:eastAsia="en-US"/>
        </w:rPr>
        <w:t>аконе</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произашли</w:t>
      </w:r>
      <w:r w:rsidR="00955216" w:rsidRPr="00041AA8">
        <w:rPr>
          <w:rStyle w:val="FontStyle46"/>
          <w:lang w:val="sr-Cyrl-CS" w:eastAsia="en-US"/>
        </w:rPr>
        <w:t xml:space="preserve"> </w:t>
      </w:r>
      <w:r w:rsidRPr="00041AA8">
        <w:rPr>
          <w:rStyle w:val="FontStyle46"/>
          <w:lang w:val="sr-Cyrl-CS" w:eastAsia="en-US"/>
        </w:rPr>
        <w:t>из</w:t>
      </w:r>
      <w:r w:rsidR="00955216" w:rsidRPr="00041AA8">
        <w:rPr>
          <w:rStyle w:val="FontStyle46"/>
          <w:lang w:val="sr-Cyrl-CS" w:eastAsia="en-US"/>
        </w:rPr>
        <w:t xml:space="preserve"> </w:t>
      </w:r>
      <w:r w:rsidRPr="00041AA8">
        <w:rPr>
          <w:rStyle w:val="FontStyle46"/>
          <w:lang w:val="sr-Cyrl-CS" w:eastAsia="en-US"/>
        </w:rPr>
        <w:t>Оквирног</w:t>
      </w:r>
      <w:r w:rsidR="00955216" w:rsidRPr="00041AA8">
        <w:rPr>
          <w:rStyle w:val="FontStyle46"/>
          <w:lang w:val="sr-Cyrl-CS" w:eastAsia="en-US"/>
        </w:rPr>
        <w:t xml:space="preserve"> </w:t>
      </w:r>
      <w:r w:rsidR="00333193">
        <w:rPr>
          <w:rStyle w:val="FontStyle46"/>
          <w:lang w:val="sr-Cyrl-CS" w:eastAsia="en-US"/>
        </w:rPr>
        <w:t>з</w:t>
      </w:r>
      <w:r w:rsidRPr="00041AA8">
        <w:rPr>
          <w:rStyle w:val="FontStyle46"/>
          <w:lang w:val="sr-Cyrl-CS" w:eastAsia="en-US"/>
        </w:rPr>
        <w:t>акона</w:t>
      </w:r>
      <w:r w:rsidR="00955216" w:rsidRPr="00041AA8">
        <w:rPr>
          <w:rStyle w:val="FontStyle46"/>
          <w:lang w:val="sr-Cyrl-CS" w:eastAsia="en-US"/>
        </w:rPr>
        <w:t xml:space="preserve">, </w:t>
      </w:r>
      <w:r w:rsidRPr="00041AA8">
        <w:rPr>
          <w:rStyle w:val="FontStyle46"/>
          <w:lang w:val="sr-Cyrl-CS" w:eastAsia="en-US"/>
        </w:rPr>
        <w:t>који</w:t>
      </w:r>
      <w:r w:rsidR="00333193">
        <w:rPr>
          <w:rStyle w:val="FontStyle46"/>
          <w:lang w:val="sr-Cyrl-CS" w:eastAsia="en-US"/>
        </w:rPr>
        <w:t>,</w:t>
      </w:r>
      <w:r w:rsidR="00955216" w:rsidRPr="00041AA8">
        <w:rPr>
          <w:rStyle w:val="FontStyle46"/>
          <w:lang w:val="sr-Cyrl-CS" w:eastAsia="en-US"/>
        </w:rPr>
        <w:t xml:space="preserve"> </w:t>
      </w:r>
      <w:r w:rsidR="00333193">
        <w:rPr>
          <w:rStyle w:val="FontStyle46"/>
          <w:lang w:val="sr-Cyrl-CS" w:eastAsia="en-US"/>
        </w:rPr>
        <w:t>такође,</w:t>
      </w:r>
      <w:r w:rsidR="00955216" w:rsidRPr="00041AA8">
        <w:rPr>
          <w:rStyle w:val="FontStyle46"/>
          <w:lang w:val="sr-Cyrl-CS" w:eastAsia="en-US"/>
        </w:rPr>
        <w:t xml:space="preserve"> </w:t>
      </w:r>
      <w:r w:rsidRPr="00041AA8">
        <w:rPr>
          <w:rStyle w:val="FontStyle46"/>
          <w:lang w:val="sr-Cyrl-CS" w:eastAsia="en-US"/>
        </w:rPr>
        <w:t>декларативно</w:t>
      </w:r>
      <w:r w:rsidR="00955216" w:rsidRPr="00041AA8">
        <w:rPr>
          <w:rStyle w:val="FontStyle46"/>
          <w:lang w:val="sr-Cyrl-CS" w:eastAsia="en-US"/>
        </w:rPr>
        <w:t xml:space="preserve"> </w:t>
      </w:r>
      <w:r w:rsidRPr="00041AA8">
        <w:rPr>
          <w:rStyle w:val="FontStyle46"/>
          <w:lang w:val="sr-Cyrl-CS" w:eastAsia="en-US"/>
        </w:rPr>
        <w:t>заступају</w:t>
      </w:r>
      <w:r w:rsidR="00955216" w:rsidRPr="00041AA8">
        <w:rPr>
          <w:rStyle w:val="FontStyle46"/>
          <w:lang w:val="sr-Cyrl-CS" w:eastAsia="en-US"/>
        </w:rPr>
        <w:t xml:space="preserve"> </w:t>
      </w:r>
      <w:r w:rsidRPr="00041AA8">
        <w:rPr>
          <w:rStyle w:val="FontStyle46"/>
          <w:lang w:val="sr-Cyrl-CS" w:eastAsia="en-US"/>
        </w:rPr>
        <w:t>једнак</w:t>
      </w:r>
      <w:r w:rsidR="00955216" w:rsidRPr="00041AA8">
        <w:rPr>
          <w:rStyle w:val="FontStyle46"/>
          <w:lang w:val="sr-Cyrl-CS" w:eastAsia="en-US"/>
        </w:rPr>
        <w:t xml:space="preserve"> </w:t>
      </w: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све</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питање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постоји</w:t>
      </w:r>
      <w:r w:rsidR="00955216" w:rsidRPr="00041AA8">
        <w:rPr>
          <w:rStyle w:val="FontStyle46"/>
          <w:lang w:val="sr-Cyrl-CS" w:eastAsia="en-US"/>
        </w:rPr>
        <w:t xml:space="preserve"> </w:t>
      </w:r>
      <w:r w:rsidRPr="00041AA8">
        <w:rPr>
          <w:rStyle w:val="FontStyle46"/>
          <w:lang w:val="sr-Cyrl-CS" w:eastAsia="en-US"/>
        </w:rPr>
        <w:t>спецификација</w:t>
      </w:r>
      <w:r w:rsidR="00955216" w:rsidRPr="00041AA8">
        <w:rPr>
          <w:rStyle w:val="FontStyle46"/>
          <w:lang w:val="sr-Cyrl-CS" w:eastAsia="en-US"/>
        </w:rPr>
        <w:t xml:space="preserve"> </w:t>
      </w:r>
      <w:r w:rsidRPr="00041AA8">
        <w:rPr>
          <w:rStyle w:val="FontStyle46"/>
          <w:lang w:val="sr-Cyrl-CS" w:eastAsia="en-US"/>
        </w:rPr>
        <w:t>једнаких</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универзитетима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БиХ</w:t>
      </w:r>
      <w:r w:rsidR="00955216" w:rsidRPr="00041AA8">
        <w:rPr>
          <w:rStyle w:val="FontStyle46"/>
          <w:lang w:val="sr-Cyrl-CS" w:eastAsia="en-US"/>
        </w:rPr>
        <w:t xml:space="preserve">, </w:t>
      </w:r>
      <w:r w:rsidRPr="00041AA8">
        <w:rPr>
          <w:rStyle w:val="FontStyle46"/>
          <w:lang w:val="sr-Cyrl-CS" w:eastAsia="en-US"/>
        </w:rPr>
        <w:t>сва</w:t>
      </w:r>
      <w:r w:rsidR="00955216" w:rsidRPr="00041AA8">
        <w:rPr>
          <w:rStyle w:val="FontStyle46"/>
          <w:lang w:val="sr-Cyrl-CS" w:eastAsia="en-US"/>
        </w:rPr>
        <w:t xml:space="preserve"> </w:t>
      </w:r>
      <w:r w:rsidRPr="00041AA8">
        <w:rPr>
          <w:rStyle w:val="FontStyle46"/>
          <w:lang w:val="sr-Cyrl-CS" w:eastAsia="en-US"/>
        </w:rPr>
        <w:t>надлежна</w:t>
      </w:r>
      <w:r w:rsidR="00955216" w:rsidRPr="00041AA8">
        <w:rPr>
          <w:rStyle w:val="FontStyle46"/>
          <w:lang w:val="sr-Cyrl-CS" w:eastAsia="en-US"/>
        </w:rPr>
        <w:t xml:space="preserve"> </w:t>
      </w:r>
      <w:r w:rsidRPr="00041AA8">
        <w:rPr>
          <w:rStyle w:val="FontStyle46"/>
          <w:lang w:val="sr-Cyrl-CS" w:eastAsia="en-US"/>
        </w:rPr>
        <w:t>министарства</w:t>
      </w:r>
      <w:r w:rsidR="00955216" w:rsidRPr="00041AA8">
        <w:rPr>
          <w:rStyle w:val="FontStyle46"/>
          <w:lang w:val="sr-Cyrl-CS" w:eastAsia="en-US"/>
        </w:rPr>
        <w:t xml:space="preserve"> </w:t>
      </w:r>
      <w:r w:rsidRPr="00041AA8">
        <w:rPr>
          <w:rStyle w:val="FontStyle46"/>
          <w:lang w:val="sr-Cyrl-CS" w:eastAsia="en-US"/>
        </w:rPr>
        <w:t>која</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учествовала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истраживању</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декларативно</w:t>
      </w:r>
      <w:r w:rsidR="00955216" w:rsidRPr="00041AA8">
        <w:rPr>
          <w:rStyle w:val="FontStyle46"/>
          <w:lang w:val="sr-Cyrl-CS" w:eastAsia="en-US"/>
        </w:rPr>
        <w:t xml:space="preserve"> </w:t>
      </w:r>
      <w:r w:rsidRPr="00041AA8">
        <w:rPr>
          <w:rStyle w:val="FontStyle46"/>
          <w:lang w:val="sr-Cyrl-CS" w:eastAsia="en-US"/>
        </w:rPr>
        <w:t>потврдила</w:t>
      </w:r>
      <w:r w:rsidR="00955216" w:rsidRPr="00041AA8">
        <w:rPr>
          <w:rStyle w:val="FontStyle46"/>
          <w:lang w:val="sr-Cyrl-CS" w:eastAsia="en-US"/>
        </w:rPr>
        <w:t xml:space="preserve"> </w:t>
      </w:r>
      <w:r w:rsidRPr="00041AA8">
        <w:rPr>
          <w:rStyle w:val="FontStyle46"/>
          <w:lang w:val="sr-Cyrl-CS" w:eastAsia="en-US"/>
        </w:rPr>
        <w:t>постојање</w:t>
      </w:r>
      <w:r w:rsidR="00955216" w:rsidRPr="00041AA8">
        <w:rPr>
          <w:rStyle w:val="FontStyle46"/>
          <w:lang w:val="sr-Cyrl-CS" w:eastAsia="en-US"/>
        </w:rPr>
        <w:t xml:space="preserve"> </w:t>
      </w:r>
      <w:r w:rsidRPr="00041AA8">
        <w:rPr>
          <w:rStyle w:val="FontStyle46"/>
          <w:lang w:val="sr-Cyrl-CS" w:eastAsia="en-US"/>
        </w:rPr>
        <w:t>спецификације</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само</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два</w:t>
      </w:r>
      <w:r w:rsidR="00955216" w:rsidRPr="00041AA8">
        <w:rPr>
          <w:rStyle w:val="FontStyle46"/>
          <w:lang w:val="sr-Cyrl-CS" w:eastAsia="en-US"/>
        </w:rPr>
        <w:t xml:space="preserve"> </w:t>
      </w:r>
      <w:r w:rsidRPr="00041AA8">
        <w:rPr>
          <w:rStyle w:val="FontStyle46"/>
          <w:lang w:val="sr-Cyrl-CS" w:eastAsia="en-US"/>
        </w:rPr>
        <w:t>јавна</w:t>
      </w:r>
      <w:r w:rsidR="00955216" w:rsidRPr="00041AA8">
        <w:rPr>
          <w:rStyle w:val="FontStyle46"/>
          <w:lang w:val="sr-Cyrl-CS" w:eastAsia="en-US"/>
        </w:rPr>
        <w:t xml:space="preserve"> </w:t>
      </w:r>
      <w:r w:rsidRPr="00041AA8">
        <w:rPr>
          <w:rStyle w:val="FontStyle46"/>
          <w:lang w:val="sr-Cyrl-CS" w:eastAsia="en-US"/>
        </w:rPr>
        <w:t>универзитета</w:t>
      </w:r>
      <w:r w:rsidR="00955216" w:rsidRPr="00041AA8">
        <w:rPr>
          <w:rStyle w:val="FontStyle46"/>
          <w:lang w:val="sr-Cyrl-CS" w:eastAsia="en-US"/>
        </w:rPr>
        <w:t xml:space="preserve"> </w:t>
      </w:r>
      <w:r w:rsidRPr="00041AA8">
        <w:rPr>
          <w:rStyle w:val="FontStyle46"/>
          <w:lang w:val="sr-Cyrl-CS" w:eastAsia="en-US"/>
        </w:rPr>
        <w:t>спецификације</w:t>
      </w:r>
      <w:r w:rsidR="00955216" w:rsidRPr="00041AA8">
        <w:rPr>
          <w:rStyle w:val="FontStyle46"/>
          <w:lang w:val="sr-Cyrl-CS" w:eastAsia="en-US"/>
        </w:rPr>
        <w:t xml:space="preserve"> </w:t>
      </w:r>
      <w:r w:rsidRPr="00041AA8">
        <w:rPr>
          <w:rStyle w:val="FontStyle46"/>
          <w:lang w:val="sr-Cyrl-CS" w:eastAsia="en-US"/>
        </w:rPr>
        <w:t>једнаких</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уграђене</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статуте</w:t>
      </w:r>
      <w:r w:rsidR="00955216" w:rsidRPr="00041AA8">
        <w:rPr>
          <w:rStyle w:val="FontStyle46"/>
          <w:lang w:val="sr-Cyrl-CS" w:eastAsia="en-US"/>
        </w:rPr>
        <w:t xml:space="preserve"> </w:t>
      </w:r>
      <w:r w:rsidRPr="00041AA8">
        <w:rPr>
          <w:rStyle w:val="FontStyle46"/>
          <w:lang w:val="sr-Cyrl-CS" w:eastAsia="en-US"/>
        </w:rPr>
        <w:t>универзитета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Универзитету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Бањ</w:t>
      </w:r>
      <w:r w:rsidR="00333193">
        <w:rPr>
          <w:rStyle w:val="FontStyle46"/>
          <w:lang w:val="sr-Cyrl-CS" w:eastAsia="en-US"/>
        </w:rPr>
        <w:t>ој</w:t>
      </w:r>
      <w:r w:rsidR="00955216" w:rsidRPr="00041AA8">
        <w:rPr>
          <w:rStyle w:val="FontStyle46"/>
          <w:lang w:val="sr-Cyrl-CS" w:eastAsia="en-US"/>
        </w:rPr>
        <w:t xml:space="preserve"> </w:t>
      </w:r>
      <w:r w:rsidRPr="00041AA8">
        <w:rPr>
          <w:rStyle w:val="FontStyle46"/>
          <w:lang w:val="sr-Cyrl-CS" w:eastAsia="en-US"/>
        </w:rPr>
        <w:t>Луци</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дато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право</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ментора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испит</w:t>
      </w:r>
      <w:r w:rsidR="00955216" w:rsidRPr="00041AA8">
        <w:rPr>
          <w:rStyle w:val="FontStyle46"/>
          <w:lang w:val="sr-Cyrl-CS" w:eastAsia="en-US"/>
        </w:rPr>
        <w:t xml:space="preserve"> </w:t>
      </w:r>
      <w:r w:rsidRPr="00041AA8">
        <w:rPr>
          <w:rStyle w:val="FontStyle46"/>
          <w:lang w:val="sr-Cyrl-CS" w:eastAsia="en-US"/>
        </w:rPr>
        <w:t>полажу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начин</w:t>
      </w:r>
      <w:r w:rsidR="00955216" w:rsidRPr="00041AA8">
        <w:rPr>
          <w:rStyle w:val="FontStyle46"/>
          <w:lang w:val="sr-Cyrl-CS" w:eastAsia="en-US"/>
        </w:rPr>
        <w:t xml:space="preserve"> </w:t>
      </w:r>
      <w:r w:rsidRPr="00041AA8">
        <w:rPr>
          <w:rStyle w:val="FontStyle46"/>
          <w:lang w:val="sr-Cyrl-CS" w:eastAsia="en-US"/>
        </w:rPr>
        <w:t>прилагођен</w:t>
      </w:r>
      <w:r w:rsidR="00955216" w:rsidRPr="00041AA8">
        <w:rPr>
          <w:rStyle w:val="FontStyle46"/>
          <w:lang w:val="sr-Cyrl-CS" w:eastAsia="en-US"/>
        </w:rPr>
        <w:t xml:space="preserve"> </w:t>
      </w:r>
      <w:r w:rsidRPr="00041AA8">
        <w:rPr>
          <w:rStyle w:val="FontStyle46"/>
          <w:lang w:val="sr-Cyrl-CS" w:eastAsia="en-US"/>
        </w:rPr>
        <w:t>њиховим</w:t>
      </w:r>
      <w:r w:rsidR="00955216" w:rsidRPr="00041AA8">
        <w:rPr>
          <w:rStyle w:val="FontStyle46"/>
          <w:lang w:val="sr-Cyrl-CS" w:eastAsia="en-US"/>
        </w:rPr>
        <w:t xml:space="preserve"> </w:t>
      </w:r>
      <w:r w:rsidRPr="00041AA8">
        <w:rPr>
          <w:rStyle w:val="FontStyle46"/>
          <w:lang w:val="sr-Cyrl-CS" w:eastAsia="en-US"/>
        </w:rPr>
        <w:t>могућностима</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равноправно</w:t>
      </w:r>
      <w:r w:rsidR="00955216" w:rsidRPr="00041AA8">
        <w:rPr>
          <w:rStyle w:val="FontStyle46"/>
          <w:lang w:val="sr-Cyrl-CS" w:eastAsia="en-US"/>
        </w:rPr>
        <w:t xml:space="preserve"> </w:t>
      </w:r>
      <w:r w:rsidRPr="00041AA8">
        <w:rPr>
          <w:rStyle w:val="FontStyle46"/>
          <w:lang w:val="sr-Cyrl-CS" w:eastAsia="en-US"/>
        </w:rPr>
        <w:t>укључење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све</w:t>
      </w:r>
      <w:r w:rsidR="00955216" w:rsidRPr="00041AA8">
        <w:rPr>
          <w:rStyle w:val="FontStyle46"/>
          <w:lang w:val="sr-Cyrl-CS" w:eastAsia="en-US"/>
        </w:rPr>
        <w:t xml:space="preserve"> </w:t>
      </w:r>
      <w:r w:rsidRPr="00041AA8">
        <w:rPr>
          <w:rStyle w:val="FontStyle46"/>
          <w:lang w:val="sr-Cyrl-CS" w:eastAsia="en-US"/>
        </w:rPr>
        <w:t>процесе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Универзитету</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тичу</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док</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Универзитету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Тузли</w:t>
      </w:r>
      <w:r w:rsidR="00955216" w:rsidRPr="00041AA8">
        <w:rPr>
          <w:rStyle w:val="FontStyle46"/>
          <w:lang w:val="sr-Cyrl-CS" w:eastAsia="en-US"/>
        </w:rPr>
        <w:t xml:space="preserve"> </w:t>
      </w: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сва</w:t>
      </w:r>
      <w:r w:rsidR="00955216" w:rsidRPr="00041AA8">
        <w:rPr>
          <w:rStyle w:val="FontStyle46"/>
          <w:lang w:val="sr-Cyrl-CS" w:eastAsia="en-US"/>
        </w:rPr>
        <w:t xml:space="preserve"> </w:t>
      </w:r>
      <w:r w:rsidRPr="00041AA8">
        <w:rPr>
          <w:rStyle w:val="FontStyle46"/>
          <w:lang w:val="sr-Cyrl-CS" w:eastAsia="en-US"/>
        </w:rPr>
        <w:t>лица</w:t>
      </w:r>
      <w:r w:rsidR="00955216" w:rsidRPr="00041AA8">
        <w:rPr>
          <w:rStyle w:val="FontStyle46"/>
          <w:lang w:val="sr-Cyrl-CS" w:eastAsia="en-US"/>
        </w:rPr>
        <w:t xml:space="preserve">. </w:t>
      </w:r>
      <w:r w:rsidR="00333193">
        <w:rPr>
          <w:rStyle w:val="FontStyle46"/>
          <w:lang w:val="sr-Cyrl-CS" w:eastAsia="en-US"/>
        </w:rPr>
        <w:t>Такође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Правилима</w:t>
      </w:r>
      <w:r w:rsidR="00955216" w:rsidRPr="00041AA8">
        <w:rPr>
          <w:rStyle w:val="FontStyle46"/>
          <w:lang w:val="sr-Cyrl-CS" w:eastAsia="en-US"/>
        </w:rPr>
        <w:t xml:space="preserve"> </w:t>
      </w:r>
      <w:r w:rsidRPr="00041AA8">
        <w:rPr>
          <w:rStyle w:val="FontStyle46"/>
          <w:lang w:val="sr-Cyrl-CS" w:eastAsia="en-US"/>
        </w:rPr>
        <w:t>студирања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00333193">
        <w:rPr>
          <w:rStyle w:val="FontStyle46"/>
          <w:lang w:eastAsia="en-US"/>
        </w:rPr>
        <w:t>I</w:t>
      </w:r>
      <w:r w:rsidR="00955216" w:rsidRPr="00041AA8">
        <w:rPr>
          <w:rStyle w:val="FontStyle46"/>
          <w:lang w:val="sr-Cyrl-CS" w:eastAsia="en-US"/>
        </w:rPr>
        <w:t xml:space="preserve"> </w:t>
      </w:r>
      <w:r w:rsidRPr="00041AA8">
        <w:rPr>
          <w:rStyle w:val="FontStyle46"/>
          <w:lang w:val="sr-Cyrl-CS" w:eastAsia="en-US"/>
        </w:rPr>
        <w:t>циклусу</w:t>
      </w:r>
      <w:r w:rsidR="00955216" w:rsidRPr="00041AA8">
        <w:rPr>
          <w:rStyle w:val="FontStyle46"/>
          <w:lang w:val="sr-Cyrl-CS" w:eastAsia="en-US"/>
        </w:rPr>
        <w:t xml:space="preserve"> </w:t>
      </w:r>
      <w:r w:rsidRPr="00041AA8">
        <w:rPr>
          <w:rStyle w:val="FontStyle46"/>
          <w:lang w:val="sr-Cyrl-CS" w:eastAsia="en-US"/>
        </w:rPr>
        <w:t>студија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Универзитету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Тузли</w:t>
      </w:r>
      <w:r w:rsidR="00955216" w:rsidRPr="00041AA8">
        <w:rPr>
          <w:rStyle w:val="FontStyle46"/>
          <w:lang w:val="sr-Cyrl-CS" w:eastAsia="en-US"/>
        </w:rPr>
        <w:t xml:space="preserve"> (</w:t>
      </w:r>
      <w:r w:rsidRPr="00041AA8">
        <w:rPr>
          <w:rStyle w:val="FontStyle46"/>
          <w:lang w:val="sr-Cyrl-CS" w:eastAsia="en-US"/>
        </w:rPr>
        <w:t>Универзитет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Тузли</w:t>
      </w:r>
      <w:r w:rsidR="00955216" w:rsidRPr="00041AA8">
        <w:rPr>
          <w:rStyle w:val="FontStyle46"/>
          <w:lang w:val="sr-Cyrl-CS" w:eastAsia="en-US"/>
        </w:rPr>
        <w:t xml:space="preserve">, 2010) </w:t>
      </w:r>
      <w:r w:rsidRPr="00041AA8">
        <w:rPr>
          <w:rStyle w:val="FontStyle46"/>
          <w:lang w:val="sr-Cyrl-CS" w:eastAsia="en-US"/>
        </w:rPr>
        <w:t>у</w:t>
      </w:r>
      <w:r w:rsidR="00955216" w:rsidRPr="00041AA8">
        <w:rPr>
          <w:rStyle w:val="FontStyle46"/>
          <w:lang w:val="sr-Cyrl-CS" w:eastAsia="en-US"/>
        </w:rPr>
        <w:t xml:space="preserve"> </w:t>
      </w:r>
      <w:r w:rsidRPr="00041AA8">
        <w:rPr>
          <w:rStyle w:val="FontStyle42"/>
          <w:lang w:val="sr-Cyrl-CS" w:eastAsia="en-US"/>
        </w:rPr>
        <w:t>члану</w:t>
      </w:r>
      <w:r w:rsidR="00955216" w:rsidRPr="00041AA8">
        <w:rPr>
          <w:rStyle w:val="FontStyle42"/>
          <w:lang w:val="sr-Cyrl-CS" w:eastAsia="en-US"/>
        </w:rPr>
        <w:t xml:space="preserve"> 13. </w:t>
      </w:r>
      <w:r w:rsidRPr="00041AA8">
        <w:rPr>
          <w:rStyle w:val="FontStyle42"/>
          <w:lang w:val="sr-Cyrl-CS" w:eastAsia="en-US"/>
        </w:rPr>
        <w:t>се</w:t>
      </w:r>
      <w:r w:rsidR="00955216" w:rsidRPr="00041AA8">
        <w:rPr>
          <w:rStyle w:val="FontStyle42"/>
          <w:lang w:val="sr-Cyrl-CS" w:eastAsia="en-US"/>
        </w:rPr>
        <w:t xml:space="preserve"> </w:t>
      </w:r>
      <w:r w:rsidRPr="00041AA8">
        <w:rPr>
          <w:rStyle w:val="FontStyle42"/>
          <w:lang w:val="sr-Cyrl-CS" w:eastAsia="en-US"/>
        </w:rPr>
        <w:t>наводи</w:t>
      </w:r>
      <w:r w:rsidR="00955216" w:rsidRPr="00041AA8">
        <w:rPr>
          <w:rStyle w:val="FontStyle42"/>
          <w:lang w:val="sr-Cyrl-CS" w:eastAsia="en-US"/>
        </w:rPr>
        <w:t xml:space="preserve"> </w:t>
      </w:r>
      <w:r w:rsidRPr="00041AA8">
        <w:rPr>
          <w:rStyle w:val="FontStyle42"/>
          <w:lang w:val="sr-Cyrl-CS" w:eastAsia="en-US"/>
        </w:rPr>
        <w:t>да</w:t>
      </w:r>
      <w:r w:rsidR="00955216" w:rsidRPr="00041AA8">
        <w:rPr>
          <w:rStyle w:val="FontStyle42"/>
          <w:lang w:val="sr-Cyrl-CS" w:eastAsia="en-US"/>
        </w:rPr>
        <w:t xml:space="preserve"> </w:t>
      </w:r>
      <w:r w:rsidRPr="00041AA8">
        <w:rPr>
          <w:rStyle w:val="FontStyle42"/>
          <w:lang w:val="sr-Cyrl-CS" w:eastAsia="en-US"/>
        </w:rPr>
        <w:t>се</w:t>
      </w:r>
      <w:r w:rsidR="00955216" w:rsidRPr="00041AA8">
        <w:rPr>
          <w:rStyle w:val="FontStyle42"/>
          <w:lang w:val="sr-Cyrl-CS" w:eastAsia="en-US"/>
        </w:rPr>
        <w:t xml:space="preserve"> </w:t>
      </w:r>
      <w:r w:rsidRPr="00041AA8">
        <w:rPr>
          <w:rStyle w:val="FontStyle42"/>
          <w:lang w:val="sr-Cyrl-CS" w:eastAsia="en-US"/>
        </w:rPr>
        <w:t>студенту</w:t>
      </w:r>
      <w:r w:rsidR="00955216" w:rsidRPr="00041AA8">
        <w:rPr>
          <w:rStyle w:val="FontStyle42"/>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статус</w:t>
      </w:r>
      <w:r w:rsidR="00955216" w:rsidRPr="00041AA8">
        <w:rPr>
          <w:rStyle w:val="FontStyle46"/>
          <w:lang w:val="sr-Cyrl-CS" w:eastAsia="en-US"/>
        </w:rPr>
        <w:t xml:space="preserve"> </w:t>
      </w:r>
      <w:r w:rsidRPr="00041AA8">
        <w:rPr>
          <w:rStyle w:val="FontStyle46"/>
          <w:lang w:val="sr-Cyrl-CS" w:eastAsia="en-US"/>
        </w:rPr>
        <w:t>врхунског</w:t>
      </w:r>
      <w:r w:rsidR="00955216" w:rsidRPr="00041AA8">
        <w:rPr>
          <w:rStyle w:val="FontStyle46"/>
          <w:lang w:val="sr-Cyrl-CS" w:eastAsia="en-US"/>
        </w:rPr>
        <w:t xml:space="preserve"> </w:t>
      </w:r>
      <w:r w:rsidRPr="00041AA8">
        <w:rPr>
          <w:rStyle w:val="FontStyle46"/>
          <w:lang w:val="sr-Cyrl-CS" w:eastAsia="en-US"/>
        </w:rPr>
        <w:t>спортисте</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дислексијом</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одобрити</w:t>
      </w:r>
      <w:r w:rsidR="00955216" w:rsidRPr="00041AA8">
        <w:rPr>
          <w:rStyle w:val="FontStyle46"/>
          <w:lang w:val="sr-Cyrl-CS" w:eastAsia="en-US"/>
        </w:rPr>
        <w:t xml:space="preserve"> </w:t>
      </w:r>
      <w:r w:rsidRPr="00041AA8">
        <w:rPr>
          <w:rStyle w:val="FontStyle46"/>
          <w:lang w:val="sr-Cyrl-CS" w:eastAsia="en-US"/>
        </w:rPr>
        <w:t>савладавање</w:t>
      </w:r>
      <w:r w:rsidR="00955216" w:rsidRPr="00041AA8">
        <w:rPr>
          <w:rStyle w:val="FontStyle46"/>
          <w:lang w:val="sr-Cyrl-CS" w:eastAsia="en-US"/>
        </w:rPr>
        <w:t xml:space="preserve"> </w:t>
      </w:r>
      <w:r w:rsidRPr="00041AA8">
        <w:rPr>
          <w:rStyle w:val="FontStyle46"/>
          <w:lang w:val="sr-Cyrl-CS" w:eastAsia="en-US"/>
        </w:rPr>
        <w:t>студијског</w:t>
      </w:r>
      <w:r w:rsidR="00955216" w:rsidRPr="00041AA8">
        <w:rPr>
          <w:rStyle w:val="FontStyle46"/>
          <w:lang w:val="sr-Cyrl-CS" w:eastAsia="en-US"/>
        </w:rPr>
        <w:t xml:space="preserve"> </w:t>
      </w:r>
      <w:r w:rsidRPr="00041AA8">
        <w:rPr>
          <w:rStyle w:val="FontStyle46"/>
          <w:lang w:val="sr-Cyrl-CS" w:eastAsia="en-US"/>
        </w:rPr>
        <w:t>програма</w:t>
      </w:r>
      <w:r w:rsidR="00955216" w:rsidRPr="00041AA8">
        <w:rPr>
          <w:rStyle w:val="FontStyle46"/>
          <w:lang w:val="sr-Cyrl-CS" w:eastAsia="en-US"/>
        </w:rPr>
        <w:t xml:space="preserve"> </w:t>
      </w:r>
      <w:r w:rsidRPr="00041AA8">
        <w:rPr>
          <w:rStyle w:val="FontStyle46"/>
          <w:lang w:val="sr-Cyrl-CS" w:eastAsia="en-US"/>
        </w:rPr>
        <w:t>под</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условима</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утврђује</w:t>
      </w:r>
      <w:r w:rsidR="00955216" w:rsidRPr="00041AA8">
        <w:rPr>
          <w:rStyle w:val="FontStyle46"/>
          <w:lang w:val="sr-Cyrl-CS" w:eastAsia="en-US"/>
        </w:rPr>
        <w:t xml:space="preserve"> </w:t>
      </w:r>
      <w:r w:rsidRPr="00041AA8">
        <w:rPr>
          <w:rStyle w:val="FontStyle46"/>
          <w:lang w:val="sr-Cyrl-CS" w:eastAsia="en-US"/>
        </w:rPr>
        <w:t>Сенат</w:t>
      </w:r>
      <w:r w:rsidR="00955216" w:rsidRPr="00041AA8">
        <w:rPr>
          <w:rStyle w:val="FontStyle46"/>
          <w:lang w:val="sr-Cyrl-CS" w:eastAsia="en-US"/>
        </w:rPr>
        <w:t xml:space="preserve"> </w:t>
      </w:r>
      <w:r w:rsidRPr="00041AA8">
        <w:rPr>
          <w:rStyle w:val="FontStyle46"/>
          <w:lang w:val="sr-Cyrl-CS" w:eastAsia="en-US"/>
        </w:rPr>
        <w:t>Универзитета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приједлог</w:t>
      </w:r>
      <w:r w:rsidR="00955216" w:rsidRPr="00041AA8">
        <w:rPr>
          <w:rStyle w:val="FontStyle46"/>
          <w:lang w:val="sr-Cyrl-CS" w:eastAsia="en-US"/>
        </w:rPr>
        <w:t xml:space="preserve"> </w:t>
      </w:r>
      <w:r w:rsidRPr="00041AA8">
        <w:rPr>
          <w:rStyle w:val="FontStyle46"/>
          <w:lang w:val="sr-Cyrl-CS" w:eastAsia="en-US"/>
        </w:rPr>
        <w:t>Факултета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тјелесни</w:t>
      </w:r>
      <w:r w:rsidR="00955216" w:rsidRPr="00041AA8">
        <w:rPr>
          <w:rStyle w:val="FontStyle46"/>
          <w:lang w:val="sr-Cyrl-CS" w:eastAsia="en-US"/>
        </w:rPr>
        <w:t xml:space="preserve"> </w:t>
      </w:r>
      <w:r w:rsidRPr="00041AA8">
        <w:rPr>
          <w:rStyle w:val="FontStyle46"/>
          <w:lang w:val="sr-Cyrl-CS" w:eastAsia="en-US"/>
        </w:rPr>
        <w:t>одгој</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спорт</w:t>
      </w:r>
      <w:r w:rsidR="00955216" w:rsidRPr="00041AA8">
        <w:rPr>
          <w:rStyle w:val="FontStyle46"/>
          <w:lang w:val="sr-Cyrl-CS" w:eastAsia="en-US"/>
        </w:rPr>
        <w:t xml:space="preserve">, </w:t>
      </w:r>
      <w:r w:rsidRPr="00041AA8">
        <w:rPr>
          <w:rStyle w:val="FontStyle46"/>
          <w:lang w:val="sr-Cyrl-CS" w:eastAsia="en-US"/>
        </w:rPr>
        <w:t>односно</w:t>
      </w:r>
      <w:r w:rsidR="00955216" w:rsidRPr="00041AA8">
        <w:rPr>
          <w:rStyle w:val="FontStyle46"/>
          <w:lang w:val="sr-Cyrl-CS" w:eastAsia="en-US"/>
        </w:rPr>
        <w:t xml:space="preserve"> </w:t>
      </w:r>
      <w:r w:rsidRPr="00041AA8">
        <w:rPr>
          <w:rStyle w:val="FontStyle46"/>
          <w:lang w:val="sr-Cyrl-CS" w:eastAsia="en-US"/>
        </w:rPr>
        <w:t>Едукацијско</w:t>
      </w:r>
      <w:r w:rsidR="00955216" w:rsidRPr="00041AA8">
        <w:rPr>
          <w:rStyle w:val="FontStyle46"/>
          <w:lang w:val="sr-Cyrl-CS" w:eastAsia="en-US"/>
        </w:rPr>
        <w:t>-</w:t>
      </w:r>
      <w:r w:rsidRPr="00041AA8">
        <w:rPr>
          <w:rStyle w:val="FontStyle46"/>
          <w:lang w:val="sr-Cyrl-CS" w:eastAsia="en-US"/>
        </w:rPr>
        <w:t>рехабилитацијског</w:t>
      </w:r>
      <w:r w:rsidR="00955216" w:rsidRPr="00041AA8">
        <w:rPr>
          <w:rStyle w:val="FontStyle46"/>
          <w:lang w:val="sr-Cyrl-CS" w:eastAsia="en-US"/>
        </w:rPr>
        <w:t xml:space="preserve"> </w:t>
      </w:r>
      <w:r w:rsidRPr="00041AA8">
        <w:rPr>
          <w:rStyle w:val="FontStyle46"/>
          <w:lang w:val="sr-Cyrl-CS" w:eastAsia="en-US"/>
        </w:rPr>
        <w:t>факултета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00333193" w:rsidRPr="00041AA8">
        <w:rPr>
          <w:rStyle w:val="FontStyle46"/>
          <w:lang w:val="sr-Cyrl-CS" w:eastAsia="en-US"/>
        </w:rPr>
        <w:t>Правилима</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начину</w:t>
      </w:r>
      <w:r w:rsidR="00955216" w:rsidRPr="00041AA8">
        <w:rPr>
          <w:rStyle w:val="FontStyle46"/>
          <w:lang w:val="sr-Cyrl-CS" w:eastAsia="en-US"/>
        </w:rPr>
        <w:t xml:space="preserve"> </w:t>
      </w:r>
      <w:r w:rsidRPr="00041AA8">
        <w:rPr>
          <w:rStyle w:val="FontStyle46"/>
          <w:lang w:val="sr-Cyrl-CS" w:eastAsia="en-US"/>
        </w:rPr>
        <w:t>полагања</w:t>
      </w:r>
      <w:r w:rsidR="00955216" w:rsidRPr="00041AA8">
        <w:rPr>
          <w:rStyle w:val="FontStyle46"/>
          <w:lang w:val="sr-Cyrl-CS" w:eastAsia="en-US"/>
        </w:rPr>
        <w:t xml:space="preserve"> </w:t>
      </w:r>
      <w:r w:rsidRPr="00041AA8">
        <w:rPr>
          <w:rStyle w:val="FontStyle46"/>
          <w:lang w:val="sr-Cyrl-CS" w:eastAsia="en-US"/>
        </w:rPr>
        <w:t>испита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оцјењивању</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Универзитету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Тузли</w:t>
      </w:r>
      <w:r w:rsidR="00955216" w:rsidRPr="00041AA8">
        <w:rPr>
          <w:rStyle w:val="FontStyle46"/>
          <w:lang w:val="sr-Cyrl-CS" w:eastAsia="en-US"/>
        </w:rPr>
        <w:t xml:space="preserve"> (</w:t>
      </w:r>
      <w:r w:rsidRPr="00041AA8">
        <w:rPr>
          <w:rStyle w:val="FontStyle46"/>
          <w:lang w:val="sr-Cyrl-CS" w:eastAsia="en-US"/>
        </w:rPr>
        <w:t>Универзитет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Тузли</w:t>
      </w:r>
      <w:r w:rsidR="00955216" w:rsidRPr="00041AA8">
        <w:rPr>
          <w:rStyle w:val="FontStyle46"/>
          <w:lang w:val="sr-Cyrl-CS" w:eastAsia="en-US"/>
        </w:rPr>
        <w:t xml:space="preserve">, 2010)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члану</w:t>
      </w:r>
      <w:r w:rsidR="00955216" w:rsidRPr="00041AA8">
        <w:rPr>
          <w:rStyle w:val="FontStyle46"/>
          <w:lang w:val="sr-Cyrl-CS" w:eastAsia="en-US"/>
        </w:rPr>
        <w:t xml:space="preserve"> 16.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наводи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дислексијом</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нису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испит</w:t>
      </w:r>
      <w:r w:rsidR="00955216" w:rsidRPr="00041AA8">
        <w:rPr>
          <w:rStyle w:val="FontStyle46"/>
          <w:lang w:val="sr-Cyrl-CS" w:eastAsia="en-US"/>
        </w:rPr>
        <w:t xml:space="preserve"> </w:t>
      </w:r>
      <w:r w:rsidRPr="00041AA8">
        <w:rPr>
          <w:rStyle w:val="FontStyle46"/>
          <w:lang w:val="sr-Cyrl-CS" w:eastAsia="en-US"/>
        </w:rPr>
        <w:t>полажу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начин</w:t>
      </w:r>
      <w:r w:rsidR="00955216" w:rsidRPr="00041AA8">
        <w:rPr>
          <w:rStyle w:val="FontStyle46"/>
          <w:lang w:val="sr-Cyrl-CS" w:eastAsia="en-US"/>
        </w:rPr>
        <w:t xml:space="preserve"> </w:t>
      </w:r>
      <w:r w:rsidRPr="00041AA8">
        <w:rPr>
          <w:rStyle w:val="FontStyle46"/>
          <w:lang w:val="sr-Cyrl-CS" w:eastAsia="en-US"/>
        </w:rPr>
        <w:t>утврђен</w:t>
      </w:r>
      <w:r w:rsidR="00955216" w:rsidRPr="00041AA8">
        <w:rPr>
          <w:rStyle w:val="FontStyle46"/>
          <w:lang w:val="sr-Cyrl-CS" w:eastAsia="en-US"/>
        </w:rPr>
        <w:t xml:space="preserve"> </w:t>
      </w:r>
      <w:r w:rsidRPr="00041AA8">
        <w:rPr>
          <w:rStyle w:val="FontStyle46"/>
          <w:lang w:val="sr-Cyrl-CS" w:eastAsia="en-US"/>
        </w:rPr>
        <w:t>студијским</w:t>
      </w:r>
      <w:r w:rsidR="00955216" w:rsidRPr="00041AA8">
        <w:rPr>
          <w:rStyle w:val="FontStyle46"/>
          <w:lang w:val="sr-Cyrl-CS" w:eastAsia="en-US"/>
        </w:rPr>
        <w:t xml:space="preserve"> </w:t>
      </w:r>
      <w:r w:rsidRPr="00041AA8">
        <w:rPr>
          <w:rStyle w:val="FontStyle46"/>
          <w:lang w:val="sr-Cyrl-CS" w:eastAsia="en-US"/>
        </w:rPr>
        <w:t>програмом</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просторија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полагање</w:t>
      </w:r>
      <w:r w:rsidR="00955216" w:rsidRPr="00041AA8">
        <w:rPr>
          <w:rStyle w:val="FontStyle46"/>
          <w:lang w:val="sr-Cyrl-CS" w:eastAsia="en-US"/>
        </w:rPr>
        <w:t xml:space="preserve"> </w:t>
      </w:r>
      <w:r w:rsidRPr="00041AA8">
        <w:rPr>
          <w:rStyle w:val="FontStyle46"/>
          <w:lang w:val="sr-Cyrl-CS" w:eastAsia="en-US"/>
        </w:rPr>
        <w:t>испита</w:t>
      </w:r>
      <w:r w:rsidR="00955216" w:rsidRPr="00041AA8">
        <w:rPr>
          <w:rStyle w:val="FontStyle46"/>
          <w:lang w:val="sr-Cyrl-CS" w:eastAsia="en-US"/>
        </w:rPr>
        <w:t xml:space="preserve"> </w:t>
      </w:r>
      <w:r w:rsidRPr="00041AA8">
        <w:rPr>
          <w:rStyle w:val="FontStyle46"/>
          <w:lang w:val="sr-Cyrl-CS" w:eastAsia="en-US"/>
        </w:rPr>
        <w:t>није</w:t>
      </w:r>
      <w:r w:rsidR="00955216" w:rsidRPr="00041AA8">
        <w:rPr>
          <w:rStyle w:val="FontStyle46"/>
          <w:lang w:val="sr-Cyrl-CS" w:eastAsia="en-US"/>
        </w:rPr>
        <w:t xml:space="preserve"> </w:t>
      </w:r>
      <w:r w:rsidRPr="00041AA8">
        <w:rPr>
          <w:rStyle w:val="FontStyle46"/>
          <w:lang w:val="sr-Cyrl-CS" w:eastAsia="en-US"/>
        </w:rPr>
        <w:t>доступна</w:t>
      </w:r>
      <w:r w:rsidR="00955216" w:rsidRPr="00041AA8">
        <w:rPr>
          <w:rStyle w:val="FontStyle46"/>
          <w:lang w:val="sr-Cyrl-CS" w:eastAsia="en-US"/>
        </w:rPr>
        <w:t xml:space="preserve"> </w:t>
      </w:r>
      <w:r w:rsidRPr="00041AA8">
        <w:rPr>
          <w:rStyle w:val="FontStyle46"/>
          <w:lang w:val="sr-Cyrl-CS" w:eastAsia="en-US"/>
        </w:rPr>
        <w:t>таквим</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факултет</w:t>
      </w:r>
      <w:r w:rsidR="00955216" w:rsidRPr="00041AA8">
        <w:rPr>
          <w:rStyle w:val="FontStyle46"/>
          <w:lang w:val="sr-Cyrl-CS" w:eastAsia="en-US"/>
        </w:rPr>
        <w:t xml:space="preserve"> </w:t>
      </w:r>
      <w:r w:rsidRPr="00041AA8">
        <w:rPr>
          <w:rStyle w:val="FontStyle46"/>
          <w:lang w:val="sr-Cyrl-CS" w:eastAsia="en-US"/>
        </w:rPr>
        <w:t>ће</w:t>
      </w:r>
      <w:r w:rsidR="00955216" w:rsidRPr="00041AA8">
        <w:rPr>
          <w:rStyle w:val="FontStyle46"/>
          <w:lang w:val="sr-Cyrl-CS" w:eastAsia="en-US"/>
        </w:rPr>
        <w:t xml:space="preserve"> </w:t>
      </w:r>
      <w:r w:rsidRPr="00041AA8">
        <w:rPr>
          <w:rStyle w:val="FontStyle46"/>
          <w:lang w:val="sr-Cyrl-CS" w:eastAsia="en-US"/>
        </w:rPr>
        <w:t>обезбиједити</w:t>
      </w:r>
      <w:r w:rsidR="00955216" w:rsidRPr="00041AA8">
        <w:rPr>
          <w:rStyle w:val="FontStyle46"/>
          <w:lang w:val="sr-Cyrl-CS" w:eastAsia="en-US"/>
        </w:rPr>
        <w:t xml:space="preserve"> </w:t>
      </w:r>
      <w:r w:rsidRPr="00041AA8">
        <w:rPr>
          <w:rStyle w:val="FontStyle46"/>
          <w:lang w:val="sr-Cyrl-CS" w:eastAsia="en-US"/>
        </w:rPr>
        <w:t>други</w:t>
      </w:r>
      <w:r w:rsidR="00955216" w:rsidRPr="00041AA8">
        <w:rPr>
          <w:rStyle w:val="FontStyle46"/>
          <w:lang w:val="sr-Cyrl-CS" w:eastAsia="en-US"/>
        </w:rPr>
        <w:t xml:space="preserve"> </w:t>
      </w:r>
      <w:r w:rsidRPr="00041AA8">
        <w:rPr>
          <w:rStyle w:val="FontStyle46"/>
          <w:lang w:val="sr-Cyrl-CS" w:eastAsia="en-US"/>
        </w:rPr>
        <w:t>одговарајући</w:t>
      </w:r>
      <w:r w:rsidR="00955216" w:rsidRPr="00041AA8">
        <w:rPr>
          <w:rStyle w:val="FontStyle46"/>
          <w:lang w:val="sr-Cyrl-CS" w:eastAsia="en-US"/>
        </w:rPr>
        <w:t xml:space="preserve"> </w:t>
      </w:r>
      <w:r w:rsidRPr="00041AA8">
        <w:rPr>
          <w:rStyle w:val="FontStyle46"/>
          <w:lang w:val="sr-Cyrl-CS" w:eastAsia="en-US"/>
        </w:rPr>
        <w:t>начин</w:t>
      </w:r>
      <w:r w:rsidR="00955216" w:rsidRPr="00041AA8">
        <w:rPr>
          <w:rStyle w:val="FontStyle46"/>
          <w:lang w:val="sr-Cyrl-CS" w:eastAsia="en-US"/>
        </w:rPr>
        <w:t xml:space="preserve"> </w:t>
      </w:r>
      <w:r w:rsidR="003156E3" w:rsidRPr="00041AA8">
        <w:rPr>
          <w:rStyle w:val="FontStyle46"/>
          <w:lang w:val="sr-Cyrl-CS" w:eastAsia="en-US"/>
        </w:rPr>
        <w:t>полагања</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чему</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из</w:t>
      </w:r>
      <w:r w:rsidR="00955216" w:rsidRPr="00041AA8">
        <w:rPr>
          <w:rStyle w:val="FontStyle46"/>
          <w:lang w:val="sr-Cyrl-CS" w:eastAsia="en-US"/>
        </w:rPr>
        <w:t xml:space="preserve"> </w:t>
      </w:r>
      <w:r w:rsidRPr="00041AA8">
        <w:rPr>
          <w:rStyle w:val="FontStyle46"/>
          <w:lang w:val="sr-Cyrl-CS" w:eastAsia="en-US"/>
        </w:rPr>
        <w:t>претходног</w:t>
      </w:r>
      <w:r w:rsidR="00955216" w:rsidRPr="00041AA8">
        <w:rPr>
          <w:rStyle w:val="FontStyle46"/>
          <w:lang w:val="sr-Cyrl-CS" w:eastAsia="en-US"/>
        </w:rPr>
        <w:t xml:space="preserve"> </w:t>
      </w:r>
      <w:r w:rsidRPr="00041AA8">
        <w:rPr>
          <w:rStyle w:val="FontStyle46"/>
          <w:lang w:val="sr-Cyrl-CS" w:eastAsia="en-US"/>
        </w:rPr>
        <w:t>става</w:t>
      </w:r>
      <w:r w:rsidR="00955216" w:rsidRPr="00041AA8">
        <w:rPr>
          <w:rStyle w:val="FontStyle46"/>
          <w:lang w:val="sr-Cyrl-CS" w:eastAsia="en-US"/>
        </w:rPr>
        <w:t xml:space="preserve"> </w:t>
      </w:r>
      <w:r w:rsidRPr="00041AA8">
        <w:rPr>
          <w:rStyle w:val="FontStyle46"/>
          <w:lang w:val="sr-Cyrl-CS" w:eastAsia="en-US"/>
        </w:rPr>
        <w:t>обавезан</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најкасније</w:t>
      </w:r>
      <w:r w:rsidR="00955216" w:rsidRPr="00041AA8">
        <w:rPr>
          <w:rStyle w:val="FontStyle46"/>
          <w:lang w:val="sr-Cyrl-CS" w:eastAsia="en-US"/>
        </w:rPr>
        <w:t xml:space="preserve"> </w:t>
      </w:r>
      <w:r w:rsidRPr="00041AA8">
        <w:rPr>
          <w:rStyle w:val="FontStyle46"/>
          <w:lang w:val="sr-Cyrl-CS" w:eastAsia="en-US"/>
        </w:rPr>
        <w:t>три</w:t>
      </w:r>
      <w:r w:rsidR="00955216" w:rsidRPr="00041AA8">
        <w:rPr>
          <w:rStyle w:val="FontStyle46"/>
          <w:lang w:val="sr-Cyrl-CS" w:eastAsia="en-US"/>
        </w:rPr>
        <w:t xml:space="preserve"> </w:t>
      </w:r>
      <w:r w:rsidRPr="00041AA8">
        <w:rPr>
          <w:rStyle w:val="FontStyle46"/>
          <w:lang w:val="sr-Cyrl-CS" w:eastAsia="en-US"/>
        </w:rPr>
        <w:t>дана</w:t>
      </w:r>
      <w:r w:rsidR="00955216" w:rsidRPr="00041AA8">
        <w:rPr>
          <w:rStyle w:val="FontStyle46"/>
          <w:lang w:val="sr-Cyrl-CS" w:eastAsia="en-US"/>
        </w:rPr>
        <w:t xml:space="preserve"> </w:t>
      </w:r>
      <w:r w:rsidRPr="00041AA8">
        <w:rPr>
          <w:rStyle w:val="FontStyle46"/>
          <w:lang w:val="sr-Cyrl-CS" w:eastAsia="en-US"/>
        </w:rPr>
        <w:t>прије</w:t>
      </w:r>
      <w:r w:rsidR="00955216" w:rsidRPr="00041AA8">
        <w:rPr>
          <w:rStyle w:val="FontStyle46"/>
          <w:lang w:val="sr-Cyrl-CS" w:eastAsia="en-US"/>
        </w:rPr>
        <w:t xml:space="preserve"> </w:t>
      </w:r>
      <w:r w:rsidRPr="00041AA8">
        <w:rPr>
          <w:rStyle w:val="FontStyle46"/>
          <w:lang w:val="sr-Cyrl-CS" w:eastAsia="en-US"/>
        </w:rPr>
        <w:t>полагања</w:t>
      </w:r>
      <w:r w:rsidR="00955216" w:rsidRPr="00041AA8">
        <w:rPr>
          <w:rStyle w:val="FontStyle46"/>
          <w:lang w:val="sr-Cyrl-CS" w:eastAsia="en-US"/>
        </w:rPr>
        <w:t xml:space="preserve"> </w:t>
      </w:r>
      <w:r w:rsidRPr="00041AA8">
        <w:rPr>
          <w:rStyle w:val="FontStyle46"/>
          <w:lang w:val="sr-Cyrl-CS" w:eastAsia="en-US"/>
        </w:rPr>
        <w:t>испита</w:t>
      </w:r>
      <w:r w:rsidR="00955216" w:rsidRPr="00041AA8">
        <w:rPr>
          <w:rStyle w:val="FontStyle46"/>
          <w:lang w:val="sr-Cyrl-CS" w:eastAsia="en-US"/>
        </w:rPr>
        <w:t xml:space="preserve"> </w:t>
      </w:r>
      <w:r w:rsidRPr="00041AA8">
        <w:rPr>
          <w:rStyle w:val="FontStyle46"/>
          <w:lang w:val="sr-Cyrl-CS" w:eastAsia="en-US"/>
        </w:rPr>
        <w:t>поднијети</w:t>
      </w:r>
      <w:r w:rsidR="00955216" w:rsidRPr="00041AA8">
        <w:rPr>
          <w:rStyle w:val="FontStyle46"/>
          <w:lang w:val="sr-Cyrl-CS" w:eastAsia="en-US"/>
        </w:rPr>
        <w:t xml:space="preserve"> </w:t>
      </w:r>
      <w:r w:rsidRPr="00041AA8">
        <w:rPr>
          <w:rStyle w:val="FontStyle46"/>
          <w:lang w:val="sr-Cyrl-CS" w:eastAsia="en-US"/>
        </w:rPr>
        <w:t>захтјев</w:t>
      </w:r>
      <w:r w:rsidR="00955216" w:rsidRPr="00041AA8">
        <w:rPr>
          <w:rStyle w:val="FontStyle46"/>
          <w:lang w:val="sr-Cyrl-CS" w:eastAsia="en-US"/>
        </w:rPr>
        <w:t xml:space="preserve"> </w:t>
      </w:r>
      <w:r w:rsidRPr="00041AA8">
        <w:rPr>
          <w:rStyle w:val="FontStyle46"/>
          <w:lang w:val="sr-Cyrl-CS" w:eastAsia="en-US"/>
        </w:rPr>
        <w:t>декану</w:t>
      </w:r>
      <w:r w:rsidR="00955216" w:rsidRPr="00041AA8">
        <w:rPr>
          <w:rStyle w:val="FontStyle46"/>
          <w:lang w:val="sr-Cyrl-CS" w:eastAsia="en-US"/>
        </w:rPr>
        <w:t xml:space="preserve"> </w:t>
      </w:r>
      <w:r w:rsidRPr="00041AA8">
        <w:rPr>
          <w:rStyle w:val="FontStyle46"/>
          <w:lang w:val="sr-Cyrl-CS" w:eastAsia="en-US"/>
        </w:rPr>
        <w:t>факултета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полагање</w:t>
      </w:r>
      <w:r w:rsidR="00955216" w:rsidRPr="00041AA8">
        <w:rPr>
          <w:rStyle w:val="FontStyle46"/>
          <w:lang w:val="sr-Cyrl-CS" w:eastAsia="en-US"/>
        </w:rPr>
        <w:t xml:space="preserve"> </w:t>
      </w:r>
      <w:r w:rsidRPr="00041AA8">
        <w:rPr>
          <w:rStyle w:val="FontStyle46"/>
          <w:lang w:val="sr-Cyrl-CS" w:eastAsia="en-US"/>
        </w:rPr>
        <w:t>испита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начин</w:t>
      </w:r>
      <w:r w:rsidR="00955216" w:rsidRPr="00041AA8">
        <w:rPr>
          <w:rStyle w:val="FontStyle46"/>
          <w:lang w:val="sr-Cyrl-CS" w:eastAsia="en-US"/>
        </w:rPr>
        <w:t xml:space="preserve"> </w:t>
      </w:r>
      <w:r w:rsidRPr="00041AA8">
        <w:rPr>
          <w:rStyle w:val="FontStyle46"/>
          <w:lang w:val="sr-Cyrl-CS" w:eastAsia="en-US"/>
        </w:rPr>
        <w:t>прилагођен</w:t>
      </w:r>
      <w:r w:rsidR="00955216" w:rsidRPr="00041AA8">
        <w:rPr>
          <w:rStyle w:val="FontStyle46"/>
          <w:lang w:val="sr-Cyrl-CS" w:eastAsia="en-US"/>
        </w:rPr>
        <w:t xml:space="preserve"> </w:t>
      </w:r>
      <w:r w:rsidRPr="00041AA8">
        <w:rPr>
          <w:rStyle w:val="FontStyle46"/>
          <w:lang w:val="sr-Cyrl-CS" w:eastAsia="en-US"/>
        </w:rPr>
        <w:t>његовој</w:t>
      </w:r>
      <w:r w:rsidR="00955216" w:rsidRPr="00041AA8">
        <w:rPr>
          <w:rStyle w:val="FontStyle46"/>
          <w:lang w:val="sr-Cyrl-CS" w:eastAsia="en-US"/>
        </w:rPr>
        <w:t xml:space="preserve"> </w:t>
      </w:r>
      <w:r w:rsidRPr="00041AA8">
        <w:rPr>
          <w:rStyle w:val="FontStyle46"/>
          <w:lang w:val="sr-Cyrl-CS" w:eastAsia="en-US"/>
        </w:rPr>
        <w:t>потреби</w:t>
      </w:r>
      <w:r w:rsidR="00955216" w:rsidRPr="00041AA8">
        <w:rPr>
          <w:rStyle w:val="FontStyle46"/>
          <w:lang w:val="sr-Cyrl-CS" w:eastAsia="en-US"/>
        </w:rPr>
        <w:t>.</w:t>
      </w:r>
    </w:p>
    <w:p w:rsidR="00333193"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питања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влада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институција</w:t>
      </w:r>
      <w:r w:rsidR="00955216" w:rsidRPr="00041AA8">
        <w:rPr>
          <w:rStyle w:val="FontStyle46"/>
          <w:lang w:val="sr-Cyrl-CS" w:eastAsia="en-US"/>
        </w:rPr>
        <w:t xml:space="preserve"> </w:t>
      </w:r>
      <w:r w:rsidRPr="00041AA8">
        <w:rPr>
          <w:rStyle w:val="FontStyle46"/>
          <w:lang w:val="sr-Cyrl-CS" w:eastAsia="en-US"/>
        </w:rPr>
        <w:t>препознаје</w:t>
      </w:r>
      <w:r w:rsidR="00955216" w:rsidRPr="00041AA8">
        <w:rPr>
          <w:rStyle w:val="FontStyle46"/>
          <w:lang w:val="sr-Cyrl-CS" w:eastAsia="en-US"/>
        </w:rPr>
        <w:t xml:space="preserve"> </w:t>
      </w:r>
      <w:r w:rsidRPr="00041AA8">
        <w:rPr>
          <w:rStyle w:val="FontStyle46"/>
          <w:lang w:val="sr-Cyrl-CS" w:eastAsia="en-US"/>
        </w:rPr>
        <w:t>инвалидитет</w:t>
      </w:r>
      <w:r w:rsidR="00955216" w:rsidRPr="00041AA8">
        <w:rPr>
          <w:rStyle w:val="FontStyle46"/>
          <w:lang w:val="sr-Cyrl-CS" w:eastAsia="en-US"/>
        </w:rPr>
        <w:t xml:space="preserve"> </w:t>
      </w:r>
      <w:r w:rsidRPr="00041AA8">
        <w:rPr>
          <w:rStyle w:val="FontStyle46"/>
          <w:lang w:val="sr-Cyrl-CS" w:eastAsia="en-US"/>
        </w:rPr>
        <w:t>односно</w:t>
      </w:r>
      <w:r w:rsidR="00955216" w:rsidRPr="00041AA8">
        <w:rPr>
          <w:rStyle w:val="FontStyle46"/>
          <w:lang w:val="sr-Cyrl-CS" w:eastAsia="en-US"/>
        </w:rPr>
        <w:t xml:space="preserve"> </w:t>
      </w:r>
      <w:r w:rsidRPr="00041AA8">
        <w:rPr>
          <w:rStyle w:val="FontStyle46"/>
          <w:lang w:val="sr-Cyrl-CS" w:eastAsia="en-US"/>
        </w:rPr>
        <w:t>посебне</w:t>
      </w:r>
      <w:r w:rsidR="00955216" w:rsidRPr="00041AA8">
        <w:rPr>
          <w:rStyle w:val="FontStyle46"/>
          <w:lang w:val="sr-Cyrl-CS" w:eastAsia="en-US"/>
        </w:rPr>
        <w:t xml:space="preserve"> </w:t>
      </w:r>
      <w:r w:rsidRPr="00041AA8">
        <w:rPr>
          <w:rStyle w:val="FontStyle46"/>
          <w:lang w:val="sr-Cyrl-CS" w:eastAsia="en-US"/>
        </w:rPr>
        <w:t>потребе</w:t>
      </w:r>
      <w:r w:rsidR="00955216" w:rsidRPr="00041AA8">
        <w:rPr>
          <w:rStyle w:val="FontStyle46"/>
          <w:lang w:val="sr-Cyrl-CS" w:eastAsia="en-US"/>
        </w:rPr>
        <w:t xml:space="preserve">, </w:t>
      </w:r>
      <w:r w:rsidRPr="00041AA8">
        <w:rPr>
          <w:rStyle w:val="FontStyle46"/>
          <w:lang w:val="sr-Cyrl-CS" w:eastAsia="en-US"/>
        </w:rPr>
        <w:t>министарства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високошколске</w:t>
      </w:r>
      <w:r w:rsidR="00955216" w:rsidRPr="00041AA8">
        <w:rPr>
          <w:rStyle w:val="FontStyle46"/>
          <w:lang w:val="sr-Cyrl-CS" w:eastAsia="en-US"/>
        </w:rPr>
        <w:t xml:space="preserve"> </w:t>
      </w:r>
      <w:r w:rsidRPr="00041AA8">
        <w:rPr>
          <w:rStyle w:val="FontStyle46"/>
          <w:lang w:val="sr-Cyrl-CS" w:eastAsia="en-US"/>
        </w:rPr>
        <w:t>институције</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одговориле</w:t>
      </w:r>
      <w:r w:rsidR="00955216" w:rsidRPr="00041AA8">
        <w:rPr>
          <w:rStyle w:val="FontStyle46"/>
          <w:lang w:val="sr-Cyrl-CS" w:eastAsia="en-US"/>
        </w:rPr>
        <w:t xml:space="preserve"> </w:t>
      </w:r>
      <w:r w:rsidRPr="00041AA8">
        <w:rPr>
          <w:rStyle w:val="FontStyle46"/>
          <w:lang w:val="sr-Cyrl-CS" w:eastAsia="en-US"/>
        </w:rPr>
        <w:t>по</w:t>
      </w:r>
      <w:r w:rsidR="00955216" w:rsidRPr="00041AA8">
        <w:rPr>
          <w:rStyle w:val="FontStyle46"/>
          <w:lang w:val="sr-Cyrl-CS" w:eastAsia="en-US"/>
        </w:rPr>
        <w:softHyphen/>
      </w:r>
      <w:r w:rsidR="00333193" w:rsidRPr="00041AA8">
        <w:rPr>
          <w:rStyle w:val="FontStyle46"/>
          <w:lang w:val="sr-Cyrl-CS" w:eastAsia="en-US"/>
        </w:rPr>
        <w:t xml:space="preserve">тврдно, гдје владе и институције наводе питање инвалидности и посебних потреба као </w:t>
      </w:r>
      <w:r w:rsidR="00333193">
        <w:rPr>
          <w:rStyle w:val="FontStyle46"/>
          <w:lang w:val="sr-Cyrl-CS" w:eastAsia="en-US"/>
        </w:rPr>
        <w:t>приоритет</w:t>
      </w:r>
      <w:r w:rsidR="00333193" w:rsidRPr="00041AA8">
        <w:rPr>
          <w:rStyle w:val="FontStyle46"/>
          <w:lang w:val="sr-Cyrl-CS" w:eastAsia="en-US"/>
        </w:rPr>
        <w:t xml:space="preserve"> будућих политика. Међутим, даљном анализом добивених резултата утврђено је да ни министарства</w:t>
      </w:r>
      <w:r w:rsidR="00333193">
        <w:rPr>
          <w:rStyle w:val="FontStyle46"/>
          <w:lang w:val="sr-Cyrl-CS" w:eastAsia="en-US"/>
        </w:rPr>
        <w:t>,</w:t>
      </w:r>
      <w:r w:rsidR="00333193" w:rsidRPr="00041AA8">
        <w:rPr>
          <w:rStyle w:val="FontStyle46"/>
          <w:lang w:val="sr-Cyrl-CS" w:eastAsia="en-US"/>
        </w:rPr>
        <w:t xml:space="preserve"> нити високошколске институције немају јасну политику о инвалидитету/посебним потребама, немају посебне дијелове о заштити података везаних за особе са инвалидитетом/посебним потребама, нити природи инвалидитета/посебне потребе. Такође, утврђено је да ни на једном нивоу не постоје јасни </w:t>
      </w:r>
      <w:r w:rsidR="00333193" w:rsidRPr="00041AA8">
        <w:rPr>
          <w:rStyle w:val="FontStyle46"/>
          <w:lang w:val="sr-Cyrl-CS" w:eastAsia="en-US"/>
        </w:rPr>
        <w:lastRenderedPageBreak/>
        <w:t>механизми идентификације и подршке студентима са инвалидитетом/посебним потребама.</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До</w:t>
      </w:r>
      <w:r w:rsidR="00955216" w:rsidRPr="00041AA8">
        <w:rPr>
          <w:rStyle w:val="FontStyle46"/>
          <w:lang w:val="sr-Cyrl-CS" w:eastAsia="en-US"/>
        </w:rPr>
        <w:t xml:space="preserve"> </w:t>
      </w:r>
      <w:r w:rsidRPr="00041AA8">
        <w:rPr>
          <w:rStyle w:val="FontStyle46"/>
          <w:lang w:val="sr-Cyrl-CS" w:eastAsia="en-US"/>
        </w:rPr>
        <w:t>сличних</w:t>
      </w:r>
      <w:r w:rsidR="00955216" w:rsidRPr="00041AA8">
        <w:rPr>
          <w:rStyle w:val="FontStyle46"/>
          <w:lang w:val="sr-Cyrl-CS" w:eastAsia="en-US"/>
        </w:rPr>
        <w:t xml:space="preserve"> </w:t>
      </w:r>
      <w:r w:rsidRPr="00041AA8">
        <w:rPr>
          <w:rStyle w:val="FontStyle46"/>
          <w:lang w:val="sr-Cyrl-CS" w:eastAsia="en-US"/>
        </w:rPr>
        <w:t>резултата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дошла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Дурановић</w:t>
      </w:r>
      <w:r w:rsidR="00955216" w:rsidRPr="00041AA8">
        <w:rPr>
          <w:rStyle w:val="FontStyle46"/>
          <w:lang w:val="sr-Cyrl-CS" w:eastAsia="en-US"/>
        </w:rPr>
        <w:t xml:space="preserve"> (2010) </w:t>
      </w:r>
      <w:r w:rsidRPr="00041AA8">
        <w:rPr>
          <w:rStyle w:val="FontStyle46"/>
          <w:lang w:val="sr-Cyrl-CS" w:eastAsia="en-US"/>
        </w:rPr>
        <w:t>која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уочила</w:t>
      </w:r>
      <w:r w:rsidR="00955216" w:rsidRPr="00041AA8">
        <w:rPr>
          <w:rStyle w:val="FontStyle46"/>
          <w:lang w:val="sr-Cyrl-CS" w:eastAsia="en-US"/>
        </w:rPr>
        <w:t xml:space="preserve"> </w:t>
      </w:r>
      <w:r w:rsidRPr="00041AA8">
        <w:rPr>
          <w:rStyle w:val="FontStyle46"/>
          <w:lang w:val="sr-Cyrl-CS" w:eastAsia="en-US"/>
        </w:rPr>
        <w:t>недостатак</w:t>
      </w:r>
      <w:r w:rsidR="00955216" w:rsidRPr="00041AA8">
        <w:rPr>
          <w:rStyle w:val="FontStyle46"/>
          <w:lang w:val="sr-Cyrl-CS" w:eastAsia="en-US"/>
        </w:rPr>
        <w:t xml:space="preserve"> </w:t>
      </w:r>
      <w:r w:rsidRPr="00041AA8">
        <w:rPr>
          <w:rStyle w:val="FontStyle46"/>
          <w:lang w:val="sr-Cyrl-CS" w:eastAsia="en-US"/>
        </w:rPr>
        <w:t>законске</w:t>
      </w:r>
      <w:r w:rsidR="00955216" w:rsidRPr="00041AA8">
        <w:rPr>
          <w:rStyle w:val="FontStyle46"/>
          <w:lang w:val="sr-Cyrl-CS" w:eastAsia="en-US"/>
        </w:rPr>
        <w:t xml:space="preserve"> </w:t>
      </w:r>
      <w:r w:rsidRPr="00041AA8">
        <w:rPr>
          <w:rStyle w:val="FontStyle46"/>
          <w:lang w:val="sr-Cyrl-CS" w:eastAsia="en-US"/>
        </w:rPr>
        <w:t>легислативе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дислексијом</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Босни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Херцеговини</w:t>
      </w:r>
      <w:r w:rsidR="00955216" w:rsidRPr="00041AA8">
        <w:rPr>
          <w:rStyle w:val="FontStyle46"/>
          <w:lang w:val="sr-Cyrl-CS" w:eastAsia="en-US"/>
        </w:rPr>
        <w:t xml:space="preserve">. </w:t>
      </w:r>
      <w:r w:rsidR="00333193">
        <w:rPr>
          <w:rStyle w:val="FontStyle46"/>
          <w:lang w:val="sr-Cyrl-CS" w:eastAsia="en-US"/>
        </w:rPr>
        <w:t>Такође</w:t>
      </w:r>
      <w:r w:rsidR="00955216" w:rsidRPr="00041AA8">
        <w:rPr>
          <w:rStyle w:val="FontStyle46"/>
          <w:lang w:val="sr-Cyrl-CS" w:eastAsia="en-US"/>
        </w:rPr>
        <w:t xml:space="preserve">, </w:t>
      </w:r>
      <w:r w:rsidRPr="00041AA8">
        <w:rPr>
          <w:rStyle w:val="FontStyle46"/>
          <w:lang w:val="sr-Cyrl-CS" w:eastAsia="en-US"/>
        </w:rPr>
        <w:t>утврдила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дислексијом</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постоје</w:t>
      </w:r>
      <w:r w:rsidR="00955216" w:rsidRPr="00041AA8">
        <w:rPr>
          <w:rStyle w:val="FontStyle46"/>
          <w:lang w:val="sr-Cyrl-CS" w:eastAsia="en-US"/>
        </w:rPr>
        <w:t xml:space="preserve"> </w:t>
      </w:r>
      <w:r w:rsidRPr="00041AA8">
        <w:rPr>
          <w:rStyle w:val="FontStyle46"/>
          <w:lang w:val="sr-Cyrl-CS" w:eastAsia="en-US"/>
        </w:rPr>
        <w:t>механизми</w:t>
      </w:r>
      <w:r w:rsidR="00955216" w:rsidRPr="00041AA8">
        <w:rPr>
          <w:rStyle w:val="FontStyle46"/>
          <w:lang w:val="sr-Cyrl-CS" w:eastAsia="en-US"/>
        </w:rPr>
        <w:t xml:space="preserve"> </w:t>
      </w:r>
      <w:r w:rsidRPr="00041AA8">
        <w:rPr>
          <w:rStyle w:val="FontStyle46"/>
          <w:lang w:val="sr-Cyrl-CS" w:eastAsia="en-US"/>
        </w:rPr>
        <w:t>идентификације</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прилагођавања</w:t>
      </w:r>
      <w:r w:rsidR="00955216" w:rsidRPr="00041AA8">
        <w:rPr>
          <w:rStyle w:val="FontStyle46"/>
          <w:lang w:val="sr-Cyrl-CS" w:eastAsia="en-US"/>
        </w:rPr>
        <w:t xml:space="preserve"> </w:t>
      </w:r>
      <w:r w:rsidRPr="00041AA8">
        <w:rPr>
          <w:rStyle w:val="FontStyle46"/>
          <w:lang w:val="sr-Cyrl-CS" w:eastAsia="en-US"/>
        </w:rPr>
        <w:t>испита</w:t>
      </w:r>
      <w:r w:rsidR="00955216" w:rsidRPr="00041AA8">
        <w:rPr>
          <w:rStyle w:val="FontStyle46"/>
          <w:lang w:val="sr-Cyrl-CS" w:eastAsia="en-US"/>
        </w:rPr>
        <w:t xml:space="preserve">, </w:t>
      </w:r>
      <w:r w:rsidRPr="00041AA8">
        <w:rPr>
          <w:rStyle w:val="FontStyle46"/>
          <w:lang w:val="sr-Cyrl-CS" w:eastAsia="en-US"/>
        </w:rPr>
        <w:t>посебног</w:t>
      </w:r>
      <w:r w:rsidR="00955216" w:rsidRPr="00041AA8">
        <w:rPr>
          <w:rStyle w:val="FontStyle46"/>
          <w:lang w:val="sr-Cyrl-CS" w:eastAsia="en-US"/>
        </w:rPr>
        <w:t xml:space="preserve"> </w:t>
      </w:r>
      <w:r w:rsidRPr="00041AA8">
        <w:rPr>
          <w:rStyle w:val="FontStyle46"/>
          <w:lang w:val="sr-Cyrl-CS" w:eastAsia="en-US"/>
        </w:rPr>
        <w:t>финансирања</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ни</w:t>
      </w:r>
      <w:r w:rsidR="00955216" w:rsidRPr="00041AA8">
        <w:rPr>
          <w:rStyle w:val="FontStyle46"/>
          <w:lang w:val="sr-Cyrl-CS" w:eastAsia="en-US"/>
        </w:rPr>
        <w:t xml:space="preserve"> </w:t>
      </w:r>
      <w:r w:rsidRPr="00041AA8">
        <w:rPr>
          <w:rStyle w:val="FontStyle46"/>
          <w:lang w:val="sr-Cyrl-CS" w:eastAsia="en-US"/>
        </w:rPr>
        <w:t>једнаких</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учење</w:t>
      </w:r>
      <w:r w:rsidR="00955216" w:rsidRPr="00041AA8">
        <w:rPr>
          <w:rStyle w:val="FontStyle46"/>
          <w:lang w:val="sr-Cyrl-CS" w:eastAsia="en-US"/>
        </w:rPr>
        <w:t xml:space="preserve"> </w:t>
      </w:r>
      <w:r w:rsidRPr="00041AA8">
        <w:rPr>
          <w:rStyle w:val="FontStyle46"/>
          <w:lang w:val="sr-Cyrl-CS" w:eastAsia="en-US"/>
        </w:rPr>
        <w:t>неопходних</w:t>
      </w:r>
      <w:r w:rsidR="00955216" w:rsidRPr="00041AA8">
        <w:rPr>
          <w:rStyle w:val="FontStyle46"/>
          <w:lang w:val="sr-Cyrl-CS" w:eastAsia="en-US"/>
        </w:rPr>
        <w:t xml:space="preserve"> </w:t>
      </w:r>
      <w:r w:rsidRPr="00041AA8">
        <w:rPr>
          <w:rStyle w:val="FontStyle46"/>
          <w:lang w:val="sr-Cyrl-CS" w:eastAsia="en-US"/>
        </w:rPr>
        <w:t>вјештина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знања</w:t>
      </w:r>
      <w:r w:rsidR="00955216" w:rsidRPr="00041AA8">
        <w:rPr>
          <w:rStyle w:val="FontStyle46"/>
          <w:lang w:val="sr-Cyrl-CS" w:eastAsia="en-US"/>
        </w:rPr>
        <w:t>.</w:t>
      </w:r>
    </w:p>
    <w:p w:rsidR="00333193" w:rsidRDefault="00333193" w:rsidP="005D312B">
      <w:pPr>
        <w:pStyle w:val="Style21"/>
        <w:widowControl/>
        <w:spacing w:line="288" w:lineRule="auto"/>
        <w:ind w:firstLine="454"/>
        <w:rPr>
          <w:rStyle w:val="FontStyle42"/>
          <w:lang w:val="sr-Cyrl-CS" w:eastAsia="en-US"/>
        </w:rPr>
      </w:pP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2"/>
          <w:lang w:val="sr-Cyrl-CS" w:eastAsia="en-US"/>
        </w:rPr>
        <w:t>Графикон</w:t>
      </w:r>
      <w:r w:rsidR="00955216" w:rsidRPr="00041AA8">
        <w:rPr>
          <w:rStyle w:val="FontStyle42"/>
          <w:lang w:val="sr-Cyrl-CS" w:eastAsia="en-US"/>
        </w:rPr>
        <w:t xml:space="preserve"> 2. </w:t>
      </w:r>
      <w:r w:rsidRPr="00041AA8">
        <w:rPr>
          <w:rStyle w:val="FontStyle46"/>
          <w:lang w:val="sr-Cyrl-CS" w:eastAsia="en-US"/>
        </w:rPr>
        <w:t>Процес</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искуства</w:t>
      </w:r>
      <w:r w:rsidR="00955216" w:rsidRPr="00041AA8">
        <w:rPr>
          <w:rStyle w:val="FontStyle46"/>
          <w:lang w:val="sr-Cyrl-CS" w:eastAsia="en-US"/>
        </w:rPr>
        <w:t xml:space="preserve"> </w:t>
      </w:r>
      <w:r w:rsidRPr="00041AA8">
        <w:rPr>
          <w:rStyle w:val="FontStyle46"/>
          <w:lang w:val="sr-Cyrl-CS" w:eastAsia="en-US"/>
        </w:rPr>
        <w:t>осигурања</w:t>
      </w:r>
      <w:r w:rsidR="00955216" w:rsidRPr="00041AA8">
        <w:rPr>
          <w:rStyle w:val="FontStyle46"/>
          <w:lang w:val="sr-Cyrl-CS" w:eastAsia="en-US"/>
        </w:rPr>
        <w:t xml:space="preserve"> </w:t>
      </w:r>
      <w:r w:rsidRPr="00041AA8">
        <w:rPr>
          <w:rStyle w:val="FontStyle46"/>
          <w:lang w:val="sr-Cyrl-CS" w:eastAsia="en-US"/>
        </w:rPr>
        <w:t>једнаких</w:t>
      </w:r>
      <w:r w:rsidR="00955216" w:rsidRPr="00041AA8">
        <w:rPr>
          <w:rStyle w:val="FontStyle46"/>
          <w:lang w:val="sr-Cyrl-CS" w:eastAsia="en-US"/>
        </w:rPr>
        <w:t xml:space="preserve"> </w:t>
      </w:r>
      <w:r w:rsidRPr="00041AA8">
        <w:rPr>
          <w:rStyle w:val="FontStyle46"/>
          <w:lang w:val="sr-Cyrl-CS" w:eastAsia="en-US"/>
        </w:rPr>
        <w:t>могућности</w:t>
      </w:r>
    </w:p>
    <w:p w:rsidR="00955216" w:rsidRPr="00041AA8" w:rsidRDefault="00902051" w:rsidP="005D312B">
      <w:pPr>
        <w:widowControl/>
        <w:spacing w:line="288" w:lineRule="auto"/>
        <w:ind w:firstLine="454"/>
        <w:jc w:val="both"/>
        <w:rPr>
          <w:lang w:val="sr-Cyrl-CS"/>
        </w:rPr>
      </w:pPr>
      <w:r>
        <w:rPr>
          <w:noProof/>
          <w:lang w:val="en-US" w:eastAsia="en-US"/>
        </w:rPr>
        <w:drawing>
          <wp:inline distT="0" distB="0" distL="0" distR="0">
            <wp:extent cx="41052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105275" cy="2124075"/>
                    </a:xfrm>
                    <a:prstGeom prst="rect">
                      <a:avLst/>
                    </a:prstGeom>
                    <a:noFill/>
                    <a:ln w="9525">
                      <a:noFill/>
                      <a:miter lim="800000"/>
                      <a:headEnd/>
                      <a:tailEnd/>
                    </a:ln>
                  </pic:spPr>
                </pic:pic>
              </a:graphicData>
            </a:graphic>
          </wp:inline>
        </w:drawing>
      </w:r>
    </w:p>
    <w:p w:rsidR="00333193" w:rsidRDefault="00333193" w:rsidP="005D312B">
      <w:pPr>
        <w:pStyle w:val="Style21"/>
        <w:widowControl/>
        <w:spacing w:line="288" w:lineRule="auto"/>
        <w:ind w:firstLine="454"/>
        <w:rPr>
          <w:rStyle w:val="FontStyle46"/>
          <w:lang w:val="sr-Cyrl-CS" w:eastAsia="sr-Latn-CS"/>
        </w:rPr>
      </w:pP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Везано</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процес</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искуства</w:t>
      </w:r>
      <w:r w:rsidR="00955216" w:rsidRPr="00041AA8">
        <w:rPr>
          <w:rStyle w:val="FontStyle46"/>
          <w:lang w:val="sr-Cyrl-CS" w:eastAsia="sr-Latn-CS"/>
        </w:rPr>
        <w:t xml:space="preserve"> </w:t>
      </w:r>
      <w:r w:rsidRPr="00041AA8">
        <w:rPr>
          <w:rStyle w:val="FontStyle46"/>
          <w:lang w:val="sr-Cyrl-CS" w:eastAsia="sr-Latn-CS"/>
        </w:rPr>
        <w:t>осигурања</w:t>
      </w:r>
      <w:r w:rsidR="00955216" w:rsidRPr="00041AA8">
        <w:rPr>
          <w:rStyle w:val="FontStyle46"/>
          <w:lang w:val="sr-Cyrl-CS" w:eastAsia="sr-Latn-CS"/>
        </w:rPr>
        <w:t xml:space="preserve"> </w:t>
      </w:r>
      <w:r w:rsidRPr="00041AA8">
        <w:rPr>
          <w:rStyle w:val="FontStyle46"/>
          <w:lang w:val="sr-Cyrl-CS" w:eastAsia="sr-Latn-CS"/>
        </w:rPr>
        <w:t>једнаких</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резултати</w:t>
      </w:r>
      <w:r w:rsidR="00955216" w:rsidRPr="00041AA8">
        <w:rPr>
          <w:rStyle w:val="FontStyle46"/>
          <w:lang w:val="sr-Cyrl-CS" w:eastAsia="sr-Latn-CS"/>
        </w:rPr>
        <w:t xml:space="preserve"> </w:t>
      </w:r>
      <w:r w:rsidRPr="00041AA8">
        <w:rPr>
          <w:rStyle w:val="FontStyle46"/>
          <w:lang w:val="sr-Cyrl-CS" w:eastAsia="sr-Latn-CS"/>
        </w:rPr>
        <w:t>приказани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графикону</w:t>
      </w:r>
      <w:r w:rsidR="00955216" w:rsidRPr="00041AA8">
        <w:rPr>
          <w:rStyle w:val="FontStyle46"/>
          <w:lang w:val="sr-Cyrl-CS" w:eastAsia="sr-Latn-CS"/>
        </w:rPr>
        <w:t xml:space="preserve"> 2. </w:t>
      </w:r>
      <w:r w:rsidRPr="00041AA8">
        <w:rPr>
          <w:rStyle w:val="FontStyle46"/>
          <w:lang w:val="sr-Cyrl-CS" w:eastAsia="sr-Latn-CS"/>
        </w:rPr>
        <w:t>указују</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постоји</w:t>
      </w:r>
      <w:r w:rsidR="00955216" w:rsidRPr="00041AA8">
        <w:rPr>
          <w:rStyle w:val="FontStyle46"/>
          <w:lang w:val="sr-Cyrl-CS" w:eastAsia="sr-Latn-CS"/>
        </w:rPr>
        <w:t xml:space="preserve"> </w:t>
      </w:r>
      <w:r w:rsidRPr="00041AA8">
        <w:rPr>
          <w:rStyle w:val="FontStyle46"/>
          <w:lang w:val="sr-Cyrl-CS" w:eastAsia="sr-Latn-CS"/>
        </w:rPr>
        <w:t>позитивна</w:t>
      </w:r>
      <w:r w:rsidR="00955216" w:rsidRPr="00041AA8">
        <w:rPr>
          <w:rStyle w:val="FontStyle46"/>
          <w:lang w:val="sr-Cyrl-CS" w:eastAsia="sr-Latn-CS"/>
        </w:rPr>
        <w:t xml:space="preserve"> </w:t>
      </w:r>
      <w:r w:rsidRPr="00041AA8">
        <w:rPr>
          <w:rStyle w:val="FontStyle46"/>
          <w:lang w:val="sr-Cyrl-CS" w:eastAsia="sr-Latn-CS"/>
        </w:rPr>
        <w:t>оријентација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ставови</w:t>
      </w:r>
      <w:r w:rsidR="00955216" w:rsidRPr="00041AA8">
        <w:rPr>
          <w:rStyle w:val="FontStyle46"/>
          <w:lang w:val="sr-Cyrl-CS" w:eastAsia="sr-Latn-CS"/>
        </w:rPr>
        <w:t xml:space="preserve"> </w:t>
      </w:r>
      <w:r w:rsidRPr="00041AA8">
        <w:rPr>
          <w:rStyle w:val="FontStyle46"/>
          <w:lang w:val="sr-Cyrl-CS" w:eastAsia="sr-Latn-CS"/>
        </w:rPr>
        <w:t>према</w:t>
      </w:r>
      <w:r w:rsidR="00955216" w:rsidRPr="00041AA8">
        <w:rPr>
          <w:rStyle w:val="FontStyle46"/>
          <w:lang w:val="sr-Cyrl-CS" w:eastAsia="sr-Latn-CS"/>
        </w:rPr>
        <w:t xml:space="preserve"> </w:t>
      </w:r>
      <w:r w:rsidRPr="00041AA8">
        <w:rPr>
          <w:rStyle w:val="FontStyle46"/>
          <w:lang w:val="sr-Cyrl-CS" w:eastAsia="sr-Latn-CS"/>
        </w:rPr>
        <w:t>развоју</w:t>
      </w:r>
      <w:r w:rsidR="00955216" w:rsidRPr="00041AA8">
        <w:rPr>
          <w:rStyle w:val="FontStyle46"/>
          <w:lang w:val="sr-Cyrl-CS" w:eastAsia="sr-Latn-CS"/>
        </w:rPr>
        <w:t xml:space="preserve"> </w:t>
      </w:r>
      <w:r w:rsidRPr="00041AA8">
        <w:rPr>
          <w:rStyle w:val="FontStyle46"/>
          <w:lang w:val="sr-Cyrl-CS" w:eastAsia="sr-Latn-CS"/>
        </w:rPr>
        <w:t>једнаких</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земљи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гдје</w:t>
      </w:r>
      <w:r w:rsidR="00955216" w:rsidRPr="00041AA8">
        <w:rPr>
          <w:rStyle w:val="FontStyle46"/>
          <w:lang w:val="sr-Cyrl-CS" w:eastAsia="sr-Latn-CS"/>
        </w:rPr>
        <w:t xml:space="preserve"> </w:t>
      </w:r>
      <w:r w:rsidRPr="00041AA8">
        <w:rPr>
          <w:rStyle w:val="FontStyle46"/>
          <w:lang w:val="sr-Cyrl-CS" w:eastAsia="sr-Latn-CS"/>
        </w:rPr>
        <w:t>већина</w:t>
      </w:r>
      <w:r w:rsidR="00955216" w:rsidRPr="00041AA8">
        <w:rPr>
          <w:rStyle w:val="FontStyle46"/>
          <w:lang w:val="sr-Cyrl-CS" w:eastAsia="sr-Latn-CS"/>
        </w:rPr>
        <w:t xml:space="preserve"> </w:t>
      </w:r>
      <w:r w:rsidRPr="00041AA8">
        <w:rPr>
          <w:rStyle w:val="FontStyle46"/>
          <w:lang w:val="sr-Cyrl-CS" w:eastAsia="sr-Latn-CS"/>
        </w:rPr>
        <w:t>испитаника</w:t>
      </w:r>
      <w:r w:rsidR="00955216" w:rsidRPr="00041AA8">
        <w:rPr>
          <w:rStyle w:val="FontStyle46"/>
          <w:lang w:val="sr-Cyrl-CS" w:eastAsia="sr-Latn-CS"/>
        </w:rPr>
        <w:t xml:space="preserve"> </w:t>
      </w:r>
      <w:r w:rsidRPr="00041AA8">
        <w:rPr>
          <w:rStyle w:val="FontStyle46"/>
          <w:lang w:val="sr-Cyrl-CS" w:eastAsia="sr-Latn-CS"/>
        </w:rPr>
        <w:t>наводи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углавном</w:t>
      </w:r>
      <w:r w:rsidR="00955216" w:rsidRPr="00041AA8">
        <w:rPr>
          <w:rStyle w:val="FontStyle46"/>
          <w:lang w:val="sr-Cyrl-CS" w:eastAsia="sr-Latn-CS"/>
        </w:rPr>
        <w:t xml:space="preserve"> </w:t>
      </w:r>
      <w:r w:rsidRPr="00041AA8">
        <w:rPr>
          <w:rStyle w:val="FontStyle46"/>
          <w:lang w:val="sr-Cyrl-CS" w:eastAsia="sr-Latn-CS"/>
        </w:rPr>
        <w:t>инклузија</w:t>
      </w:r>
      <w:r w:rsidR="00955216" w:rsidRPr="00041AA8">
        <w:rPr>
          <w:rStyle w:val="FontStyle46"/>
          <w:lang w:val="sr-Cyrl-CS" w:eastAsia="sr-Latn-CS"/>
        </w:rPr>
        <w:t xml:space="preserve"> </w:t>
      </w:r>
      <w:r w:rsidRPr="00041AA8">
        <w:rPr>
          <w:rStyle w:val="FontStyle46"/>
          <w:lang w:val="sr-Cyrl-CS" w:eastAsia="sr-Latn-CS"/>
        </w:rPr>
        <w:t>ових</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 xml:space="preserve"> </w:t>
      </w:r>
      <w:r w:rsidRPr="00041AA8">
        <w:rPr>
          <w:rStyle w:val="FontStyle46"/>
          <w:lang w:val="sr-Cyrl-CS" w:eastAsia="sr-Latn-CS"/>
        </w:rPr>
        <w:t>предмет</w:t>
      </w:r>
      <w:r w:rsidR="00955216" w:rsidRPr="00041AA8">
        <w:rPr>
          <w:rStyle w:val="FontStyle46"/>
          <w:lang w:val="sr-Cyrl-CS" w:eastAsia="sr-Latn-CS"/>
        </w:rPr>
        <w:t xml:space="preserve"> </w:t>
      </w:r>
      <w:r w:rsidRPr="00041AA8">
        <w:rPr>
          <w:rStyle w:val="FontStyle46"/>
          <w:lang w:val="sr-Cyrl-CS" w:eastAsia="sr-Latn-CS"/>
        </w:rPr>
        <w:t>разговора</w:t>
      </w:r>
      <w:r w:rsidR="00955216" w:rsidRPr="00041AA8">
        <w:rPr>
          <w:rStyle w:val="FontStyle46"/>
          <w:lang w:val="sr-Cyrl-CS" w:eastAsia="sr-Latn-CS"/>
        </w:rPr>
        <w:t xml:space="preserve"> </w:t>
      </w:r>
      <w:r w:rsidRPr="00041AA8">
        <w:rPr>
          <w:rStyle w:val="FontStyle46"/>
          <w:lang w:val="sr-Cyrl-CS" w:eastAsia="sr-Latn-CS"/>
        </w:rPr>
        <w:t>унутар</w:t>
      </w:r>
      <w:r w:rsidR="00955216" w:rsidRPr="00041AA8">
        <w:rPr>
          <w:rStyle w:val="FontStyle46"/>
          <w:lang w:val="sr-Cyrl-CS" w:eastAsia="sr-Latn-CS"/>
        </w:rPr>
        <w:t xml:space="preserve"> </w:t>
      </w:r>
      <w:r w:rsidRPr="00041AA8">
        <w:rPr>
          <w:rStyle w:val="FontStyle46"/>
          <w:lang w:val="sr-Cyrl-CS" w:eastAsia="sr-Latn-CS"/>
        </w:rPr>
        <w:t>организација</w:t>
      </w:r>
      <w:r w:rsidR="00955216" w:rsidRPr="00041AA8">
        <w:rPr>
          <w:rStyle w:val="FontStyle46"/>
          <w:lang w:val="sr-Cyrl-CS" w:eastAsia="sr-Latn-CS"/>
        </w:rPr>
        <w:t xml:space="preserve">. </w:t>
      </w:r>
      <w:r w:rsidRPr="00041AA8">
        <w:rPr>
          <w:rStyle w:val="FontStyle46"/>
          <w:lang w:val="sr-Cyrl-CS" w:eastAsia="sr-Latn-CS"/>
        </w:rPr>
        <w:t>Међутим</w:t>
      </w:r>
      <w:r w:rsidR="00333193">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сам</w:t>
      </w:r>
      <w:r w:rsidR="00955216" w:rsidRPr="00041AA8">
        <w:rPr>
          <w:rStyle w:val="FontStyle46"/>
          <w:lang w:val="sr-Cyrl-CS" w:eastAsia="sr-Latn-CS"/>
        </w:rPr>
        <w:t xml:space="preserve"> </w:t>
      </w:r>
      <w:r w:rsidRPr="00041AA8">
        <w:rPr>
          <w:rStyle w:val="FontStyle46"/>
          <w:lang w:val="sr-Cyrl-CS" w:eastAsia="sr-Latn-CS"/>
        </w:rPr>
        <w:t>процес</w:t>
      </w:r>
      <w:r w:rsidR="00955216" w:rsidRPr="00041AA8">
        <w:rPr>
          <w:rStyle w:val="FontStyle46"/>
          <w:lang w:val="sr-Cyrl-CS" w:eastAsia="sr-Latn-CS"/>
        </w:rPr>
        <w:t xml:space="preserve"> </w:t>
      </w:r>
      <w:r w:rsidRPr="00041AA8">
        <w:rPr>
          <w:rStyle w:val="FontStyle46"/>
          <w:lang w:val="sr-Cyrl-CS" w:eastAsia="sr-Latn-CS"/>
        </w:rPr>
        <w:t>инклузивног</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према</w:t>
      </w:r>
      <w:r w:rsidR="00955216" w:rsidRPr="00041AA8">
        <w:rPr>
          <w:rStyle w:val="FontStyle46"/>
          <w:lang w:val="sr-Cyrl-CS" w:eastAsia="sr-Latn-CS"/>
        </w:rPr>
        <w:t xml:space="preserve"> </w:t>
      </w:r>
      <w:r w:rsidRPr="00041AA8">
        <w:rPr>
          <w:rStyle w:val="FontStyle46"/>
          <w:lang w:val="sr-Cyrl-CS" w:eastAsia="sr-Latn-CS"/>
        </w:rPr>
        <w:t>већини</w:t>
      </w:r>
      <w:r w:rsidR="00955216" w:rsidRPr="00041AA8">
        <w:rPr>
          <w:rStyle w:val="FontStyle46"/>
          <w:lang w:val="sr-Cyrl-CS" w:eastAsia="sr-Latn-CS"/>
        </w:rPr>
        <w:t xml:space="preserve"> </w:t>
      </w:r>
      <w:r w:rsidRPr="00041AA8">
        <w:rPr>
          <w:rStyle w:val="FontStyle46"/>
          <w:lang w:val="sr-Cyrl-CS" w:eastAsia="sr-Latn-CS"/>
        </w:rPr>
        <w:t>испитаних</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само</w:t>
      </w:r>
      <w:r w:rsidR="00955216" w:rsidRPr="00041AA8">
        <w:rPr>
          <w:rStyle w:val="FontStyle46"/>
          <w:lang w:val="sr-Cyrl-CS" w:eastAsia="sr-Latn-CS"/>
        </w:rPr>
        <w:t xml:space="preserve"> </w:t>
      </w:r>
      <w:r w:rsidRPr="00041AA8">
        <w:rPr>
          <w:rStyle w:val="FontStyle46"/>
          <w:lang w:val="sr-Cyrl-CS" w:eastAsia="sr-Latn-CS"/>
        </w:rPr>
        <w:t>понекад</w:t>
      </w:r>
      <w:r w:rsidR="00955216" w:rsidRPr="00041AA8">
        <w:rPr>
          <w:rStyle w:val="FontStyle46"/>
          <w:lang w:val="sr-Cyrl-CS" w:eastAsia="sr-Latn-CS"/>
        </w:rPr>
        <w:t xml:space="preserve"> </w:t>
      </w:r>
      <w:r w:rsidRPr="00041AA8">
        <w:rPr>
          <w:rStyle w:val="FontStyle46"/>
          <w:lang w:val="sr-Cyrl-CS" w:eastAsia="sr-Latn-CS"/>
        </w:rPr>
        <w:t>одвија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има</w:t>
      </w:r>
      <w:r w:rsidR="00955216" w:rsidRPr="00041AA8">
        <w:rPr>
          <w:rStyle w:val="FontStyle46"/>
          <w:lang w:val="sr-Cyrl-CS" w:eastAsia="sr-Latn-CS"/>
        </w:rPr>
        <w:t xml:space="preserve"> </w:t>
      </w:r>
      <w:r w:rsidRPr="00041AA8">
        <w:rPr>
          <w:rStyle w:val="FontStyle46"/>
          <w:lang w:val="sr-Cyrl-CS" w:eastAsia="sr-Latn-CS"/>
        </w:rPr>
        <w:t>н</w:t>
      </w:r>
      <w:r w:rsidR="00333193">
        <w:rPr>
          <w:rStyle w:val="FontStyle46"/>
          <w:lang w:val="sr-Cyrl-CS" w:eastAsia="sr-Latn-CS"/>
        </w:rPr>
        <w:t>е</w:t>
      </w:r>
      <w:r w:rsidRPr="00041AA8">
        <w:rPr>
          <w:rStyle w:val="FontStyle46"/>
          <w:lang w:val="sr-Cyrl-CS" w:eastAsia="sr-Latn-CS"/>
        </w:rPr>
        <w:t>гативну</w:t>
      </w:r>
      <w:r w:rsidR="00955216" w:rsidRPr="00041AA8">
        <w:rPr>
          <w:rStyle w:val="FontStyle46"/>
          <w:lang w:val="sr-Cyrl-CS" w:eastAsia="sr-Latn-CS"/>
        </w:rPr>
        <w:t xml:space="preserve"> </w:t>
      </w:r>
      <w:r w:rsidRPr="00041AA8">
        <w:rPr>
          <w:rStyle w:val="FontStyle46"/>
          <w:lang w:val="sr-Cyrl-CS" w:eastAsia="sr-Latn-CS"/>
        </w:rPr>
        <w:t>оријентацију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овај</w:t>
      </w:r>
      <w:r w:rsidR="00955216" w:rsidRPr="00041AA8">
        <w:rPr>
          <w:rStyle w:val="FontStyle46"/>
          <w:lang w:val="sr-Cyrl-CS" w:eastAsia="sr-Latn-CS"/>
        </w:rPr>
        <w:t xml:space="preserve"> </w:t>
      </w:r>
      <w:r w:rsidRPr="00041AA8">
        <w:rPr>
          <w:rStyle w:val="FontStyle46"/>
          <w:lang w:val="sr-Cyrl-CS" w:eastAsia="sr-Latn-CS"/>
        </w:rPr>
        <w:t>процес</w:t>
      </w:r>
      <w:r w:rsidR="00955216" w:rsidRPr="00041AA8">
        <w:rPr>
          <w:rStyle w:val="FontStyle46"/>
          <w:lang w:val="sr-Cyrl-CS" w:eastAsia="sr-Latn-CS"/>
        </w:rPr>
        <w:t xml:space="preserve">, </w:t>
      </w:r>
      <w:r w:rsidRPr="00041AA8">
        <w:rPr>
          <w:rStyle w:val="FontStyle46"/>
          <w:lang w:val="sr-Cyrl-CS" w:eastAsia="sr-Latn-CS"/>
        </w:rPr>
        <w:t>нарочито</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Pr="00041AA8">
        <w:rPr>
          <w:rStyle w:val="FontStyle46"/>
          <w:lang w:val="sr-Cyrl-CS" w:eastAsia="sr-Latn-CS"/>
        </w:rPr>
        <w:t>образовању</w:t>
      </w:r>
      <w:r w:rsidR="00333193">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није</w:t>
      </w:r>
      <w:r w:rsidR="00955216" w:rsidRPr="00041AA8">
        <w:rPr>
          <w:rStyle w:val="FontStyle46"/>
          <w:lang w:val="sr-Cyrl-CS" w:eastAsia="sr-Latn-CS"/>
        </w:rPr>
        <w:t xml:space="preserve"> </w:t>
      </w:r>
      <w:r w:rsidRPr="00041AA8">
        <w:rPr>
          <w:rStyle w:val="FontStyle46"/>
          <w:lang w:val="sr-Cyrl-CS" w:eastAsia="sr-Latn-CS"/>
        </w:rPr>
        <w:t>подржан</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стране</w:t>
      </w:r>
      <w:r w:rsidR="00955216" w:rsidRPr="00041AA8">
        <w:rPr>
          <w:rStyle w:val="FontStyle46"/>
          <w:lang w:val="sr-Cyrl-CS" w:eastAsia="sr-Latn-CS"/>
        </w:rPr>
        <w:t xml:space="preserve"> </w:t>
      </w:r>
      <w:r w:rsidRPr="00041AA8">
        <w:rPr>
          <w:rStyle w:val="FontStyle46"/>
          <w:lang w:val="sr-Cyrl-CS" w:eastAsia="sr-Latn-CS"/>
        </w:rPr>
        <w:t>владе</w:t>
      </w:r>
      <w:r w:rsidR="00955216" w:rsidRPr="00041AA8">
        <w:rPr>
          <w:rStyle w:val="FontStyle46"/>
          <w:lang w:val="sr-Cyrl-CS" w:eastAsia="sr-Latn-CS"/>
        </w:rPr>
        <w:t xml:space="preserve"> </w:t>
      </w:r>
      <w:r w:rsidRPr="00041AA8">
        <w:rPr>
          <w:rStyle w:val="FontStyle46"/>
          <w:lang w:val="sr-Cyrl-CS" w:eastAsia="sr-Latn-CS"/>
        </w:rPr>
        <w:t>додатним</w:t>
      </w:r>
      <w:r w:rsidR="00955216" w:rsidRPr="00041AA8">
        <w:rPr>
          <w:rStyle w:val="FontStyle46"/>
          <w:lang w:val="sr-Cyrl-CS" w:eastAsia="sr-Latn-CS"/>
        </w:rPr>
        <w:t xml:space="preserve"> </w:t>
      </w:r>
      <w:r w:rsidRPr="00041AA8">
        <w:rPr>
          <w:rStyle w:val="FontStyle46"/>
          <w:lang w:val="sr-Cyrl-CS" w:eastAsia="sr-Latn-CS"/>
        </w:rPr>
        <w:t>средствима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материјалним</w:t>
      </w:r>
      <w:r w:rsidR="00955216" w:rsidRPr="00041AA8">
        <w:rPr>
          <w:rStyle w:val="FontStyle46"/>
          <w:lang w:val="sr-Cyrl-CS" w:eastAsia="sr-Latn-CS"/>
        </w:rPr>
        <w:t xml:space="preserve"> </w:t>
      </w:r>
      <w:r w:rsidRPr="00041AA8">
        <w:rPr>
          <w:rStyle w:val="FontStyle46"/>
          <w:lang w:val="sr-Cyrl-CS" w:eastAsia="sr-Latn-CS"/>
        </w:rPr>
        <w:t>рес</w:t>
      </w:r>
      <w:r w:rsidR="00333193">
        <w:rPr>
          <w:rStyle w:val="FontStyle46"/>
          <w:lang w:val="sr-Cyrl-CS" w:eastAsia="sr-Latn-CS"/>
        </w:rPr>
        <w:t>у</w:t>
      </w:r>
      <w:r w:rsidRPr="00041AA8">
        <w:rPr>
          <w:rStyle w:val="FontStyle46"/>
          <w:lang w:val="sr-Cyrl-CS" w:eastAsia="sr-Latn-CS"/>
        </w:rPr>
        <w:t>рсима</w:t>
      </w:r>
      <w:r w:rsidR="00955216" w:rsidRPr="00041AA8">
        <w:rPr>
          <w:rStyle w:val="FontStyle46"/>
          <w:lang w:val="sr-Cyrl-CS" w:eastAsia="sr-Latn-CS"/>
        </w:rPr>
        <w:t>.</w:t>
      </w:r>
    </w:p>
    <w:p w:rsidR="00955216" w:rsidRPr="00041AA8" w:rsidRDefault="00B707C3" w:rsidP="005D312B">
      <w:pPr>
        <w:pStyle w:val="Style21"/>
        <w:widowControl/>
        <w:spacing w:line="288" w:lineRule="auto"/>
        <w:ind w:firstLine="454"/>
        <w:rPr>
          <w:rStyle w:val="FontStyle46"/>
          <w:lang w:val="sr-Cyrl-CS" w:eastAsia="en-US"/>
        </w:rPr>
      </w:pPr>
      <w:r>
        <w:rPr>
          <w:noProof/>
          <w:lang w:val="en-US" w:eastAsia="en-US"/>
        </w:rPr>
        <w:lastRenderedPageBreak/>
        <w:pict>
          <v:group id="_x0000_s1030" style="position:absolute;left:0;text-align:left;margin-left:0;margin-top:0;width:362.65pt;height:215.8pt;z-index:251659264;mso-wrap-distance-left:1.9pt;mso-wrap-distance-right:1.9pt;mso-wrap-distance-bottom:1.45pt;mso-position-horizontal-relative:margin" coordorigin="1253,1118" coordsize="7253,4316">
            <v:shape id="_x0000_s1031" type="#_x0000_t75" style="position:absolute;left:1258;top:1795;width:7248;height:3639;mso-wrap-edited:f" wrapcoords="0 0 0 21600 21600 21600 21600 0 0 0" o:allowincell="f">
              <v:imagedata r:id="rId14" o:title="" grayscale="t"/>
            </v:shape>
            <v:shape id="_x0000_s1032" type="#_x0000_t202" style="position:absolute;left:1253;top:1118;width:7200;height:620;mso-wrap-edited:f" o:allowincell="f" filled="f" strokecolor="white" strokeweight="0">
              <v:textbox style="mso-next-textbox:#_x0000_s1032" inset="0,0,0,0">
                <w:txbxContent>
                  <w:p w:rsidR="005A317A" w:rsidRPr="00087C2D" w:rsidRDefault="005A317A" w:rsidP="00812177">
                    <w:pPr>
                      <w:pStyle w:val="Style21"/>
                      <w:widowControl/>
                      <w:spacing w:line="307" w:lineRule="exact"/>
                      <w:ind w:firstLine="0"/>
                      <w:rPr>
                        <w:rStyle w:val="FontStyle46"/>
                        <w:lang w:val="sr-Cyrl-CS" w:eastAsia="en-US"/>
                      </w:rPr>
                    </w:pPr>
                    <w:r w:rsidRPr="00087C2D">
                      <w:rPr>
                        <w:rStyle w:val="FontStyle42"/>
                        <w:lang w:val="sr-Cyrl-CS" w:eastAsia="en-US"/>
                      </w:rPr>
                      <w:t xml:space="preserve">Графикон 3. </w:t>
                    </w:r>
                    <w:r w:rsidRPr="00087C2D">
                      <w:rPr>
                        <w:rStyle w:val="FontStyle46"/>
                        <w:lang w:val="sr-Cyrl-CS" w:eastAsia="en-US"/>
                      </w:rPr>
                      <w:t>Број студената са посебним потребама у високом образовању</w:t>
                    </w:r>
                  </w:p>
                </w:txbxContent>
              </v:textbox>
            </v:shape>
            <w10:wrap type="topAndBottom" anchorx="margin"/>
          </v:group>
        </w:pict>
      </w:r>
      <w:r w:rsidR="00041AA8" w:rsidRPr="00041AA8">
        <w:rPr>
          <w:rStyle w:val="FontStyle46"/>
          <w:lang w:val="sr-Cyrl-CS" w:eastAsia="en-US"/>
        </w:rPr>
        <w:t>На</w:t>
      </w:r>
      <w:r w:rsidR="00955216" w:rsidRPr="00041AA8">
        <w:rPr>
          <w:rStyle w:val="FontStyle46"/>
          <w:lang w:val="sr-Cyrl-CS" w:eastAsia="en-US"/>
        </w:rPr>
        <w:t xml:space="preserve"> </w:t>
      </w:r>
      <w:r w:rsidR="00041AA8" w:rsidRPr="00041AA8">
        <w:rPr>
          <w:rStyle w:val="FontStyle46"/>
          <w:lang w:val="sr-Cyrl-CS" w:eastAsia="en-US"/>
        </w:rPr>
        <w:t>већини</w:t>
      </w:r>
      <w:r w:rsidR="00955216" w:rsidRPr="00041AA8">
        <w:rPr>
          <w:rStyle w:val="FontStyle46"/>
          <w:lang w:val="sr-Cyrl-CS" w:eastAsia="en-US"/>
        </w:rPr>
        <w:t xml:space="preserve"> </w:t>
      </w:r>
      <w:r w:rsidR="00041AA8" w:rsidRPr="00041AA8">
        <w:rPr>
          <w:rStyle w:val="FontStyle46"/>
          <w:lang w:val="sr-Cyrl-CS" w:eastAsia="en-US"/>
        </w:rPr>
        <w:t>универзитета</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БиХ</w:t>
      </w:r>
      <w:r w:rsidR="00955216" w:rsidRPr="00041AA8">
        <w:rPr>
          <w:rStyle w:val="FontStyle46"/>
          <w:lang w:val="sr-Cyrl-CS" w:eastAsia="en-US"/>
        </w:rPr>
        <w:t xml:space="preserve"> </w:t>
      </w:r>
      <w:r w:rsidR="00041AA8" w:rsidRPr="00041AA8">
        <w:rPr>
          <w:rStyle w:val="FontStyle46"/>
          <w:lang w:val="sr-Cyrl-CS" w:eastAsia="en-US"/>
        </w:rPr>
        <w:t>не</w:t>
      </w:r>
      <w:r w:rsidR="00955216" w:rsidRPr="00041AA8">
        <w:rPr>
          <w:rStyle w:val="FontStyle46"/>
          <w:lang w:val="sr-Cyrl-CS" w:eastAsia="en-US"/>
        </w:rPr>
        <w:t xml:space="preserve"> </w:t>
      </w:r>
      <w:r w:rsidR="00041AA8" w:rsidRPr="00041AA8">
        <w:rPr>
          <w:rStyle w:val="FontStyle46"/>
          <w:lang w:val="sr-Cyrl-CS" w:eastAsia="en-US"/>
        </w:rPr>
        <w:t>постоје</w:t>
      </w:r>
      <w:r w:rsidR="00955216" w:rsidRPr="00041AA8">
        <w:rPr>
          <w:rStyle w:val="FontStyle46"/>
          <w:lang w:val="sr-Cyrl-CS" w:eastAsia="en-US"/>
        </w:rPr>
        <w:t xml:space="preserve"> </w:t>
      </w:r>
      <w:r w:rsidR="00041AA8" w:rsidRPr="00041AA8">
        <w:rPr>
          <w:rStyle w:val="FontStyle46"/>
          <w:lang w:val="sr-Cyrl-CS" w:eastAsia="en-US"/>
        </w:rPr>
        <w:t>подаци</w:t>
      </w:r>
      <w:r w:rsidR="00955216" w:rsidRPr="00041AA8">
        <w:rPr>
          <w:rStyle w:val="FontStyle46"/>
          <w:lang w:val="sr-Cyrl-CS" w:eastAsia="en-US"/>
        </w:rPr>
        <w:t xml:space="preserve"> </w:t>
      </w:r>
      <w:r w:rsidR="00041AA8" w:rsidRPr="00041AA8">
        <w:rPr>
          <w:rStyle w:val="FontStyle46"/>
          <w:lang w:val="sr-Cyrl-CS" w:eastAsia="en-US"/>
        </w:rPr>
        <w:t>о</w:t>
      </w:r>
      <w:r w:rsidR="00955216" w:rsidRPr="00041AA8">
        <w:rPr>
          <w:rStyle w:val="FontStyle46"/>
          <w:lang w:val="sr-Cyrl-CS" w:eastAsia="en-US"/>
        </w:rPr>
        <w:t xml:space="preserve"> </w:t>
      </w:r>
      <w:r w:rsidR="00041AA8" w:rsidRPr="00041AA8">
        <w:rPr>
          <w:rStyle w:val="FontStyle46"/>
          <w:lang w:val="sr-Cyrl-CS" w:eastAsia="en-US"/>
        </w:rPr>
        <w:t>броју</w:t>
      </w:r>
      <w:r w:rsidR="00955216" w:rsidRPr="00041AA8">
        <w:rPr>
          <w:rStyle w:val="FontStyle46"/>
          <w:lang w:val="sr-Cyrl-CS" w:eastAsia="en-US"/>
        </w:rPr>
        <w:t xml:space="preserve"> </w:t>
      </w:r>
      <w:r w:rsidR="00041AA8" w:rsidRPr="00041AA8">
        <w:rPr>
          <w:rStyle w:val="FontStyle46"/>
          <w:lang w:val="sr-Cyrl-CS" w:eastAsia="en-US"/>
        </w:rPr>
        <w:t>студената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посебним</w:t>
      </w:r>
      <w:r w:rsidR="00955216" w:rsidRPr="00041AA8">
        <w:rPr>
          <w:rStyle w:val="FontStyle46"/>
          <w:lang w:val="sr-Cyrl-CS" w:eastAsia="en-US"/>
        </w:rPr>
        <w:t xml:space="preserve"> </w:t>
      </w:r>
      <w:r w:rsidR="00041AA8" w:rsidRPr="00041AA8">
        <w:rPr>
          <w:rStyle w:val="FontStyle46"/>
          <w:lang w:val="sr-Cyrl-CS" w:eastAsia="en-US"/>
        </w:rPr>
        <w:t>потребама</w:t>
      </w:r>
      <w:r w:rsidR="00955216" w:rsidRPr="00041AA8">
        <w:rPr>
          <w:rStyle w:val="FontStyle46"/>
          <w:lang w:val="sr-Cyrl-CS" w:eastAsia="en-US"/>
        </w:rPr>
        <w:t xml:space="preserve">, </w:t>
      </w:r>
      <w:r w:rsidR="00041AA8" w:rsidRPr="00041AA8">
        <w:rPr>
          <w:rStyle w:val="FontStyle46"/>
          <w:lang w:val="sr-Cyrl-CS" w:eastAsia="en-US"/>
        </w:rPr>
        <w:t>осим</w:t>
      </w:r>
      <w:r w:rsidR="00955216" w:rsidRPr="00041AA8">
        <w:rPr>
          <w:rStyle w:val="FontStyle46"/>
          <w:lang w:val="sr-Cyrl-CS" w:eastAsia="en-US"/>
        </w:rPr>
        <w:t xml:space="preserve"> </w:t>
      </w:r>
      <w:r w:rsidR="00041AA8" w:rsidRPr="00041AA8">
        <w:rPr>
          <w:rStyle w:val="FontStyle46"/>
          <w:lang w:val="sr-Cyrl-CS" w:eastAsia="en-US"/>
        </w:rPr>
        <w:t>на</w:t>
      </w:r>
      <w:r w:rsidR="00955216" w:rsidRPr="00041AA8">
        <w:rPr>
          <w:rStyle w:val="FontStyle46"/>
          <w:lang w:val="sr-Cyrl-CS" w:eastAsia="en-US"/>
        </w:rPr>
        <w:t xml:space="preserve"> </w:t>
      </w:r>
      <w:r w:rsidR="00041AA8" w:rsidRPr="00041AA8">
        <w:rPr>
          <w:rStyle w:val="FontStyle46"/>
          <w:lang w:val="sr-Cyrl-CS" w:eastAsia="en-US"/>
        </w:rPr>
        <w:t>Универзитету</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Бањ</w:t>
      </w:r>
      <w:r w:rsidR="00333193">
        <w:rPr>
          <w:rStyle w:val="FontStyle46"/>
          <w:lang w:val="sr-Cyrl-CS" w:eastAsia="en-US"/>
        </w:rPr>
        <w:t>ој</w:t>
      </w:r>
      <w:r w:rsidR="00955216" w:rsidRPr="00041AA8">
        <w:rPr>
          <w:rStyle w:val="FontStyle46"/>
          <w:lang w:val="sr-Cyrl-CS" w:eastAsia="en-US"/>
        </w:rPr>
        <w:t xml:space="preserve"> </w:t>
      </w:r>
      <w:r w:rsidR="00041AA8" w:rsidRPr="00041AA8">
        <w:rPr>
          <w:rStyle w:val="FontStyle46"/>
          <w:lang w:val="sr-Cyrl-CS" w:eastAsia="en-US"/>
        </w:rPr>
        <w:t>Луци</w:t>
      </w:r>
      <w:r w:rsidR="00955216" w:rsidRPr="00041AA8">
        <w:rPr>
          <w:rStyle w:val="FontStyle46"/>
          <w:lang w:val="sr-Cyrl-CS" w:eastAsia="en-US"/>
        </w:rPr>
        <w:t xml:space="preserve"> (0,27%)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Ту</w:t>
      </w:r>
      <w:r w:rsidR="00955216" w:rsidRPr="00041AA8">
        <w:rPr>
          <w:rStyle w:val="FontStyle46"/>
          <w:lang w:val="sr-Cyrl-CS" w:eastAsia="en-US"/>
        </w:rPr>
        <w:softHyphen/>
      </w:r>
      <w:r w:rsidR="00041AA8" w:rsidRPr="00041AA8">
        <w:rPr>
          <w:rStyle w:val="FontStyle46"/>
          <w:lang w:val="sr-Cyrl-CS" w:eastAsia="en-US"/>
        </w:rPr>
        <w:t>зли</w:t>
      </w:r>
      <w:r w:rsidR="00955216" w:rsidRPr="00041AA8">
        <w:rPr>
          <w:rStyle w:val="FontStyle46"/>
          <w:lang w:val="sr-Cyrl-CS" w:eastAsia="en-US"/>
        </w:rPr>
        <w:t xml:space="preserve"> (0,05%), </w:t>
      </w:r>
      <w:r w:rsidR="00041AA8" w:rsidRPr="00041AA8">
        <w:rPr>
          <w:rStyle w:val="FontStyle46"/>
          <w:lang w:val="sr-Cyrl-CS" w:eastAsia="en-US"/>
        </w:rPr>
        <w:t>гдје</w:t>
      </w:r>
      <w:r w:rsidR="00955216" w:rsidRPr="00041AA8">
        <w:rPr>
          <w:rStyle w:val="FontStyle46"/>
          <w:lang w:val="sr-Cyrl-CS" w:eastAsia="en-US"/>
        </w:rPr>
        <w:t xml:space="preserve"> </w:t>
      </w:r>
      <w:r w:rsidR="00041AA8" w:rsidRPr="00041AA8">
        <w:rPr>
          <w:rStyle w:val="FontStyle46"/>
          <w:lang w:val="sr-Cyrl-CS" w:eastAsia="en-US"/>
        </w:rPr>
        <w:t>је</w:t>
      </w:r>
      <w:r w:rsidR="00955216" w:rsidRPr="00041AA8">
        <w:rPr>
          <w:rStyle w:val="FontStyle46"/>
          <w:lang w:val="sr-Cyrl-CS" w:eastAsia="en-US"/>
        </w:rPr>
        <w:t xml:space="preserve"> </w:t>
      </w:r>
      <w:r w:rsidR="00041AA8" w:rsidRPr="00041AA8">
        <w:rPr>
          <w:rStyle w:val="FontStyle46"/>
          <w:lang w:val="sr-Cyrl-CS" w:eastAsia="en-US"/>
        </w:rPr>
        <w:t>број</w:t>
      </w:r>
      <w:r w:rsidR="00955216" w:rsidRPr="00041AA8">
        <w:rPr>
          <w:rStyle w:val="FontStyle46"/>
          <w:lang w:val="sr-Cyrl-CS" w:eastAsia="en-US"/>
        </w:rPr>
        <w:t xml:space="preserve"> </w:t>
      </w:r>
      <w:r w:rsidR="00041AA8" w:rsidRPr="00041AA8">
        <w:rPr>
          <w:rStyle w:val="FontStyle46"/>
          <w:lang w:val="sr-Cyrl-CS" w:eastAsia="en-US"/>
        </w:rPr>
        <w:t>студената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посебним</w:t>
      </w:r>
      <w:r w:rsidR="00955216" w:rsidRPr="00041AA8">
        <w:rPr>
          <w:rStyle w:val="FontStyle46"/>
          <w:lang w:val="sr-Cyrl-CS" w:eastAsia="en-US"/>
        </w:rPr>
        <w:t xml:space="preserve"> </w:t>
      </w:r>
      <w:r w:rsidR="00041AA8" w:rsidRPr="00041AA8">
        <w:rPr>
          <w:rStyle w:val="FontStyle46"/>
          <w:lang w:val="sr-Cyrl-CS" w:eastAsia="en-US"/>
        </w:rPr>
        <w:t>потребама</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школској</w:t>
      </w:r>
      <w:r w:rsidR="00333193">
        <w:rPr>
          <w:rStyle w:val="FontStyle46"/>
          <w:lang w:val="sr-Cyrl-CS" w:eastAsia="en-US"/>
        </w:rPr>
        <w:t xml:space="preserve"> 2011</w:t>
      </w:r>
      <w:r w:rsidR="00955216" w:rsidRPr="00041AA8">
        <w:rPr>
          <w:rStyle w:val="FontStyle46"/>
          <w:lang w:val="sr-Cyrl-CS" w:eastAsia="en-US"/>
        </w:rPr>
        <w:t xml:space="preserve">/2012. </w:t>
      </w:r>
      <w:r w:rsidR="00333193">
        <w:rPr>
          <w:rStyle w:val="FontStyle46"/>
          <w:lang w:val="sr-Cyrl-CS" w:eastAsia="en-US"/>
        </w:rPr>
        <w:t>врло</w:t>
      </w:r>
      <w:r w:rsidR="00955216" w:rsidRPr="00041AA8">
        <w:rPr>
          <w:rStyle w:val="FontStyle46"/>
          <w:lang w:val="sr-Cyrl-CS" w:eastAsia="en-US"/>
        </w:rPr>
        <w:t xml:space="preserve"> </w:t>
      </w:r>
      <w:r w:rsidR="00041AA8" w:rsidRPr="00041AA8">
        <w:rPr>
          <w:rStyle w:val="FontStyle46"/>
          <w:lang w:val="sr-Cyrl-CS" w:eastAsia="en-US"/>
        </w:rPr>
        <w:t>мали</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односу</w:t>
      </w:r>
      <w:r w:rsidR="00955216" w:rsidRPr="00041AA8">
        <w:rPr>
          <w:rStyle w:val="FontStyle46"/>
          <w:lang w:val="sr-Cyrl-CS" w:eastAsia="en-US"/>
        </w:rPr>
        <w:t xml:space="preserve"> </w:t>
      </w:r>
      <w:r w:rsidR="00041AA8" w:rsidRPr="00041AA8">
        <w:rPr>
          <w:rStyle w:val="FontStyle46"/>
          <w:lang w:val="sr-Cyrl-CS" w:eastAsia="en-US"/>
        </w:rPr>
        <w:t>на</w:t>
      </w:r>
      <w:r w:rsidR="00955216" w:rsidRPr="00041AA8">
        <w:rPr>
          <w:rStyle w:val="FontStyle46"/>
          <w:lang w:val="sr-Cyrl-CS" w:eastAsia="en-US"/>
        </w:rPr>
        <w:t xml:space="preserve"> </w:t>
      </w:r>
      <w:r w:rsidR="00041AA8" w:rsidRPr="00041AA8">
        <w:rPr>
          <w:rStyle w:val="FontStyle46"/>
          <w:lang w:val="sr-Cyrl-CS" w:eastAsia="en-US"/>
        </w:rPr>
        <w:t>укупан</w:t>
      </w:r>
      <w:r w:rsidR="00955216" w:rsidRPr="00041AA8">
        <w:rPr>
          <w:rStyle w:val="FontStyle46"/>
          <w:lang w:val="sr-Cyrl-CS" w:eastAsia="en-US"/>
        </w:rPr>
        <w:t xml:space="preserve"> </w:t>
      </w:r>
      <w:r w:rsidR="00041AA8" w:rsidRPr="00041AA8">
        <w:rPr>
          <w:rStyle w:val="FontStyle46"/>
          <w:lang w:val="sr-Cyrl-CS" w:eastAsia="en-US"/>
        </w:rPr>
        <w:t>број</w:t>
      </w:r>
      <w:r w:rsidR="00955216" w:rsidRPr="00041AA8">
        <w:rPr>
          <w:rStyle w:val="FontStyle46"/>
          <w:lang w:val="sr-Cyrl-CS" w:eastAsia="en-US"/>
        </w:rPr>
        <w:t xml:space="preserve"> </w:t>
      </w:r>
      <w:r w:rsidR="00041AA8" w:rsidRPr="00041AA8">
        <w:rPr>
          <w:rStyle w:val="FontStyle46"/>
          <w:lang w:val="sr-Cyrl-CS" w:eastAsia="en-US"/>
        </w:rPr>
        <w:t>студената</w:t>
      </w:r>
      <w:r w:rsidR="00955216" w:rsidRPr="00041AA8">
        <w:rPr>
          <w:rStyle w:val="FontStyle46"/>
          <w:lang w:val="sr-Cyrl-CS" w:eastAsia="en-US"/>
        </w:rPr>
        <w:t xml:space="preserve">. </w:t>
      </w:r>
      <w:r w:rsidR="00041AA8" w:rsidRPr="00041AA8">
        <w:rPr>
          <w:rStyle w:val="FontStyle46"/>
          <w:lang w:val="sr-Cyrl-CS" w:eastAsia="en-US"/>
        </w:rPr>
        <w:t>Претпоставља</w:t>
      </w:r>
      <w:r w:rsidR="00955216" w:rsidRPr="00041AA8">
        <w:rPr>
          <w:rStyle w:val="FontStyle46"/>
          <w:lang w:val="sr-Cyrl-CS" w:eastAsia="en-US"/>
        </w:rPr>
        <w:t xml:space="preserve"> </w:t>
      </w:r>
      <w:r w:rsidR="00041AA8" w:rsidRPr="00041AA8">
        <w:rPr>
          <w:rStyle w:val="FontStyle46"/>
          <w:lang w:val="sr-Cyrl-CS" w:eastAsia="en-US"/>
        </w:rPr>
        <w:t>се</w:t>
      </w:r>
      <w:r w:rsidR="00955216" w:rsidRPr="00041AA8">
        <w:rPr>
          <w:rStyle w:val="FontStyle46"/>
          <w:lang w:val="sr-Cyrl-CS" w:eastAsia="en-US"/>
        </w:rPr>
        <w:t xml:space="preserve"> </w:t>
      </w:r>
      <w:r w:rsidR="00041AA8" w:rsidRPr="00041AA8">
        <w:rPr>
          <w:rStyle w:val="FontStyle46"/>
          <w:lang w:val="sr-Cyrl-CS" w:eastAsia="en-US"/>
        </w:rPr>
        <w:t>да</w:t>
      </w:r>
      <w:r w:rsidR="00955216" w:rsidRPr="00041AA8">
        <w:rPr>
          <w:rStyle w:val="FontStyle46"/>
          <w:lang w:val="sr-Cyrl-CS" w:eastAsia="en-US"/>
        </w:rPr>
        <w:t xml:space="preserve"> </w:t>
      </w:r>
      <w:r w:rsidR="00041AA8" w:rsidRPr="00041AA8">
        <w:rPr>
          <w:rStyle w:val="FontStyle46"/>
          <w:lang w:val="sr-Cyrl-CS" w:eastAsia="en-US"/>
        </w:rPr>
        <w:t>ово</w:t>
      </w:r>
      <w:r w:rsidR="00955216" w:rsidRPr="00041AA8">
        <w:rPr>
          <w:rStyle w:val="FontStyle46"/>
          <w:lang w:val="sr-Cyrl-CS" w:eastAsia="en-US"/>
        </w:rPr>
        <w:t xml:space="preserve"> </w:t>
      </w:r>
      <w:r w:rsidR="00041AA8" w:rsidRPr="00041AA8">
        <w:rPr>
          <w:rStyle w:val="FontStyle46"/>
          <w:lang w:val="sr-Cyrl-CS" w:eastAsia="en-US"/>
        </w:rPr>
        <w:t>није</w:t>
      </w:r>
      <w:r w:rsidR="00955216" w:rsidRPr="00041AA8">
        <w:rPr>
          <w:rStyle w:val="FontStyle46"/>
          <w:lang w:val="sr-Cyrl-CS" w:eastAsia="en-US"/>
        </w:rPr>
        <w:t xml:space="preserve"> </w:t>
      </w:r>
      <w:r w:rsidR="00041AA8" w:rsidRPr="00041AA8">
        <w:rPr>
          <w:rStyle w:val="FontStyle46"/>
          <w:lang w:val="sr-Cyrl-CS" w:eastAsia="en-US"/>
        </w:rPr>
        <w:t>одраз</w:t>
      </w:r>
      <w:r w:rsidR="00955216" w:rsidRPr="00041AA8">
        <w:rPr>
          <w:rStyle w:val="FontStyle46"/>
          <w:lang w:val="sr-Cyrl-CS" w:eastAsia="en-US"/>
        </w:rPr>
        <w:t xml:space="preserve"> </w:t>
      </w:r>
      <w:r w:rsidR="00041AA8" w:rsidRPr="00041AA8">
        <w:rPr>
          <w:rStyle w:val="FontStyle46"/>
          <w:lang w:val="sr-Cyrl-CS" w:eastAsia="en-US"/>
        </w:rPr>
        <w:t>правог</w:t>
      </w:r>
      <w:r w:rsidR="00955216" w:rsidRPr="00041AA8">
        <w:rPr>
          <w:rStyle w:val="FontStyle46"/>
          <w:lang w:val="sr-Cyrl-CS" w:eastAsia="en-US"/>
        </w:rPr>
        <w:t xml:space="preserve"> </w:t>
      </w:r>
      <w:r w:rsidR="00041AA8" w:rsidRPr="00041AA8">
        <w:rPr>
          <w:rStyle w:val="FontStyle46"/>
          <w:lang w:val="sr-Cyrl-CS" w:eastAsia="en-US"/>
        </w:rPr>
        <w:t>стања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да</w:t>
      </w:r>
      <w:r w:rsidR="00955216" w:rsidRPr="00041AA8">
        <w:rPr>
          <w:rStyle w:val="FontStyle46"/>
          <w:lang w:val="sr-Cyrl-CS" w:eastAsia="en-US"/>
        </w:rPr>
        <w:t xml:space="preserve"> </w:t>
      </w:r>
      <w:r w:rsidR="00041AA8" w:rsidRPr="00041AA8">
        <w:rPr>
          <w:rStyle w:val="FontStyle46"/>
          <w:lang w:val="sr-Cyrl-CS" w:eastAsia="en-US"/>
        </w:rPr>
        <w:t>је</w:t>
      </w:r>
      <w:r w:rsidR="00955216" w:rsidRPr="00041AA8">
        <w:rPr>
          <w:rStyle w:val="FontStyle46"/>
          <w:lang w:val="sr-Cyrl-CS" w:eastAsia="en-US"/>
        </w:rPr>
        <w:t xml:space="preserve"> </w:t>
      </w:r>
      <w:r w:rsidR="00041AA8" w:rsidRPr="00041AA8">
        <w:rPr>
          <w:rStyle w:val="FontStyle46"/>
          <w:lang w:val="sr-Cyrl-CS" w:eastAsia="en-US"/>
        </w:rPr>
        <w:t>број</w:t>
      </w:r>
      <w:r w:rsidR="00955216" w:rsidRPr="00041AA8">
        <w:rPr>
          <w:rStyle w:val="FontStyle46"/>
          <w:lang w:val="sr-Cyrl-CS" w:eastAsia="en-US"/>
        </w:rPr>
        <w:t xml:space="preserve"> </w:t>
      </w:r>
      <w:r w:rsidR="00041AA8" w:rsidRPr="00041AA8">
        <w:rPr>
          <w:rStyle w:val="FontStyle46"/>
          <w:lang w:val="sr-Cyrl-CS" w:eastAsia="en-US"/>
        </w:rPr>
        <w:t>студената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посебним</w:t>
      </w:r>
      <w:r w:rsidR="00955216" w:rsidRPr="00041AA8">
        <w:rPr>
          <w:rStyle w:val="FontStyle46"/>
          <w:lang w:val="sr-Cyrl-CS" w:eastAsia="en-US"/>
        </w:rPr>
        <w:t xml:space="preserve"> </w:t>
      </w:r>
      <w:r w:rsidR="00041AA8" w:rsidRPr="00041AA8">
        <w:rPr>
          <w:rStyle w:val="FontStyle46"/>
          <w:lang w:val="sr-Cyrl-CS" w:eastAsia="en-US"/>
        </w:rPr>
        <w:t>потребама</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високом</w:t>
      </w:r>
      <w:r w:rsidR="00955216" w:rsidRPr="00041AA8">
        <w:rPr>
          <w:rStyle w:val="FontStyle46"/>
          <w:lang w:val="sr-Cyrl-CS" w:eastAsia="en-US"/>
        </w:rPr>
        <w:t xml:space="preserve"> </w:t>
      </w:r>
      <w:r w:rsidR="00041AA8" w:rsidRPr="00041AA8">
        <w:rPr>
          <w:rStyle w:val="FontStyle46"/>
          <w:lang w:val="sr-Cyrl-CS" w:eastAsia="en-US"/>
        </w:rPr>
        <w:t>образовању</w:t>
      </w:r>
      <w:r w:rsidR="00955216" w:rsidRPr="00041AA8">
        <w:rPr>
          <w:rStyle w:val="FontStyle46"/>
          <w:lang w:val="sr-Cyrl-CS" w:eastAsia="en-US"/>
        </w:rPr>
        <w:t xml:space="preserve"> </w:t>
      </w:r>
      <w:r w:rsidR="00041AA8" w:rsidRPr="00041AA8">
        <w:rPr>
          <w:rStyle w:val="FontStyle46"/>
          <w:lang w:val="sr-Cyrl-CS" w:eastAsia="en-US"/>
        </w:rPr>
        <w:t>много</w:t>
      </w:r>
      <w:r w:rsidR="00955216" w:rsidRPr="00041AA8">
        <w:rPr>
          <w:rStyle w:val="FontStyle46"/>
          <w:lang w:val="sr-Cyrl-CS" w:eastAsia="en-US"/>
        </w:rPr>
        <w:t xml:space="preserve"> </w:t>
      </w:r>
      <w:r w:rsidR="00041AA8" w:rsidRPr="00041AA8">
        <w:rPr>
          <w:rStyle w:val="FontStyle46"/>
          <w:lang w:val="sr-Cyrl-CS" w:eastAsia="en-US"/>
        </w:rPr>
        <w:t>већи</w:t>
      </w:r>
      <w:r w:rsidR="00955216" w:rsidRPr="00041AA8">
        <w:rPr>
          <w:rStyle w:val="FontStyle46"/>
          <w:lang w:val="sr-Cyrl-CS" w:eastAsia="en-US"/>
        </w:rPr>
        <w:t xml:space="preserve">. </w:t>
      </w:r>
      <w:r w:rsidR="00041AA8" w:rsidRPr="00041AA8">
        <w:rPr>
          <w:rStyle w:val="FontStyle46"/>
          <w:lang w:val="sr-Cyrl-CS" w:eastAsia="en-US"/>
        </w:rPr>
        <w:t>Тако</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истраживању</w:t>
      </w:r>
      <w:r w:rsidR="00955216" w:rsidRPr="00041AA8">
        <w:rPr>
          <w:rStyle w:val="FontStyle46"/>
          <w:lang w:val="sr-Cyrl-CS" w:eastAsia="en-US"/>
        </w:rPr>
        <w:t xml:space="preserve"> </w:t>
      </w:r>
      <w:r w:rsidR="00041AA8" w:rsidRPr="00041AA8">
        <w:rPr>
          <w:rStyle w:val="FontStyle46"/>
          <w:lang w:val="sr-Cyrl-CS" w:eastAsia="en-US"/>
        </w:rPr>
        <w:t>Џанановић</w:t>
      </w:r>
      <w:r w:rsidR="00955216" w:rsidRPr="00041AA8">
        <w:rPr>
          <w:rStyle w:val="FontStyle46"/>
          <w:lang w:val="sr-Cyrl-CS" w:eastAsia="en-US"/>
        </w:rPr>
        <w:t xml:space="preserve"> (2013) </w:t>
      </w:r>
      <w:r w:rsidR="00041AA8" w:rsidRPr="00041AA8">
        <w:rPr>
          <w:rStyle w:val="FontStyle46"/>
          <w:lang w:val="sr-Cyrl-CS" w:eastAsia="en-US"/>
        </w:rPr>
        <w:t>на</w:t>
      </w:r>
      <w:r w:rsidR="00955216" w:rsidRPr="00041AA8">
        <w:rPr>
          <w:rStyle w:val="FontStyle46"/>
          <w:lang w:val="sr-Cyrl-CS" w:eastAsia="en-US"/>
        </w:rPr>
        <w:t xml:space="preserve"> </w:t>
      </w:r>
      <w:r w:rsidR="00041AA8" w:rsidRPr="00041AA8">
        <w:rPr>
          <w:rStyle w:val="FontStyle46"/>
          <w:lang w:val="sr-Cyrl-CS" w:eastAsia="en-US"/>
        </w:rPr>
        <w:t>узорку</w:t>
      </w:r>
      <w:r w:rsidR="00955216" w:rsidRPr="00041AA8">
        <w:rPr>
          <w:rStyle w:val="FontStyle46"/>
          <w:lang w:val="sr-Cyrl-CS" w:eastAsia="en-US"/>
        </w:rPr>
        <w:t xml:space="preserve"> </w:t>
      </w:r>
      <w:r w:rsidR="00041AA8" w:rsidRPr="00041AA8">
        <w:rPr>
          <w:rStyle w:val="FontStyle46"/>
          <w:lang w:val="sr-Cyrl-CS" w:eastAsia="en-US"/>
        </w:rPr>
        <w:t>од</w:t>
      </w:r>
      <w:r w:rsidR="00955216" w:rsidRPr="00041AA8">
        <w:rPr>
          <w:rStyle w:val="FontStyle46"/>
          <w:lang w:val="sr-Cyrl-CS" w:eastAsia="en-US"/>
        </w:rPr>
        <w:t xml:space="preserve"> 1504 </w:t>
      </w:r>
      <w:r w:rsidR="00041AA8" w:rsidRPr="00041AA8">
        <w:rPr>
          <w:rStyle w:val="FontStyle46"/>
          <w:lang w:val="sr-Cyrl-CS" w:eastAsia="en-US"/>
        </w:rPr>
        <w:t>студента</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високом</w:t>
      </w:r>
      <w:r w:rsidR="00955216" w:rsidRPr="00041AA8">
        <w:rPr>
          <w:rStyle w:val="FontStyle46"/>
          <w:lang w:val="sr-Cyrl-CS" w:eastAsia="en-US"/>
        </w:rPr>
        <w:t xml:space="preserve"> </w:t>
      </w:r>
      <w:r w:rsidR="00041AA8" w:rsidRPr="00041AA8">
        <w:rPr>
          <w:rStyle w:val="FontStyle46"/>
          <w:lang w:val="sr-Cyrl-CS" w:eastAsia="en-US"/>
        </w:rPr>
        <w:t>образовању</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БиХ</w:t>
      </w:r>
      <w:r w:rsidR="00333193">
        <w:rPr>
          <w:rStyle w:val="FontStyle46"/>
          <w:lang w:val="sr-Cyrl-CS" w:eastAsia="en-US"/>
        </w:rPr>
        <w:t>,</w:t>
      </w:r>
      <w:r w:rsidR="00955216" w:rsidRPr="00041AA8">
        <w:rPr>
          <w:rStyle w:val="FontStyle46"/>
          <w:lang w:val="sr-Cyrl-CS" w:eastAsia="en-US"/>
        </w:rPr>
        <w:t xml:space="preserve"> </w:t>
      </w:r>
      <w:r w:rsidR="00041AA8" w:rsidRPr="00041AA8">
        <w:rPr>
          <w:rStyle w:val="FontStyle46"/>
          <w:lang w:val="sr-Cyrl-CS" w:eastAsia="en-US"/>
        </w:rPr>
        <w:t>пронађено</w:t>
      </w:r>
      <w:r w:rsidR="00955216" w:rsidRPr="00041AA8">
        <w:rPr>
          <w:rStyle w:val="FontStyle46"/>
          <w:lang w:val="sr-Cyrl-CS" w:eastAsia="en-US"/>
        </w:rPr>
        <w:t xml:space="preserve"> </w:t>
      </w:r>
      <w:r w:rsidR="00041AA8" w:rsidRPr="00041AA8">
        <w:rPr>
          <w:rStyle w:val="FontStyle46"/>
          <w:lang w:val="sr-Cyrl-CS" w:eastAsia="en-US"/>
        </w:rPr>
        <w:t>је</w:t>
      </w:r>
      <w:r w:rsidR="00955216" w:rsidRPr="00041AA8">
        <w:rPr>
          <w:rStyle w:val="FontStyle46"/>
          <w:lang w:val="sr-Cyrl-CS" w:eastAsia="en-US"/>
        </w:rPr>
        <w:t xml:space="preserve"> 4% </w:t>
      </w:r>
      <w:r w:rsidR="00041AA8" w:rsidRPr="00041AA8">
        <w:rPr>
          <w:rStyle w:val="FontStyle46"/>
          <w:lang w:val="sr-Cyrl-CS" w:eastAsia="en-US"/>
        </w:rPr>
        <w:t>студената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тешкоћама</w:t>
      </w:r>
      <w:r w:rsidR="00955216" w:rsidRPr="00041AA8">
        <w:rPr>
          <w:rStyle w:val="FontStyle46"/>
          <w:lang w:val="sr-Cyrl-CS" w:eastAsia="en-US"/>
        </w:rPr>
        <w:t xml:space="preserve"> </w:t>
      </w:r>
      <w:r w:rsidR="00041AA8" w:rsidRPr="00041AA8">
        <w:rPr>
          <w:rStyle w:val="FontStyle46"/>
          <w:lang w:val="sr-Cyrl-CS" w:eastAsia="en-US"/>
        </w:rPr>
        <w:t>учења</w:t>
      </w:r>
      <w:r w:rsidR="00955216" w:rsidRPr="00041AA8">
        <w:rPr>
          <w:rStyle w:val="FontStyle46"/>
          <w:lang w:val="sr-Cyrl-CS" w:eastAsia="en-US"/>
        </w:rPr>
        <w:t xml:space="preserve"> </w:t>
      </w:r>
      <w:r w:rsidR="00041AA8" w:rsidRPr="00041AA8">
        <w:rPr>
          <w:rStyle w:val="FontStyle46"/>
          <w:lang w:val="sr-Cyrl-CS" w:eastAsia="en-US"/>
        </w:rPr>
        <w:t>повезаним</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дислексијом</w:t>
      </w:r>
      <w:r w:rsidR="00955216" w:rsidRPr="00041AA8">
        <w:rPr>
          <w:rStyle w:val="FontStyle46"/>
          <w:lang w:val="sr-Cyrl-CS" w:eastAsia="en-US"/>
        </w:rPr>
        <w:t xml:space="preserve">. </w:t>
      </w:r>
      <w:r w:rsidR="00041AA8" w:rsidRPr="00041AA8">
        <w:rPr>
          <w:rStyle w:val="FontStyle46"/>
          <w:lang w:val="sr-Cyrl-CS" w:eastAsia="en-US"/>
        </w:rPr>
        <w:t>Број</w:t>
      </w:r>
      <w:r w:rsidR="00955216" w:rsidRPr="00041AA8">
        <w:rPr>
          <w:rStyle w:val="FontStyle46"/>
          <w:lang w:val="sr-Cyrl-CS" w:eastAsia="en-US"/>
        </w:rPr>
        <w:t xml:space="preserve"> </w:t>
      </w:r>
      <w:r w:rsidR="00041AA8" w:rsidRPr="00041AA8">
        <w:rPr>
          <w:rStyle w:val="FontStyle46"/>
          <w:lang w:val="sr-Cyrl-CS" w:eastAsia="en-US"/>
        </w:rPr>
        <w:t>особа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посебним</w:t>
      </w:r>
      <w:r w:rsidR="00955216" w:rsidRPr="00041AA8">
        <w:rPr>
          <w:rStyle w:val="FontStyle46"/>
          <w:lang w:val="sr-Cyrl-CS" w:eastAsia="en-US"/>
        </w:rPr>
        <w:t xml:space="preserve"> </w:t>
      </w:r>
      <w:r w:rsidR="00041AA8" w:rsidRPr="00041AA8">
        <w:rPr>
          <w:rStyle w:val="FontStyle46"/>
          <w:lang w:val="sr-Cyrl-CS" w:eastAsia="en-US"/>
        </w:rPr>
        <w:t>потребама</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високом</w:t>
      </w:r>
      <w:r w:rsidR="00955216" w:rsidRPr="00041AA8">
        <w:rPr>
          <w:rStyle w:val="FontStyle46"/>
          <w:lang w:val="sr-Cyrl-CS" w:eastAsia="en-US"/>
        </w:rPr>
        <w:t xml:space="preserve"> </w:t>
      </w:r>
      <w:r w:rsidR="00041AA8" w:rsidRPr="00041AA8">
        <w:rPr>
          <w:rStyle w:val="FontStyle46"/>
          <w:lang w:val="sr-Cyrl-CS" w:eastAsia="en-US"/>
        </w:rPr>
        <w:t>образовању</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свијету</w:t>
      </w:r>
      <w:r w:rsidR="00955216" w:rsidRPr="00041AA8">
        <w:rPr>
          <w:rStyle w:val="FontStyle46"/>
          <w:lang w:val="sr-Cyrl-CS" w:eastAsia="en-US"/>
        </w:rPr>
        <w:t xml:space="preserve"> </w:t>
      </w:r>
      <w:r w:rsidR="00041AA8" w:rsidRPr="00041AA8">
        <w:rPr>
          <w:rStyle w:val="FontStyle46"/>
          <w:lang w:val="sr-Cyrl-CS" w:eastAsia="en-US"/>
        </w:rPr>
        <w:t>се</w:t>
      </w:r>
      <w:r w:rsidR="00955216" w:rsidRPr="00041AA8">
        <w:rPr>
          <w:rStyle w:val="FontStyle46"/>
          <w:lang w:val="sr-Cyrl-CS" w:eastAsia="en-US"/>
        </w:rPr>
        <w:t xml:space="preserve"> </w:t>
      </w:r>
      <w:r w:rsidR="00041AA8" w:rsidRPr="00041AA8">
        <w:rPr>
          <w:rStyle w:val="FontStyle46"/>
          <w:lang w:val="sr-Cyrl-CS" w:eastAsia="en-US"/>
        </w:rPr>
        <w:t>континуирано</w:t>
      </w:r>
      <w:r w:rsidR="00955216" w:rsidRPr="00041AA8">
        <w:rPr>
          <w:rStyle w:val="FontStyle46"/>
          <w:lang w:val="sr-Cyrl-CS" w:eastAsia="en-US"/>
        </w:rPr>
        <w:t xml:space="preserve"> </w:t>
      </w:r>
      <w:r w:rsidR="00041AA8" w:rsidRPr="00041AA8">
        <w:rPr>
          <w:rStyle w:val="FontStyle46"/>
          <w:lang w:val="sr-Cyrl-CS" w:eastAsia="en-US"/>
        </w:rPr>
        <w:t>се</w:t>
      </w:r>
      <w:r w:rsidR="00955216" w:rsidRPr="00041AA8">
        <w:rPr>
          <w:rStyle w:val="FontStyle46"/>
          <w:lang w:val="sr-Cyrl-CS" w:eastAsia="en-US"/>
        </w:rPr>
        <w:t xml:space="preserve"> </w:t>
      </w:r>
      <w:r w:rsidR="00041AA8" w:rsidRPr="00041AA8">
        <w:rPr>
          <w:rStyle w:val="FontStyle46"/>
          <w:lang w:val="sr-Cyrl-CS" w:eastAsia="en-US"/>
        </w:rPr>
        <w:t>повећава</w:t>
      </w:r>
      <w:r w:rsidR="00955216" w:rsidRPr="00041AA8">
        <w:rPr>
          <w:rStyle w:val="FontStyle46"/>
          <w:lang w:val="sr-Cyrl-CS" w:eastAsia="en-US"/>
        </w:rPr>
        <w:t xml:space="preserve">. </w:t>
      </w:r>
      <w:r w:rsidR="00041AA8" w:rsidRPr="00041AA8">
        <w:rPr>
          <w:rStyle w:val="FontStyle46"/>
          <w:lang w:val="sr-Cyrl-CS" w:eastAsia="en-US"/>
        </w:rPr>
        <w:t>Тако</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Сједињеним</w:t>
      </w:r>
      <w:r w:rsidR="00955216" w:rsidRPr="00041AA8">
        <w:rPr>
          <w:rStyle w:val="FontStyle46"/>
          <w:lang w:val="sr-Cyrl-CS" w:eastAsia="en-US"/>
        </w:rPr>
        <w:t xml:space="preserve"> </w:t>
      </w:r>
      <w:r w:rsidR="00041AA8" w:rsidRPr="00041AA8">
        <w:rPr>
          <w:rStyle w:val="FontStyle46"/>
          <w:lang w:val="sr-Cyrl-CS" w:eastAsia="en-US"/>
        </w:rPr>
        <w:t>Америчким</w:t>
      </w:r>
      <w:r w:rsidR="00955216" w:rsidRPr="00041AA8">
        <w:rPr>
          <w:rStyle w:val="FontStyle46"/>
          <w:lang w:val="sr-Cyrl-CS" w:eastAsia="en-US"/>
        </w:rPr>
        <w:t xml:space="preserve"> </w:t>
      </w:r>
      <w:r w:rsidR="00041AA8" w:rsidRPr="00041AA8">
        <w:rPr>
          <w:rStyle w:val="FontStyle46"/>
          <w:lang w:val="sr-Cyrl-CS" w:eastAsia="en-US"/>
        </w:rPr>
        <w:t>Државама</w:t>
      </w:r>
      <w:r w:rsidR="00955216" w:rsidRPr="00041AA8">
        <w:rPr>
          <w:rStyle w:val="FontStyle46"/>
          <w:lang w:val="sr-Cyrl-CS" w:eastAsia="en-US"/>
        </w:rPr>
        <w:t xml:space="preserve"> </w:t>
      </w:r>
      <w:r w:rsidR="00041AA8" w:rsidRPr="00041AA8">
        <w:rPr>
          <w:rStyle w:val="FontStyle46"/>
          <w:lang w:val="sr-Cyrl-CS" w:eastAsia="en-US"/>
        </w:rPr>
        <w:t>број</w:t>
      </w:r>
      <w:r w:rsidR="00955216" w:rsidRPr="00041AA8">
        <w:rPr>
          <w:rStyle w:val="FontStyle46"/>
          <w:lang w:val="sr-Cyrl-CS" w:eastAsia="en-US"/>
        </w:rPr>
        <w:t xml:space="preserve"> </w:t>
      </w:r>
      <w:r w:rsidR="00041AA8" w:rsidRPr="00041AA8">
        <w:rPr>
          <w:rStyle w:val="FontStyle46"/>
          <w:lang w:val="sr-Cyrl-CS" w:eastAsia="en-US"/>
        </w:rPr>
        <w:t>студената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инвалидитетом</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високом</w:t>
      </w:r>
      <w:r w:rsidR="00955216" w:rsidRPr="00041AA8">
        <w:rPr>
          <w:rStyle w:val="FontStyle46"/>
          <w:lang w:val="sr-Cyrl-CS" w:eastAsia="en-US"/>
        </w:rPr>
        <w:t xml:space="preserve"> </w:t>
      </w:r>
      <w:r w:rsidR="00041AA8" w:rsidRPr="00041AA8">
        <w:rPr>
          <w:rStyle w:val="FontStyle46"/>
          <w:lang w:val="sr-Cyrl-CS" w:eastAsia="en-US"/>
        </w:rPr>
        <w:t>образовању</w:t>
      </w:r>
      <w:r w:rsidR="00955216" w:rsidRPr="00041AA8">
        <w:rPr>
          <w:rStyle w:val="FontStyle46"/>
          <w:lang w:val="sr-Cyrl-CS" w:eastAsia="en-US"/>
        </w:rPr>
        <w:t xml:space="preserve"> </w:t>
      </w:r>
      <w:r w:rsidR="00041AA8" w:rsidRPr="00041AA8">
        <w:rPr>
          <w:rStyle w:val="FontStyle46"/>
          <w:lang w:val="sr-Cyrl-CS" w:eastAsia="en-US"/>
        </w:rPr>
        <w:t>се</w:t>
      </w:r>
      <w:r w:rsidR="00955216" w:rsidRPr="00041AA8">
        <w:rPr>
          <w:rStyle w:val="FontStyle46"/>
          <w:lang w:val="sr-Cyrl-CS" w:eastAsia="en-US"/>
        </w:rPr>
        <w:t xml:space="preserve"> </w:t>
      </w:r>
      <w:r w:rsidR="00041AA8" w:rsidRPr="00041AA8">
        <w:rPr>
          <w:rStyle w:val="FontStyle46"/>
          <w:lang w:val="sr-Cyrl-CS" w:eastAsia="en-US"/>
        </w:rPr>
        <w:t>повећао</w:t>
      </w:r>
      <w:r w:rsidR="00955216" w:rsidRPr="00041AA8">
        <w:rPr>
          <w:rStyle w:val="FontStyle46"/>
          <w:lang w:val="sr-Cyrl-CS" w:eastAsia="en-US"/>
        </w:rPr>
        <w:t xml:space="preserve"> </w:t>
      </w:r>
      <w:r w:rsidR="00041AA8" w:rsidRPr="00041AA8">
        <w:rPr>
          <w:rStyle w:val="FontStyle46"/>
          <w:lang w:val="sr-Cyrl-CS" w:eastAsia="en-US"/>
        </w:rPr>
        <w:t>за</w:t>
      </w:r>
      <w:r w:rsidR="00955216" w:rsidRPr="00041AA8">
        <w:rPr>
          <w:rStyle w:val="FontStyle46"/>
          <w:lang w:val="sr-Cyrl-CS" w:eastAsia="en-US"/>
        </w:rPr>
        <w:t xml:space="preserve"> 1,6% (</w:t>
      </w:r>
      <w:r w:rsidR="00955216" w:rsidRPr="00333193">
        <w:rPr>
          <w:rStyle w:val="FontStyle46"/>
          <w:lang w:val="sr-Latn-CS" w:eastAsia="en-US"/>
        </w:rPr>
        <w:t>W</w:t>
      </w:r>
      <w:r w:rsidR="00333193" w:rsidRPr="00333193">
        <w:rPr>
          <w:rStyle w:val="FontStyle46"/>
          <w:lang w:val="sr-Latn-CS" w:eastAsia="en-US"/>
        </w:rPr>
        <w:t>agner</w:t>
      </w:r>
      <w:r w:rsidR="00955216" w:rsidRPr="00333193">
        <w:rPr>
          <w:rStyle w:val="FontStyle46"/>
          <w:lang w:val="sr-Latn-CS" w:eastAsia="en-US"/>
        </w:rPr>
        <w:t xml:space="preserve"> </w:t>
      </w:r>
      <w:r w:rsidR="00A02B11">
        <w:rPr>
          <w:rStyle w:val="FontStyle46"/>
          <w:lang w:eastAsia="en-US"/>
        </w:rPr>
        <w:t>et al.</w:t>
      </w:r>
      <w:r w:rsidR="00955216" w:rsidRPr="00041AA8">
        <w:rPr>
          <w:rStyle w:val="FontStyle46"/>
          <w:lang w:val="sr-Cyrl-CS" w:eastAsia="en-US"/>
        </w:rPr>
        <w:t xml:space="preserve">, 2007), </w:t>
      </w:r>
      <w:r w:rsidR="00041AA8" w:rsidRPr="00041AA8">
        <w:rPr>
          <w:rStyle w:val="FontStyle46"/>
          <w:lang w:val="sr-Cyrl-CS" w:eastAsia="en-US"/>
        </w:rPr>
        <w:t>док</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осталим</w:t>
      </w:r>
      <w:r w:rsidR="00955216" w:rsidRPr="00041AA8">
        <w:rPr>
          <w:rStyle w:val="FontStyle46"/>
          <w:lang w:val="sr-Cyrl-CS" w:eastAsia="en-US"/>
        </w:rPr>
        <w:t xml:space="preserve"> </w:t>
      </w:r>
      <w:r w:rsidR="00041AA8" w:rsidRPr="00041AA8">
        <w:rPr>
          <w:rStyle w:val="FontStyle46"/>
          <w:lang w:val="sr-Cyrl-CS" w:eastAsia="en-US"/>
        </w:rPr>
        <w:t>развијеним</w:t>
      </w:r>
      <w:r w:rsidR="00955216" w:rsidRPr="00041AA8">
        <w:rPr>
          <w:rStyle w:val="FontStyle46"/>
          <w:lang w:val="sr-Cyrl-CS" w:eastAsia="en-US"/>
        </w:rPr>
        <w:t xml:space="preserve"> </w:t>
      </w:r>
      <w:r w:rsidR="00041AA8" w:rsidRPr="00041AA8">
        <w:rPr>
          <w:rStyle w:val="FontStyle46"/>
          <w:lang w:val="sr-Cyrl-CS" w:eastAsia="en-US"/>
        </w:rPr>
        <w:t>земљама</w:t>
      </w:r>
      <w:r w:rsidR="00955216" w:rsidRPr="00041AA8">
        <w:rPr>
          <w:rStyle w:val="FontStyle46"/>
          <w:lang w:val="sr-Cyrl-CS" w:eastAsia="en-US"/>
        </w:rPr>
        <w:t xml:space="preserve"> </w:t>
      </w:r>
      <w:r w:rsidR="00041AA8" w:rsidRPr="00041AA8">
        <w:rPr>
          <w:rStyle w:val="FontStyle46"/>
          <w:lang w:val="sr-Cyrl-CS" w:eastAsia="en-US"/>
        </w:rPr>
        <w:t>се</w:t>
      </w:r>
      <w:r w:rsidR="00955216" w:rsidRPr="00041AA8">
        <w:rPr>
          <w:rStyle w:val="FontStyle46"/>
          <w:lang w:val="sr-Cyrl-CS" w:eastAsia="en-US"/>
        </w:rPr>
        <w:t xml:space="preserve"> </w:t>
      </w:r>
      <w:r w:rsidR="00041AA8" w:rsidRPr="00041AA8">
        <w:rPr>
          <w:rStyle w:val="FontStyle46"/>
          <w:lang w:val="sr-Cyrl-CS" w:eastAsia="en-US"/>
        </w:rPr>
        <w:t>креће</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распону</w:t>
      </w:r>
      <w:r w:rsidR="00955216" w:rsidRPr="00041AA8">
        <w:rPr>
          <w:rStyle w:val="FontStyle46"/>
          <w:lang w:val="sr-Cyrl-CS" w:eastAsia="en-US"/>
        </w:rPr>
        <w:t xml:space="preserve"> </w:t>
      </w:r>
      <w:r w:rsidR="00041AA8" w:rsidRPr="00041AA8">
        <w:rPr>
          <w:rStyle w:val="FontStyle46"/>
          <w:lang w:val="sr-Cyrl-CS" w:eastAsia="en-US"/>
        </w:rPr>
        <w:t>од</w:t>
      </w:r>
      <w:r w:rsidR="00955216" w:rsidRPr="00041AA8">
        <w:rPr>
          <w:rStyle w:val="FontStyle46"/>
          <w:lang w:val="sr-Cyrl-CS" w:eastAsia="en-US"/>
        </w:rPr>
        <w:t xml:space="preserve"> 0,2% </w:t>
      </w:r>
      <w:r w:rsidR="00041AA8" w:rsidRPr="00041AA8">
        <w:rPr>
          <w:rStyle w:val="FontStyle46"/>
          <w:lang w:val="sr-Cyrl-CS" w:eastAsia="en-US"/>
        </w:rPr>
        <w:t>до</w:t>
      </w:r>
      <w:r w:rsidR="00955216" w:rsidRPr="00041AA8">
        <w:rPr>
          <w:rStyle w:val="FontStyle46"/>
          <w:lang w:val="sr-Cyrl-CS" w:eastAsia="en-US"/>
        </w:rPr>
        <w:t xml:space="preserve"> 0,9% (</w:t>
      </w:r>
      <w:r w:rsidR="00041AA8" w:rsidRPr="00041AA8">
        <w:rPr>
          <w:rStyle w:val="FontStyle46"/>
          <w:lang w:val="sr-Cyrl-CS" w:eastAsia="en-US"/>
        </w:rPr>
        <w:t>ОЕЦД</w:t>
      </w:r>
      <w:r w:rsidR="00955216" w:rsidRPr="00041AA8">
        <w:rPr>
          <w:rStyle w:val="FontStyle46"/>
          <w:lang w:val="sr-Cyrl-CS" w:eastAsia="en-US"/>
        </w:rPr>
        <w:t>, 2011).</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интегрални</w:t>
      </w:r>
      <w:r w:rsidR="00955216" w:rsidRPr="00041AA8">
        <w:rPr>
          <w:rStyle w:val="FontStyle46"/>
          <w:lang w:val="sr-Cyrl-CS" w:eastAsia="en-US"/>
        </w:rPr>
        <w:t xml:space="preserve"> </w:t>
      </w:r>
      <w:r w:rsidRPr="00041AA8">
        <w:rPr>
          <w:rStyle w:val="FontStyle46"/>
          <w:lang w:val="sr-Cyrl-CS" w:eastAsia="en-US"/>
        </w:rPr>
        <w:t>дио</w:t>
      </w:r>
      <w:r w:rsidR="00955216" w:rsidRPr="00041AA8">
        <w:rPr>
          <w:rStyle w:val="FontStyle46"/>
          <w:lang w:val="sr-Cyrl-CS" w:eastAsia="en-US"/>
        </w:rPr>
        <w:t xml:space="preserve"> </w:t>
      </w:r>
      <w:r w:rsidRPr="00041AA8">
        <w:rPr>
          <w:rStyle w:val="FontStyle46"/>
          <w:lang w:val="sr-Cyrl-CS" w:eastAsia="en-US"/>
        </w:rPr>
        <w:t>права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едукацију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великим</w:t>
      </w:r>
      <w:r w:rsidR="00955216" w:rsidRPr="00041AA8">
        <w:rPr>
          <w:rStyle w:val="FontStyle46"/>
          <w:lang w:val="sr-Cyrl-CS" w:eastAsia="en-US"/>
        </w:rPr>
        <w:t xml:space="preserve"> </w:t>
      </w:r>
      <w:r w:rsidRPr="00041AA8">
        <w:rPr>
          <w:rStyle w:val="FontStyle46"/>
          <w:lang w:val="sr-Cyrl-CS" w:eastAsia="en-US"/>
        </w:rPr>
        <w:t>дијелом</w:t>
      </w:r>
      <w:r w:rsidR="00955216" w:rsidRPr="00041AA8">
        <w:rPr>
          <w:rStyle w:val="FontStyle46"/>
          <w:lang w:val="sr-Cyrl-CS" w:eastAsia="en-US"/>
        </w:rPr>
        <w:t xml:space="preserve"> </w:t>
      </w:r>
      <w:r w:rsidRPr="00041AA8">
        <w:rPr>
          <w:rStyle w:val="FontStyle46"/>
          <w:lang w:val="sr-Cyrl-CS" w:eastAsia="en-US"/>
        </w:rPr>
        <w:t>предуслов</w:t>
      </w:r>
      <w:r w:rsidR="00955216" w:rsidRPr="00041AA8">
        <w:rPr>
          <w:rStyle w:val="FontStyle46"/>
          <w:lang w:val="sr-Cyrl-CS" w:eastAsia="en-US"/>
        </w:rPr>
        <w:t xml:space="preserve"> </w:t>
      </w:r>
      <w:r w:rsidRPr="00041AA8">
        <w:rPr>
          <w:rStyle w:val="FontStyle46"/>
          <w:lang w:val="sr-Cyrl-CS" w:eastAsia="en-US"/>
        </w:rPr>
        <w:t>социјалне</w:t>
      </w:r>
      <w:r w:rsidR="00955216" w:rsidRPr="00041AA8">
        <w:rPr>
          <w:rStyle w:val="FontStyle46"/>
          <w:lang w:val="sr-Cyrl-CS" w:eastAsia="en-US"/>
        </w:rPr>
        <w:t xml:space="preserve"> </w:t>
      </w:r>
      <w:r w:rsidRPr="00041AA8">
        <w:rPr>
          <w:rStyle w:val="FontStyle46"/>
          <w:lang w:val="sr-Cyrl-CS" w:eastAsia="en-US"/>
        </w:rPr>
        <w:t>инклузије</w:t>
      </w:r>
      <w:r w:rsidR="00955216" w:rsidRPr="00041AA8">
        <w:rPr>
          <w:rStyle w:val="FontStyle46"/>
          <w:lang w:val="sr-Cyrl-CS" w:eastAsia="en-US"/>
        </w:rPr>
        <w:t xml:space="preserve">. </w:t>
      </w:r>
      <w:r w:rsidRPr="00041AA8">
        <w:rPr>
          <w:rStyle w:val="FontStyle46"/>
          <w:lang w:val="sr-Cyrl-CS" w:eastAsia="en-US"/>
        </w:rPr>
        <w:t>Међутим</w:t>
      </w:r>
      <w:r w:rsidR="00955216" w:rsidRPr="00041AA8">
        <w:rPr>
          <w:rStyle w:val="FontStyle46"/>
          <w:lang w:val="sr-Cyrl-CS" w:eastAsia="en-US"/>
        </w:rPr>
        <w:t xml:space="preserve">, </w:t>
      </w:r>
      <w:r w:rsidR="00A02B11" w:rsidRPr="00041AA8">
        <w:rPr>
          <w:rStyle w:val="FontStyle46"/>
          <w:lang w:val="sr-Cyrl-CS" w:eastAsia="en-US"/>
        </w:rPr>
        <w:t>интерес</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квалитетном</w:t>
      </w:r>
      <w:r w:rsidR="00955216" w:rsidRPr="00041AA8">
        <w:rPr>
          <w:rStyle w:val="FontStyle46"/>
          <w:lang w:val="sr-Cyrl-CS" w:eastAsia="en-US"/>
        </w:rPr>
        <w:t xml:space="preserve"> </w:t>
      </w:r>
      <w:r w:rsidRPr="00041AA8">
        <w:rPr>
          <w:rStyle w:val="FontStyle46"/>
          <w:lang w:val="sr-Cyrl-CS" w:eastAsia="en-US"/>
        </w:rPr>
        <w:t>подршком</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смије</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само</w:t>
      </w:r>
      <w:r w:rsidR="00955216" w:rsidRPr="00041AA8">
        <w:rPr>
          <w:rStyle w:val="FontStyle46"/>
          <w:lang w:val="sr-Cyrl-CS" w:eastAsia="en-US"/>
        </w:rPr>
        <w:t xml:space="preserve"> </w:t>
      </w:r>
      <w:r w:rsidRPr="00041AA8">
        <w:rPr>
          <w:rStyle w:val="FontStyle46"/>
          <w:lang w:val="sr-Cyrl-CS" w:eastAsia="en-US"/>
        </w:rPr>
        <w:t>питање</w:t>
      </w:r>
      <w:r w:rsidR="00955216" w:rsidRPr="00041AA8">
        <w:rPr>
          <w:rStyle w:val="FontStyle46"/>
          <w:lang w:val="sr-Cyrl-CS" w:eastAsia="en-US"/>
        </w:rPr>
        <w:t xml:space="preserve"> </w:t>
      </w:r>
      <w:r w:rsidRPr="00041AA8">
        <w:rPr>
          <w:rStyle w:val="FontStyle46"/>
          <w:lang w:val="sr-Cyrl-CS" w:eastAsia="en-US"/>
        </w:rPr>
        <w:t>њихова</w:t>
      </w:r>
      <w:r w:rsidR="00955216" w:rsidRPr="00041AA8">
        <w:rPr>
          <w:rStyle w:val="FontStyle46"/>
          <w:lang w:val="sr-Cyrl-CS" w:eastAsia="en-US"/>
        </w:rPr>
        <w:t xml:space="preserve"> </w:t>
      </w:r>
      <w:r w:rsidRPr="00041AA8">
        <w:rPr>
          <w:rStyle w:val="FontStyle46"/>
          <w:lang w:val="sr-Cyrl-CS" w:eastAsia="en-US"/>
        </w:rPr>
        <w:t>права</w:t>
      </w:r>
      <w:r w:rsidR="00955216" w:rsidRPr="00041AA8">
        <w:rPr>
          <w:rStyle w:val="FontStyle46"/>
          <w:lang w:val="sr-Cyrl-CS" w:eastAsia="en-US"/>
        </w:rPr>
        <w:t xml:space="preserve">. </w:t>
      </w:r>
      <w:r w:rsidRPr="00041AA8">
        <w:rPr>
          <w:rStyle w:val="FontStyle46"/>
          <w:lang w:val="sr-Cyrl-CS" w:eastAsia="en-US"/>
        </w:rPr>
        <w:t>Њихов</w:t>
      </w:r>
      <w:r w:rsidR="00955216" w:rsidRPr="00041AA8">
        <w:rPr>
          <w:rStyle w:val="FontStyle46"/>
          <w:lang w:val="sr-Cyrl-CS" w:eastAsia="en-US"/>
        </w:rPr>
        <w:t xml:space="preserve"> </w:t>
      </w:r>
      <w:r w:rsidRPr="00041AA8">
        <w:rPr>
          <w:rStyle w:val="FontStyle46"/>
          <w:lang w:val="sr-Cyrl-CS" w:eastAsia="en-US"/>
        </w:rPr>
        <w:t>ангажман</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тржишту</w:t>
      </w:r>
      <w:r w:rsidR="00955216" w:rsidRPr="00041AA8">
        <w:rPr>
          <w:rStyle w:val="FontStyle46"/>
          <w:lang w:val="sr-Cyrl-CS" w:eastAsia="en-US"/>
        </w:rPr>
        <w:t xml:space="preserve"> </w:t>
      </w:r>
      <w:r w:rsidRPr="00041AA8">
        <w:rPr>
          <w:rStyle w:val="FontStyle46"/>
          <w:lang w:val="sr-Cyrl-CS" w:eastAsia="en-US"/>
        </w:rPr>
        <w:t>рада</w:t>
      </w:r>
      <w:r w:rsidR="00955216" w:rsidRPr="00041AA8">
        <w:rPr>
          <w:rStyle w:val="FontStyle46"/>
          <w:lang w:val="sr-Cyrl-CS" w:eastAsia="en-US"/>
        </w:rPr>
        <w:t xml:space="preserve"> </w:t>
      </w:r>
      <w:r w:rsidR="00A02B11">
        <w:rPr>
          <w:rStyle w:val="FontStyle46"/>
          <w:lang w:eastAsia="en-US"/>
        </w:rPr>
        <w:t>за</w:t>
      </w:r>
      <w:r w:rsidRPr="00041AA8">
        <w:rPr>
          <w:rStyle w:val="FontStyle46"/>
          <w:lang w:val="sr-Cyrl-CS" w:eastAsia="en-US"/>
        </w:rPr>
        <w:t>виси</w:t>
      </w:r>
      <w:r w:rsidR="00955216" w:rsidRPr="00041AA8">
        <w:rPr>
          <w:rStyle w:val="FontStyle46"/>
          <w:lang w:val="sr-Cyrl-CS" w:eastAsia="en-US"/>
        </w:rPr>
        <w:t xml:space="preserve"> </w:t>
      </w:r>
      <w:r w:rsidR="00A02B11">
        <w:rPr>
          <w:rStyle w:val="FontStyle46"/>
          <w:lang w:val="sr-Cyrl-CS" w:eastAsia="en-US"/>
        </w:rPr>
        <w:t>од тога, а</w:t>
      </w:r>
      <w:r w:rsidR="00955216" w:rsidRPr="00041AA8">
        <w:rPr>
          <w:rStyle w:val="FontStyle46"/>
          <w:lang w:val="sr-Cyrl-CS" w:eastAsia="en-US"/>
        </w:rPr>
        <w:t xml:space="preserve"> </w:t>
      </w:r>
      <w:r w:rsidRPr="00041AA8">
        <w:rPr>
          <w:rStyle w:val="FontStyle46"/>
          <w:lang w:val="sr-Cyrl-CS" w:eastAsia="en-US"/>
        </w:rPr>
        <w:t>истраживања</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потврдила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незапосленост</w:t>
      </w:r>
      <w:r w:rsidR="00955216" w:rsidRPr="00041AA8">
        <w:rPr>
          <w:rStyle w:val="FontStyle46"/>
          <w:lang w:val="sr-Cyrl-CS" w:eastAsia="en-US"/>
        </w:rPr>
        <w:t xml:space="preserve"> </w:t>
      </w:r>
      <w:r w:rsidRPr="00041AA8">
        <w:rPr>
          <w:rStyle w:val="FontStyle46"/>
          <w:lang w:val="sr-Cyrl-CS" w:eastAsia="en-US"/>
        </w:rPr>
        <w:t>много</w:t>
      </w:r>
      <w:r w:rsidR="00955216" w:rsidRPr="00041AA8">
        <w:rPr>
          <w:rStyle w:val="FontStyle46"/>
          <w:lang w:val="sr-Cyrl-CS" w:eastAsia="en-US"/>
        </w:rPr>
        <w:t xml:space="preserve"> </w:t>
      </w:r>
      <w:r w:rsidRPr="00041AA8">
        <w:rPr>
          <w:rStyle w:val="FontStyle46"/>
          <w:lang w:val="sr-Cyrl-CS" w:eastAsia="en-US"/>
        </w:rPr>
        <w:t>мања</w:t>
      </w:r>
      <w:r w:rsidR="00955216" w:rsidRPr="00041AA8">
        <w:rPr>
          <w:rStyle w:val="FontStyle46"/>
          <w:lang w:val="sr-Cyrl-CS" w:eastAsia="en-US"/>
        </w:rPr>
        <w:t xml:space="preserve"> </w:t>
      </w:r>
      <w:r w:rsidRPr="00041AA8">
        <w:rPr>
          <w:rStyle w:val="FontStyle46"/>
          <w:lang w:val="sr-Cyrl-CS" w:eastAsia="en-US"/>
        </w:rPr>
        <w:t>код</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кој</w:t>
      </w:r>
      <w:r w:rsidR="00A02B11">
        <w:rPr>
          <w:rStyle w:val="FontStyle46"/>
          <w:lang w:val="sr-Cyrl-CS" w:eastAsia="en-US"/>
        </w:rPr>
        <w:t>е</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универзитетску</w:t>
      </w:r>
      <w:r w:rsidR="00955216" w:rsidRPr="00041AA8">
        <w:rPr>
          <w:rStyle w:val="FontStyle46"/>
          <w:lang w:val="sr-Cyrl-CS" w:eastAsia="en-US"/>
        </w:rPr>
        <w:t xml:space="preserve"> </w:t>
      </w:r>
      <w:r w:rsidRPr="00041AA8">
        <w:rPr>
          <w:rStyle w:val="FontStyle46"/>
          <w:lang w:val="sr-Cyrl-CS" w:eastAsia="en-US"/>
        </w:rPr>
        <w:t>диплому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односу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оне</w:t>
      </w:r>
      <w:r w:rsidR="00955216" w:rsidRPr="00041AA8">
        <w:rPr>
          <w:rStyle w:val="FontStyle46"/>
          <w:lang w:val="sr-Cyrl-CS" w:eastAsia="en-US"/>
        </w:rPr>
        <w:t xml:space="preserve"> </w:t>
      </w:r>
      <w:r w:rsidRPr="00041AA8">
        <w:rPr>
          <w:rStyle w:val="FontStyle46"/>
          <w:lang w:val="sr-Cyrl-CS" w:eastAsia="en-US"/>
        </w:rPr>
        <w:t>кој</w:t>
      </w:r>
      <w:r w:rsidR="00A02B11">
        <w:rPr>
          <w:rStyle w:val="FontStyle46"/>
          <w:lang w:val="sr-Cyrl-CS" w:eastAsia="en-US"/>
        </w:rPr>
        <w:t>е</w:t>
      </w:r>
      <w:r w:rsidR="00955216" w:rsidRPr="00041AA8">
        <w:rPr>
          <w:rStyle w:val="FontStyle46"/>
          <w:lang w:val="sr-Cyrl-CS" w:eastAsia="en-US"/>
        </w:rPr>
        <w:t xml:space="preserve"> </w:t>
      </w:r>
      <w:r w:rsidRPr="00041AA8">
        <w:rPr>
          <w:rStyle w:val="FontStyle46"/>
          <w:lang w:val="sr-Cyrl-CS" w:eastAsia="en-US"/>
        </w:rPr>
        <w:t>немају</w:t>
      </w:r>
      <w:r w:rsidR="00955216" w:rsidRPr="00041AA8">
        <w:rPr>
          <w:rStyle w:val="FontStyle46"/>
          <w:lang w:val="sr-Cyrl-CS" w:eastAsia="en-US"/>
        </w:rPr>
        <w:t xml:space="preserve"> (</w:t>
      </w:r>
      <w:r w:rsidRPr="00041AA8">
        <w:rPr>
          <w:rStyle w:val="FontStyle46"/>
          <w:lang w:val="sr-Cyrl-CS" w:eastAsia="en-US"/>
        </w:rPr>
        <w:t>ОЕЦД</w:t>
      </w:r>
      <w:r w:rsidR="00955216" w:rsidRPr="00041AA8">
        <w:rPr>
          <w:rStyle w:val="FontStyle46"/>
          <w:lang w:val="sr-Cyrl-CS" w:eastAsia="en-US"/>
        </w:rPr>
        <w:t>, 2003).</w:t>
      </w:r>
    </w:p>
    <w:p w:rsidR="00A02B11"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Али</w:t>
      </w:r>
      <w:r w:rsidR="00955216" w:rsidRPr="00041AA8">
        <w:rPr>
          <w:rStyle w:val="FontStyle46"/>
          <w:lang w:val="sr-Cyrl-CS" w:eastAsia="en-US"/>
        </w:rPr>
        <w:t xml:space="preserve"> </w:t>
      </w:r>
      <w:r w:rsidRPr="00041AA8">
        <w:rPr>
          <w:rStyle w:val="FontStyle46"/>
          <w:lang w:val="sr-Cyrl-CS" w:eastAsia="en-US"/>
        </w:rPr>
        <w:t>и</w:t>
      </w:r>
      <w:r w:rsidR="00955216" w:rsidRPr="00A02B11">
        <w:rPr>
          <w:rStyle w:val="FontStyle46"/>
          <w:lang w:val="sr-Latn-CS" w:eastAsia="en-US"/>
        </w:rPr>
        <w:t xml:space="preserve"> </w:t>
      </w:r>
      <w:r w:rsidR="00A02B11" w:rsidRPr="00A02B11">
        <w:rPr>
          <w:rStyle w:val="FontStyle46"/>
          <w:lang w:val="sr-Latn-CS" w:eastAsia="en-US"/>
        </w:rPr>
        <w:t>Saadi</w:t>
      </w:r>
      <w:r w:rsidR="00955216" w:rsidRPr="00A02B11">
        <w:rPr>
          <w:rStyle w:val="FontStyle46"/>
          <w:lang w:val="sr-Latn-CS" w:eastAsia="en-US"/>
        </w:rPr>
        <w:t xml:space="preserve"> </w:t>
      </w:r>
      <w:r w:rsidR="00955216" w:rsidRPr="00041AA8">
        <w:rPr>
          <w:rStyle w:val="FontStyle46"/>
          <w:lang w:val="sr-Cyrl-CS" w:eastAsia="en-US"/>
        </w:rPr>
        <w:t xml:space="preserve">(2010) </w:t>
      </w:r>
      <w:r w:rsidRPr="00041AA8">
        <w:rPr>
          <w:rStyle w:val="FontStyle46"/>
          <w:lang w:val="sr-Cyrl-CS" w:eastAsia="en-US"/>
        </w:rPr>
        <w:t>наводе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спремност</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прихваћеност</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стране</w:t>
      </w:r>
      <w:r w:rsidR="00955216" w:rsidRPr="00041AA8">
        <w:rPr>
          <w:rStyle w:val="FontStyle46"/>
          <w:lang w:val="sr-Cyrl-CS" w:eastAsia="en-US"/>
        </w:rPr>
        <w:t xml:space="preserve"> </w:t>
      </w:r>
      <w:r w:rsidRPr="00041AA8">
        <w:rPr>
          <w:rStyle w:val="FontStyle46"/>
          <w:lang w:val="sr-Cyrl-CS" w:eastAsia="en-US"/>
        </w:rPr>
        <w:t>институција</w:t>
      </w:r>
      <w:r w:rsidR="00955216" w:rsidRPr="00041AA8">
        <w:rPr>
          <w:rStyle w:val="FontStyle46"/>
          <w:lang w:val="sr-Cyrl-CS" w:eastAsia="en-US"/>
        </w:rPr>
        <w:t xml:space="preserve"> </w:t>
      </w:r>
      <w:r w:rsidRPr="00041AA8">
        <w:rPr>
          <w:rStyle w:val="FontStyle46"/>
          <w:lang w:val="sr-Cyrl-CS" w:eastAsia="en-US"/>
        </w:rPr>
        <w:t>важни</w:t>
      </w:r>
      <w:r w:rsidR="00955216" w:rsidRPr="00041AA8">
        <w:rPr>
          <w:rStyle w:val="FontStyle46"/>
          <w:lang w:val="sr-Cyrl-CS" w:eastAsia="en-US"/>
        </w:rPr>
        <w:t xml:space="preserve"> </w:t>
      </w:r>
      <w:r w:rsidRPr="00041AA8">
        <w:rPr>
          <w:rStyle w:val="FontStyle46"/>
          <w:lang w:val="sr-Cyrl-CS" w:eastAsia="en-US"/>
        </w:rPr>
        <w:t>елементи</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доприносе</w:t>
      </w:r>
      <w:r w:rsidR="00955216" w:rsidRPr="00041AA8">
        <w:rPr>
          <w:rStyle w:val="FontStyle46"/>
          <w:lang w:val="sr-Cyrl-CS" w:eastAsia="en-US"/>
        </w:rPr>
        <w:t xml:space="preserve"> </w:t>
      </w:r>
      <w:r w:rsidRPr="00041AA8">
        <w:rPr>
          <w:rStyle w:val="FontStyle46"/>
          <w:lang w:val="sr-Cyrl-CS" w:eastAsia="en-US"/>
        </w:rPr>
        <w:t>успјеху</w:t>
      </w:r>
      <w:r w:rsidR="00955216" w:rsidRPr="00041AA8">
        <w:rPr>
          <w:rStyle w:val="FontStyle46"/>
          <w:lang w:val="sr-Cyrl-CS" w:eastAsia="en-US"/>
        </w:rPr>
        <w:t xml:space="preserve"> </w:t>
      </w:r>
      <w:r w:rsidRPr="00041AA8">
        <w:rPr>
          <w:rStyle w:val="FontStyle46"/>
          <w:lang w:val="sr-Cyrl-CS" w:eastAsia="en-US"/>
        </w:rPr>
        <w:t>студента</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чему</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подршка</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инклузивно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холистичко</w:t>
      </w:r>
      <w:r w:rsidR="00955216" w:rsidRPr="00041AA8">
        <w:rPr>
          <w:rStyle w:val="FontStyle46"/>
          <w:lang w:val="sr-Cyrl-CS" w:eastAsia="en-US"/>
        </w:rPr>
        <w:t xml:space="preserve"> </w:t>
      </w:r>
      <w:r w:rsidRPr="00041AA8">
        <w:rPr>
          <w:rStyle w:val="FontStyle46"/>
          <w:lang w:val="sr-Cyrl-CS" w:eastAsia="en-US"/>
        </w:rPr>
        <w:t>подучавање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окружење</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пресудне</w:t>
      </w:r>
      <w:r w:rsidR="00955216" w:rsidRPr="00041AA8">
        <w:rPr>
          <w:rStyle w:val="FontStyle46"/>
          <w:lang w:val="sr-Cyrl-CS" w:eastAsia="en-US"/>
        </w:rPr>
        <w:t xml:space="preserve"> </w:t>
      </w:r>
      <w:r w:rsidRPr="00041AA8">
        <w:rPr>
          <w:rStyle w:val="FontStyle46"/>
          <w:lang w:val="sr-Cyrl-CS" w:eastAsia="en-US"/>
        </w:rPr>
        <w:t>важности</w:t>
      </w:r>
      <w:r w:rsidR="00955216" w:rsidRPr="00041AA8">
        <w:rPr>
          <w:rStyle w:val="FontStyle46"/>
          <w:lang w:val="sr-Cyrl-CS" w:eastAsia="en-US"/>
        </w:rPr>
        <w:t xml:space="preserve">. </w:t>
      </w:r>
      <w:r w:rsidRPr="00041AA8">
        <w:rPr>
          <w:rStyle w:val="FontStyle46"/>
          <w:lang w:val="sr-Cyrl-CS" w:eastAsia="en-US"/>
        </w:rPr>
        <w:t>Високошколске</w:t>
      </w:r>
      <w:r w:rsidR="00955216" w:rsidRPr="00041AA8">
        <w:rPr>
          <w:rStyle w:val="FontStyle46"/>
          <w:lang w:val="sr-Cyrl-CS" w:eastAsia="en-US"/>
        </w:rPr>
        <w:t xml:space="preserve"> </w:t>
      </w:r>
      <w:r w:rsidRPr="00041AA8">
        <w:rPr>
          <w:rStyle w:val="FontStyle46"/>
          <w:lang w:val="sr-Cyrl-CS" w:eastAsia="en-US"/>
        </w:rPr>
        <w:t>институције</w:t>
      </w:r>
      <w:r w:rsidR="00955216" w:rsidRPr="00041AA8">
        <w:rPr>
          <w:rStyle w:val="FontStyle46"/>
          <w:lang w:val="sr-Cyrl-CS" w:eastAsia="en-US"/>
        </w:rPr>
        <w:t xml:space="preserve"> </w:t>
      </w:r>
      <w:r w:rsidRPr="00041AA8">
        <w:rPr>
          <w:rStyle w:val="FontStyle46"/>
          <w:lang w:val="sr-Cyrl-CS" w:eastAsia="en-US"/>
        </w:rPr>
        <w:t>треба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подузимају</w:t>
      </w:r>
      <w:r w:rsidR="00955216" w:rsidRPr="00041AA8">
        <w:rPr>
          <w:rStyle w:val="FontStyle46"/>
          <w:lang w:val="sr-Cyrl-CS" w:eastAsia="en-US"/>
        </w:rPr>
        <w:t xml:space="preserve"> </w:t>
      </w:r>
      <w:r w:rsidRPr="00041AA8">
        <w:rPr>
          <w:rStyle w:val="FontStyle46"/>
          <w:lang w:val="sr-Cyrl-CS" w:eastAsia="en-US"/>
        </w:rPr>
        <w:t>активности</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су</w:t>
      </w:r>
      <w:r w:rsidR="00A02B11" w:rsidRPr="00A02B11">
        <w:rPr>
          <w:rStyle w:val="FontStyle46"/>
          <w:lang w:val="sr-Cyrl-CS" w:eastAsia="en-US"/>
        </w:rPr>
        <w:t xml:space="preserve"> </w:t>
      </w:r>
      <w:r w:rsidR="00A02B11" w:rsidRPr="00041AA8">
        <w:rPr>
          <w:rStyle w:val="FontStyle46"/>
          <w:lang w:val="sr-Cyrl-CS" w:eastAsia="en-US"/>
        </w:rPr>
        <w:t>разумне и оно што је разумно често овиси од околности у коме се поједини студенти налазе, од финансијских и других средстава институције, те од</w:t>
      </w:r>
      <w:r w:rsidR="00812177">
        <w:rPr>
          <w:rStyle w:val="FontStyle46"/>
          <w:lang w:eastAsia="en-US"/>
        </w:rPr>
        <w:t xml:space="preserve"> </w:t>
      </w:r>
      <w:r w:rsidR="00A02B11" w:rsidRPr="00041AA8">
        <w:rPr>
          <w:rStyle w:val="FontStyle46"/>
          <w:lang w:val="sr-Cyrl-CS" w:eastAsia="en-US"/>
        </w:rPr>
        <w:t>практичности и успјешности потребних прилагодби (</w:t>
      </w:r>
      <w:r w:rsidR="00A02B11" w:rsidRPr="00A02B11">
        <w:rPr>
          <w:rStyle w:val="FontStyle46"/>
          <w:lang w:val="sr-Latn-CS" w:eastAsia="en-US"/>
        </w:rPr>
        <w:t>Shevlin</w:t>
      </w:r>
      <w:r w:rsidR="00A02B11" w:rsidRPr="00041AA8">
        <w:rPr>
          <w:rStyle w:val="FontStyle46"/>
          <w:lang w:val="sr-Cyrl-CS" w:eastAsia="en-US"/>
        </w:rPr>
        <w:t xml:space="preserve"> </w:t>
      </w:r>
      <w:r w:rsidR="00A02B11">
        <w:rPr>
          <w:rStyle w:val="FontStyle46"/>
          <w:lang w:eastAsia="en-US"/>
        </w:rPr>
        <w:t>et al.</w:t>
      </w:r>
      <w:r w:rsidR="00A02B11" w:rsidRPr="00041AA8">
        <w:rPr>
          <w:rStyle w:val="FontStyle46"/>
          <w:lang w:val="sr-Cyrl-CS" w:eastAsia="en-US"/>
        </w:rPr>
        <w:t xml:space="preserve"> 2004).</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lastRenderedPageBreak/>
        <w:t>Могућности</w:t>
      </w:r>
      <w:r w:rsidR="00955216" w:rsidRPr="00041AA8">
        <w:rPr>
          <w:rStyle w:val="FontStyle46"/>
          <w:lang w:val="sr-Cyrl-CS" w:eastAsia="sr-Latn-CS"/>
        </w:rPr>
        <w:t xml:space="preserve">, </w:t>
      </w:r>
      <w:r w:rsidRPr="00041AA8">
        <w:rPr>
          <w:rStyle w:val="FontStyle46"/>
          <w:lang w:val="sr-Cyrl-CS" w:eastAsia="sr-Latn-CS"/>
        </w:rPr>
        <w:t>приступ</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право</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обликовани</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нивоом</w:t>
      </w:r>
      <w:r w:rsidR="00955216" w:rsidRPr="00041AA8">
        <w:rPr>
          <w:rStyle w:val="FontStyle46"/>
          <w:lang w:val="sr-Cyrl-CS" w:eastAsia="sr-Latn-CS"/>
        </w:rPr>
        <w:t xml:space="preserve"> </w:t>
      </w:r>
      <w:r w:rsidRPr="00041AA8">
        <w:rPr>
          <w:rStyle w:val="FontStyle46"/>
          <w:lang w:val="sr-Cyrl-CS" w:eastAsia="sr-Latn-CS"/>
        </w:rPr>
        <w:t>подршке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осигурањем</w:t>
      </w:r>
      <w:r w:rsidR="00955216" w:rsidRPr="00041AA8">
        <w:rPr>
          <w:rStyle w:val="FontStyle46"/>
          <w:lang w:val="sr-Cyrl-CS" w:eastAsia="sr-Latn-CS"/>
        </w:rPr>
        <w:t xml:space="preserve"> </w:t>
      </w:r>
      <w:r w:rsidRPr="00041AA8">
        <w:rPr>
          <w:rStyle w:val="FontStyle46"/>
          <w:lang w:val="sr-Cyrl-CS" w:eastAsia="sr-Latn-CS"/>
        </w:rPr>
        <w:t>једнаких</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кроз</w:t>
      </w:r>
      <w:r w:rsidR="00955216" w:rsidRPr="00041AA8">
        <w:rPr>
          <w:rStyle w:val="FontStyle46"/>
          <w:lang w:val="sr-Cyrl-CS" w:eastAsia="sr-Latn-CS"/>
        </w:rPr>
        <w:t xml:space="preserve"> </w:t>
      </w:r>
      <w:r w:rsidRPr="00041AA8">
        <w:rPr>
          <w:rStyle w:val="FontStyle46"/>
          <w:lang w:val="sr-Cyrl-CS" w:eastAsia="sr-Latn-CS"/>
        </w:rPr>
        <w:t>законску</w:t>
      </w:r>
      <w:r w:rsidR="00955216" w:rsidRPr="00041AA8">
        <w:rPr>
          <w:rStyle w:val="FontStyle46"/>
          <w:lang w:val="sr-Cyrl-CS" w:eastAsia="sr-Latn-CS"/>
        </w:rPr>
        <w:t xml:space="preserve"> </w:t>
      </w:r>
      <w:r w:rsidRPr="00041AA8">
        <w:rPr>
          <w:rStyle w:val="FontStyle46"/>
          <w:lang w:val="sr-Cyrl-CS" w:eastAsia="sr-Latn-CS"/>
        </w:rPr>
        <w:t>легислативу</w:t>
      </w:r>
      <w:r w:rsidR="00955216" w:rsidRPr="00041AA8">
        <w:rPr>
          <w:rStyle w:val="FontStyle46"/>
          <w:lang w:val="sr-Cyrl-CS" w:eastAsia="sr-Latn-CS"/>
        </w:rPr>
        <w:t xml:space="preserve">, </w:t>
      </w:r>
      <w:r w:rsidRPr="00041AA8">
        <w:rPr>
          <w:rStyle w:val="FontStyle46"/>
          <w:lang w:val="sr-Cyrl-CS" w:eastAsia="sr-Latn-CS"/>
        </w:rPr>
        <w:t>финансијска</w:t>
      </w:r>
      <w:r w:rsidR="00955216" w:rsidRPr="00041AA8">
        <w:rPr>
          <w:rStyle w:val="FontStyle46"/>
          <w:lang w:val="sr-Cyrl-CS" w:eastAsia="sr-Latn-CS"/>
        </w:rPr>
        <w:t xml:space="preserve"> </w:t>
      </w:r>
      <w:r w:rsidRPr="00041AA8">
        <w:rPr>
          <w:rStyle w:val="FontStyle46"/>
          <w:lang w:val="sr-Cyrl-CS" w:eastAsia="sr-Latn-CS"/>
        </w:rPr>
        <w:t>средства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свјесност</w:t>
      </w:r>
      <w:r w:rsidR="00955216" w:rsidRPr="00041AA8">
        <w:rPr>
          <w:rStyle w:val="FontStyle46"/>
          <w:lang w:val="sr-Cyrl-CS" w:eastAsia="sr-Latn-CS"/>
        </w:rPr>
        <w:t xml:space="preserve"> </w:t>
      </w:r>
      <w:r w:rsidRPr="00041AA8">
        <w:rPr>
          <w:rStyle w:val="FontStyle46"/>
          <w:lang w:val="sr-Cyrl-CS" w:eastAsia="sr-Latn-CS"/>
        </w:rPr>
        <w:t>академског</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00A02B11">
        <w:rPr>
          <w:rStyle w:val="FontStyle46"/>
          <w:lang w:val="sr-Cyrl-BA" w:eastAsia="sr-Latn-CS"/>
        </w:rPr>
        <w:t>административног</w:t>
      </w:r>
      <w:r w:rsidR="00955216" w:rsidRPr="00041AA8">
        <w:rPr>
          <w:rStyle w:val="FontStyle46"/>
          <w:lang w:val="sr-Cyrl-CS" w:eastAsia="sr-Latn-CS"/>
        </w:rPr>
        <w:t xml:space="preserve"> </w:t>
      </w:r>
      <w:r w:rsidRPr="00041AA8">
        <w:rPr>
          <w:rStyle w:val="FontStyle46"/>
          <w:lang w:val="sr-Cyrl-CS" w:eastAsia="sr-Latn-CS"/>
        </w:rPr>
        <w:t>особља</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њиховим</w:t>
      </w:r>
      <w:r w:rsidR="00955216" w:rsidRPr="00041AA8">
        <w:rPr>
          <w:rStyle w:val="FontStyle46"/>
          <w:lang w:val="sr-Cyrl-CS" w:eastAsia="sr-Latn-CS"/>
        </w:rPr>
        <w:t xml:space="preserve"> </w:t>
      </w:r>
      <w:r w:rsidRPr="00041AA8">
        <w:rPr>
          <w:rStyle w:val="FontStyle46"/>
          <w:lang w:val="sr-Cyrl-CS" w:eastAsia="sr-Latn-CS"/>
        </w:rPr>
        <w:t>специфичним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овом</w:t>
      </w:r>
      <w:r w:rsidR="00955216" w:rsidRPr="00041AA8">
        <w:rPr>
          <w:rStyle w:val="FontStyle46"/>
          <w:lang w:val="sr-Cyrl-CS" w:eastAsia="sr-Latn-CS"/>
        </w:rPr>
        <w:t xml:space="preserve"> </w:t>
      </w:r>
      <w:r w:rsidRPr="00041AA8">
        <w:rPr>
          <w:rStyle w:val="FontStyle46"/>
          <w:lang w:val="sr-Cyrl-CS" w:eastAsia="sr-Latn-CS"/>
        </w:rPr>
        <w:t>процесу</w:t>
      </w:r>
      <w:r w:rsidR="00955216" w:rsidRPr="00041AA8">
        <w:rPr>
          <w:rStyle w:val="FontStyle46"/>
          <w:lang w:val="sr-Cyrl-CS" w:eastAsia="sr-Latn-CS"/>
        </w:rPr>
        <w:t xml:space="preserve">, </w:t>
      </w: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право</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исту</w:t>
      </w:r>
      <w:r w:rsidR="00955216" w:rsidRPr="00041AA8">
        <w:rPr>
          <w:rStyle w:val="FontStyle46"/>
          <w:lang w:val="sr-Cyrl-CS" w:eastAsia="sr-Latn-CS"/>
        </w:rPr>
        <w:t xml:space="preserve"> </w:t>
      </w:r>
      <w:r w:rsidRPr="00041AA8">
        <w:rPr>
          <w:rStyle w:val="FontStyle46"/>
          <w:lang w:val="sr-Cyrl-CS" w:eastAsia="sr-Latn-CS"/>
        </w:rPr>
        <w:t>врсту</w:t>
      </w:r>
      <w:r w:rsidR="00955216" w:rsidRPr="00041AA8">
        <w:rPr>
          <w:rStyle w:val="FontStyle46"/>
          <w:lang w:val="sr-Cyrl-CS" w:eastAsia="sr-Latn-CS"/>
        </w:rPr>
        <w:t xml:space="preserve"> </w:t>
      </w:r>
      <w:r w:rsidRPr="00041AA8">
        <w:rPr>
          <w:rStyle w:val="FontStyle46"/>
          <w:lang w:val="sr-Cyrl-CS" w:eastAsia="sr-Latn-CS"/>
        </w:rPr>
        <w:t>подршке</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основном</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средњем</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ОЕЦД</w:t>
      </w:r>
      <w:r w:rsidR="00955216" w:rsidRPr="00041AA8">
        <w:rPr>
          <w:rStyle w:val="FontStyle46"/>
          <w:lang w:val="sr-Cyrl-CS" w:eastAsia="sr-Latn-CS"/>
        </w:rPr>
        <w:t xml:space="preserve">, 2011)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знатној</w:t>
      </w:r>
      <w:r w:rsidR="00955216" w:rsidRPr="00041AA8">
        <w:rPr>
          <w:rStyle w:val="FontStyle46"/>
          <w:lang w:val="sr-Cyrl-CS" w:eastAsia="sr-Latn-CS"/>
        </w:rPr>
        <w:t xml:space="preserve"> </w:t>
      </w:r>
      <w:r w:rsidRPr="00041AA8">
        <w:rPr>
          <w:rStyle w:val="FontStyle46"/>
          <w:lang w:val="sr-Cyrl-CS" w:eastAsia="sr-Latn-CS"/>
        </w:rPr>
        <w:t>мјери</w:t>
      </w:r>
      <w:r w:rsidR="00955216" w:rsidRPr="00041AA8">
        <w:rPr>
          <w:rStyle w:val="FontStyle46"/>
          <w:lang w:val="sr-Cyrl-CS" w:eastAsia="sr-Latn-CS"/>
        </w:rPr>
        <w:t xml:space="preserve"> </w:t>
      </w:r>
      <w:r w:rsidR="00A02B11">
        <w:rPr>
          <w:rStyle w:val="FontStyle46"/>
          <w:lang w:val="sr-Cyrl-CS" w:eastAsia="sr-Latn-CS"/>
        </w:rPr>
        <w:t>надомјестити</w:t>
      </w:r>
      <w:r w:rsidR="00955216" w:rsidRPr="00041AA8">
        <w:rPr>
          <w:rStyle w:val="FontStyle46"/>
          <w:lang w:val="sr-Cyrl-CS" w:eastAsia="sr-Latn-CS"/>
        </w:rPr>
        <w:t xml:space="preserve"> </w:t>
      </w:r>
      <w:r w:rsidRPr="00041AA8">
        <w:rPr>
          <w:rStyle w:val="FontStyle46"/>
          <w:lang w:val="sr-Cyrl-CS" w:eastAsia="sr-Latn-CS"/>
        </w:rPr>
        <w:t>негативне</w:t>
      </w:r>
      <w:r w:rsidR="00955216" w:rsidRPr="00041AA8">
        <w:rPr>
          <w:rStyle w:val="FontStyle46"/>
          <w:lang w:val="sr-Cyrl-CS" w:eastAsia="sr-Latn-CS"/>
        </w:rPr>
        <w:t xml:space="preserve"> </w:t>
      </w:r>
      <w:r w:rsidRPr="00041AA8">
        <w:rPr>
          <w:rStyle w:val="FontStyle46"/>
          <w:lang w:val="sr-Cyrl-CS" w:eastAsia="sr-Latn-CS"/>
        </w:rPr>
        <w:t>ефекте</w:t>
      </w:r>
      <w:r w:rsidR="00955216" w:rsidRPr="00041AA8">
        <w:rPr>
          <w:rStyle w:val="FontStyle46"/>
          <w:lang w:val="sr-Cyrl-CS" w:eastAsia="sr-Latn-CS"/>
        </w:rPr>
        <w:t xml:space="preserve"> </w:t>
      </w:r>
      <w:r w:rsidRPr="00041AA8">
        <w:rPr>
          <w:rStyle w:val="FontStyle46"/>
          <w:lang w:val="sr-Cyrl-CS" w:eastAsia="sr-Latn-CS"/>
        </w:rPr>
        <w:t>њиховог</w:t>
      </w:r>
      <w:r w:rsidR="00955216" w:rsidRPr="00041AA8">
        <w:rPr>
          <w:rStyle w:val="FontStyle46"/>
          <w:lang w:val="sr-Cyrl-CS" w:eastAsia="sr-Latn-CS"/>
        </w:rPr>
        <w:t xml:space="preserve"> </w:t>
      </w:r>
      <w:r w:rsidRPr="00041AA8">
        <w:rPr>
          <w:rStyle w:val="FontStyle46"/>
          <w:lang w:val="sr-Cyrl-CS" w:eastAsia="sr-Latn-CS"/>
        </w:rPr>
        <w:t>инвалидитета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посебне</w:t>
      </w:r>
      <w:r w:rsidR="00955216" w:rsidRPr="00041AA8">
        <w:rPr>
          <w:rStyle w:val="FontStyle46"/>
          <w:lang w:val="sr-Cyrl-CS" w:eastAsia="sr-Latn-CS"/>
        </w:rPr>
        <w:t xml:space="preserve"> </w:t>
      </w:r>
      <w:r w:rsidRPr="00041AA8">
        <w:rPr>
          <w:rStyle w:val="FontStyle46"/>
          <w:lang w:val="sr-Cyrl-CS" w:eastAsia="sr-Latn-CS"/>
        </w:rPr>
        <w:t>потребе</w:t>
      </w:r>
      <w:r w:rsidR="00955216" w:rsidRPr="00041AA8">
        <w:rPr>
          <w:rStyle w:val="FontStyle46"/>
          <w:lang w:val="sr-Cyrl-CS" w:eastAsia="sr-Latn-CS"/>
        </w:rPr>
        <w:t xml:space="preserve">. </w:t>
      </w:r>
      <w:r w:rsidRPr="00041AA8">
        <w:rPr>
          <w:rStyle w:val="FontStyle46"/>
          <w:lang w:val="sr-Cyrl-CS" w:eastAsia="sr-Latn-CS"/>
        </w:rPr>
        <w:t>Осигурање</w:t>
      </w:r>
      <w:r w:rsidR="00955216" w:rsidRPr="00041AA8">
        <w:rPr>
          <w:rStyle w:val="FontStyle46"/>
          <w:lang w:val="sr-Cyrl-CS" w:eastAsia="sr-Latn-CS"/>
        </w:rPr>
        <w:t xml:space="preserve"> </w:t>
      </w:r>
      <w:r w:rsidRPr="00041AA8">
        <w:rPr>
          <w:rStyle w:val="FontStyle46"/>
          <w:lang w:val="sr-Cyrl-CS" w:eastAsia="sr-Latn-CS"/>
        </w:rPr>
        <w:t>једнаких</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00A02B11">
        <w:rPr>
          <w:rStyle w:val="FontStyle46"/>
          <w:lang w:val="sr-Cyrl-CS" w:eastAsia="sr-Latn-CS"/>
        </w:rPr>
        <w:t>зав</w:t>
      </w:r>
      <w:r w:rsidRPr="00041AA8">
        <w:rPr>
          <w:rStyle w:val="FontStyle46"/>
          <w:lang w:val="sr-Cyrl-CS" w:eastAsia="sr-Latn-CS"/>
        </w:rPr>
        <w:t>исе</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тачне</w:t>
      </w:r>
      <w:r w:rsidR="00955216" w:rsidRPr="00041AA8">
        <w:rPr>
          <w:rStyle w:val="FontStyle46"/>
          <w:lang w:val="sr-Cyrl-CS" w:eastAsia="sr-Latn-CS"/>
        </w:rPr>
        <w:t xml:space="preserve"> </w:t>
      </w:r>
      <w:r w:rsidRPr="00041AA8">
        <w:rPr>
          <w:rStyle w:val="FontStyle46"/>
          <w:lang w:val="sr-Cyrl-CS" w:eastAsia="sr-Latn-CS"/>
        </w:rPr>
        <w:t>идентификације</w:t>
      </w:r>
      <w:r w:rsidR="00955216" w:rsidRPr="00041AA8">
        <w:rPr>
          <w:rStyle w:val="FontStyle46"/>
          <w:lang w:val="sr-Cyrl-CS" w:eastAsia="sr-Latn-CS"/>
        </w:rPr>
        <w:t xml:space="preserve"> </w:t>
      </w:r>
      <w:r w:rsidRPr="00041AA8">
        <w:rPr>
          <w:rStyle w:val="FontStyle46"/>
          <w:lang w:val="sr-Cyrl-CS" w:eastAsia="sr-Latn-CS"/>
        </w:rPr>
        <w:t>њихових</w:t>
      </w:r>
      <w:r w:rsidR="00955216" w:rsidRPr="00041AA8">
        <w:rPr>
          <w:rStyle w:val="FontStyle46"/>
          <w:lang w:val="sr-Cyrl-CS" w:eastAsia="sr-Latn-CS"/>
        </w:rPr>
        <w:t xml:space="preserve"> </w:t>
      </w:r>
      <w:r w:rsidRPr="00041AA8">
        <w:rPr>
          <w:rStyle w:val="FontStyle46"/>
          <w:lang w:val="sr-Cyrl-CS" w:eastAsia="sr-Latn-CS"/>
        </w:rPr>
        <w:t>потреба</w:t>
      </w:r>
      <w:r w:rsidR="00955216" w:rsidRPr="00041AA8">
        <w:rPr>
          <w:rStyle w:val="FontStyle46"/>
          <w:lang w:val="sr-Cyrl-CS" w:eastAsia="sr-Latn-CS"/>
        </w:rPr>
        <w:t xml:space="preserve">, </w:t>
      </w:r>
      <w:r w:rsidRPr="00041AA8">
        <w:rPr>
          <w:rStyle w:val="FontStyle46"/>
          <w:lang w:val="sr-Cyrl-CS" w:eastAsia="sr-Latn-CS"/>
        </w:rPr>
        <w:t>конзистентност</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приступу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доступности</w:t>
      </w:r>
      <w:r w:rsidR="00955216" w:rsidRPr="00041AA8">
        <w:rPr>
          <w:rStyle w:val="FontStyle46"/>
          <w:lang w:val="sr-Cyrl-CS" w:eastAsia="sr-Latn-CS"/>
        </w:rPr>
        <w:t xml:space="preserve"> </w:t>
      </w:r>
      <w:r w:rsidRPr="00041AA8">
        <w:rPr>
          <w:rStyle w:val="FontStyle46"/>
          <w:lang w:val="sr-Cyrl-CS" w:eastAsia="sr-Latn-CS"/>
        </w:rPr>
        <w:t>услуга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стручност</w:t>
      </w:r>
      <w:r w:rsidR="00955216" w:rsidRPr="00041AA8">
        <w:rPr>
          <w:rStyle w:val="FontStyle46"/>
          <w:lang w:val="sr-Cyrl-CS" w:eastAsia="sr-Latn-CS"/>
        </w:rPr>
        <w:t xml:space="preserve">, </w:t>
      </w:r>
      <w:r w:rsidRPr="00041AA8">
        <w:rPr>
          <w:rStyle w:val="FontStyle46"/>
          <w:lang w:val="sr-Cyrl-CS" w:eastAsia="sr-Latn-CS"/>
        </w:rPr>
        <w:t>једнакости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приступу</w:t>
      </w:r>
      <w:r w:rsidR="00955216" w:rsidRPr="00041AA8">
        <w:rPr>
          <w:rStyle w:val="FontStyle46"/>
          <w:lang w:val="sr-Cyrl-CS" w:eastAsia="sr-Latn-CS"/>
        </w:rPr>
        <w:t xml:space="preserve"> </w:t>
      </w:r>
      <w:r w:rsidRPr="00041AA8">
        <w:rPr>
          <w:rStyle w:val="FontStyle46"/>
          <w:lang w:val="sr-Cyrl-CS" w:eastAsia="sr-Latn-CS"/>
        </w:rPr>
        <w:t>ресурсима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постојању</w:t>
      </w:r>
      <w:r w:rsidR="00955216" w:rsidRPr="00041AA8">
        <w:rPr>
          <w:rStyle w:val="FontStyle46"/>
          <w:lang w:val="sr-Cyrl-CS" w:eastAsia="sr-Latn-CS"/>
        </w:rPr>
        <w:t xml:space="preserve"> </w:t>
      </w:r>
      <w:r w:rsidRPr="00041AA8">
        <w:rPr>
          <w:rStyle w:val="FontStyle46"/>
          <w:lang w:val="sr-Cyrl-CS" w:eastAsia="sr-Latn-CS"/>
        </w:rPr>
        <w:t>инклузивног</w:t>
      </w:r>
      <w:r w:rsidR="00955216" w:rsidRPr="00041AA8">
        <w:rPr>
          <w:rStyle w:val="FontStyle46"/>
          <w:lang w:val="sr-Cyrl-CS" w:eastAsia="sr-Latn-CS"/>
        </w:rPr>
        <w:t xml:space="preserve"> </w:t>
      </w:r>
      <w:r w:rsidRPr="00041AA8">
        <w:rPr>
          <w:rStyle w:val="FontStyle46"/>
          <w:lang w:val="sr-Cyrl-CS" w:eastAsia="sr-Latn-CS"/>
        </w:rPr>
        <w:t>културе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политике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високошколским</w:t>
      </w:r>
      <w:r w:rsidR="00955216" w:rsidRPr="00041AA8">
        <w:rPr>
          <w:rStyle w:val="FontStyle46"/>
          <w:lang w:val="sr-Cyrl-CS" w:eastAsia="sr-Latn-CS"/>
        </w:rPr>
        <w:t xml:space="preserve"> </w:t>
      </w:r>
      <w:r w:rsidRPr="00041AA8">
        <w:rPr>
          <w:rStyle w:val="FontStyle46"/>
          <w:lang w:val="sr-Cyrl-CS" w:eastAsia="sr-Latn-CS"/>
        </w:rPr>
        <w:t>установама</w:t>
      </w:r>
      <w:r w:rsidR="00955216" w:rsidRPr="00041AA8">
        <w:rPr>
          <w:rStyle w:val="FontStyle46"/>
          <w:lang w:val="sr-Cyrl-CS" w:eastAsia="sr-Latn-CS"/>
        </w:rPr>
        <w:t xml:space="preserve"> (</w:t>
      </w:r>
      <w:r w:rsidR="00A02B11" w:rsidRPr="00A02B11">
        <w:rPr>
          <w:rStyle w:val="FontStyle46"/>
          <w:lang w:val="sr-Latn-CS" w:eastAsia="sr-Latn-CS"/>
        </w:rPr>
        <w:t>Vogel</w:t>
      </w:r>
      <w:r w:rsidR="00955216" w:rsidRPr="00041AA8">
        <w:rPr>
          <w:rStyle w:val="FontStyle46"/>
          <w:lang w:val="sr-Cyrl-CS" w:eastAsia="sr-Latn-CS"/>
        </w:rPr>
        <w:t xml:space="preserve"> </w:t>
      </w:r>
      <w:r w:rsidR="00A02B11">
        <w:rPr>
          <w:rStyle w:val="FontStyle46"/>
          <w:lang w:eastAsia="en-US"/>
        </w:rPr>
        <w:t>et al</w:t>
      </w:r>
      <w:r w:rsidR="00955216" w:rsidRPr="00041AA8">
        <w:rPr>
          <w:rStyle w:val="FontStyle46"/>
          <w:lang w:val="sr-Cyrl-CS" w:eastAsia="sr-Latn-CS"/>
        </w:rPr>
        <w:t xml:space="preserve">. 1999). </w:t>
      </w:r>
      <w:r w:rsidRPr="00041AA8">
        <w:rPr>
          <w:rStyle w:val="FontStyle46"/>
          <w:lang w:val="sr-Cyrl-CS" w:eastAsia="sr-Latn-CS"/>
        </w:rPr>
        <w:t>Оно</w:t>
      </w:r>
      <w:r w:rsidR="00A02B11">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такође</w:t>
      </w:r>
      <w:r w:rsidR="00A02B11">
        <w:rPr>
          <w:rStyle w:val="FontStyle46"/>
          <w:lang w:val="sr-Cyrl-CS" w:eastAsia="sr-Latn-CS"/>
        </w:rPr>
        <w:t>,</w:t>
      </w:r>
      <w:r w:rsidR="00955216" w:rsidRPr="00041AA8">
        <w:rPr>
          <w:rStyle w:val="FontStyle46"/>
          <w:lang w:val="sr-Cyrl-CS" w:eastAsia="sr-Latn-CS"/>
        </w:rPr>
        <w:t xml:space="preserve"> </w:t>
      </w:r>
      <w:r w:rsidR="00A02B11">
        <w:rPr>
          <w:rStyle w:val="FontStyle46"/>
          <w:lang w:val="sr-Cyrl-CS" w:eastAsia="sr-Latn-CS"/>
        </w:rPr>
        <w:t>за</w:t>
      </w:r>
      <w:r w:rsidRPr="00041AA8">
        <w:rPr>
          <w:rStyle w:val="FontStyle46"/>
          <w:lang w:val="sr-Cyrl-CS" w:eastAsia="sr-Latn-CS"/>
        </w:rPr>
        <w:t>виси</w:t>
      </w:r>
      <w:r w:rsidR="00955216" w:rsidRPr="00041AA8">
        <w:rPr>
          <w:rStyle w:val="FontStyle46"/>
          <w:lang w:val="sr-Cyrl-CS" w:eastAsia="sr-Latn-CS"/>
        </w:rPr>
        <w:t xml:space="preserve"> </w:t>
      </w:r>
      <w:r w:rsidRPr="00041AA8">
        <w:rPr>
          <w:rStyle w:val="FontStyle46"/>
          <w:lang w:val="sr-Cyrl-CS" w:eastAsia="sr-Latn-CS"/>
        </w:rPr>
        <w:t>о</w:t>
      </w:r>
      <w:r w:rsidR="00A02B11">
        <w:rPr>
          <w:rStyle w:val="FontStyle46"/>
          <w:lang w:val="sr-Cyrl-CS" w:eastAsia="sr-Latn-CS"/>
        </w:rPr>
        <w:t>д</w:t>
      </w:r>
      <w:r w:rsidR="00955216" w:rsidRPr="00041AA8">
        <w:rPr>
          <w:rStyle w:val="FontStyle46"/>
          <w:lang w:val="sr-Cyrl-CS" w:eastAsia="sr-Latn-CS"/>
        </w:rPr>
        <w:t xml:space="preserve"> </w:t>
      </w:r>
      <w:r w:rsidRPr="00041AA8">
        <w:rPr>
          <w:rStyle w:val="FontStyle46"/>
          <w:lang w:val="sr-Cyrl-CS" w:eastAsia="sr-Latn-CS"/>
        </w:rPr>
        <w:t>капацитета</w:t>
      </w:r>
      <w:r w:rsidR="00955216" w:rsidRPr="00041AA8">
        <w:rPr>
          <w:rStyle w:val="FontStyle46"/>
          <w:lang w:val="sr-Cyrl-CS" w:eastAsia="sr-Latn-CS"/>
        </w:rPr>
        <w:t xml:space="preserve"> </w:t>
      </w:r>
      <w:r w:rsidRPr="00041AA8">
        <w:rPr>
          <w:rStyle w:val="FontStyle46"/>
          <w:lang w:val="sr-Cyrl-CS" w:eastAsia="sr-Latn-CS"/>
        </w:rPr>
        <w:t>институција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спремност</w:t>
      </w:r>
      <w:r w:rsidR="00A02B11">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предвиде</w:t>
      </w:r>
      <w:r w:rsidR="00955216" w:rsidRPr="00041AA8">
        <w:rPr>
          <w:rStyle w:val="FontStyle46"/>
          <w:lang w:val="sr-Cyrl-CS" w:eastAsia="sr-Latn-CS"/>
        </w:rPr>
        <w:t xml:space="preserve"> </w:t>
      </w:r>
      <w:r w:rsidRPr="00041AA8">
        <w:rPr>
          <w:rStyle w:val="FontStyle46"/>
          <w:lang w:val="sr-Cyrl-CS" w:eastAsia="sr-Latn-CS"/>
        </w:rPr>
        <w:t>потребе</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складу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њима</w:t>
      </w:r>
      <w:r w:rsidR="00955216" w:rsidRPr="00041AA8">
        <w:rPr>
          <w:rStyle w:val="FontStyle46"/>
          <w:lang w:val="sr-Cyrl-CS" w:eastAsia="sr-Latn-CS"/>
        </w:rPr>
        <w:t xml:space="preserve"> </w:t>
      </w:r>
      <w:r w:rsidRPr="00041AA8">
        <w:rPr>
          <w:rStyle w:val="FontStyle46"/>
          <w:lang w:val="sr-Cyrl-CS" w:eastAsia="sr-Latn-CS"/>
        </w:rPr>
        <w:t>организ</w:t>
      </w:r>
      <w:r w:rsidR="00A02B11">
        <w:rPr>
          <w:rStyle w:val="FontStyle46"/>
          <w:lang w:val="sr-Cyrl-CS" w:eastAsia="sr-Latn-CS"/>
        </w:rPr>
        <w:t>ује</w:t>
      </w:r>
      <w:r w:rsidR="00955216" w:rsidRPr="00041AA8">
        <w:rPr>
          <w:rStyle w:val="FontStyle46"/>
          <w:lang w:val="sr-Cyrl-CS" w:eastAsia="sr-Latn-CS"/>
        </w:rPr>
        <w:t xml:space="preserve"> </w:t>
      </w:r>
      <w:r w:rsidRPr="00041AA8">
        <w:rPr>
          <w:rStyle w:val="FontStyle46"/>
          <w:lang w:val="sr-Cyrl-CS" w:eastAsia="sr-Latn-CS"/>
        </w:rPr>
        <w:t>подршка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већини</w:t>
      </w:r>
      <w:r w:rsidR="00955216" w:rsidRPr="00041AA8">
        <w:rPr>
          <w:rStyle w:val="FontStyle46"/>
          <w:lang w:val="sr-Cyrl-CS" w:eastAsia="sr-Latn-CS"/>
        </w:rPr>
        <w:t xml:space="preserve"> </w:t>
      </w:r>
      <w:r w:rsidRPr="00041AA8">
        <w:rPr>
          <w:rStyle w:val="FontStyle46"/>
          <w:lang w:val="sr-Cyrl-CS" w:eastAsia="sr-Latn-CS"/>
        </w:rPr>
        <w:t>западних</w:t>
      </w:r>
      <w:r w:rsidR="00955216" w:rsidRPr="00041AA8">
        <w:rPr>
          <w:rStyle w:val="FontStyle46"/>
          <w:lang w:val="sr-Cyrl-CS" w:eastAsia="sr-Latn-CS"/>
        </w:rPr>
        <w:t xml:space="preserve"> </w:t>
      </w:r>
      <w:r w:rsidRPr="00041AA8">
        <w:rPr>
          <w:rStyle w:val="FontStyle46"/>
          <w:lang w:val="sr-Cyrl-CS" w:eastAsia="sr-Latn-CS"/>
        </w:rPr>
        <w:t>земаља</w:t>
      </w:r>
      <w:r w:rsidR="00955216" w:rsidRPr="00041AA8">
        <w:rPr>
          <w:rStyle w:val="FontStyle46"/>
          <w:lang w:val="sr-Cyrl-CS" w:eastAsia="sr-Latn-CS"/>
        </w:rPr>
        <w:t xml:space="preserve"> </w:t>
      </w: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право</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материјал</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учење</w:t>
      </w:r>
      <w:r w:rsidR="00955216" w:rsidRPr="00041AA8">
        <w:rPr>
          <w:rStyle w:val="FontStyle46"/>
          <w:lang w:val="sr-Cyrl-CS" w:eastAsia="sr-Latn-CS"/>
        </w:rPr>
        <w:t xml:space="preserve"> </w:t>
      </w:r>
      <w:r w:rsidRPr="00041AA8">
        <w:rPr>
          <w:rStyle w:val="FontStyle46"/>
          <w:lang w:val="sr-Cyrl-CS" w:eastAsia="sr-Latn-CS"/>
        </w:rPr>
        <w:t>прилагођен</w:t>
      </w:r>
      <w:r w:rsidR="00955216" w:rsidRPr="00041AA8">
        <w:rPr>
          <w:rStyle w:val="FontStyle46"/>
          <w:lang w:val="sr-Cyrl-CS" w:eastAsia="sr-Latn-CS"/>
        </w:rPr>
        <w:t xml:space="preserve"> </w:t>
      </w:r>
      <w:r w:rsidRPr="00041AA8">
        <w:rPr>
          <w:rStyle w:val="FontStyle46"/>
          <w:lang w:val="sr-Cyrl-CS" w:eastAsia="sr-Latn-CS"/>
        </w:rPr>
        <w:t>њиховим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подршку</w:t>
      </w:r>
      <w:r w:rsidR="00955216" w:rsidRPr="00041AA8">
        <w:rPr>
          <w:rStyle w:val="FontStyle46"/>
          <w:lang w:val="sr-Cyrl-CS" w:eastAsia="sr-Latn-CS"/>
        </w:rPr>
        <w:t xml:space="preserve"> </w:t>
      </w:r>
      <w:r w:rsidRPr="00041AA8">
        <w:rPr>
          <w:rStyle w:val="FontStyle46"/>
          <w:lang w:val="sr-Cyrl-CS" w:eastAsia="sr-Latn-CS"/>
        </w:rPr>
        <w:t>особља</w:t>
      </w:r>
      <w:r w:rsidR="00955216" w:rsidRPr="00041AA8">
        <w:rPr>
          <w:rStyle w:val="FontStyle46"/>
          <w:lang w:val="sr-Cyrl-CS" w:eastAsia="sr-Latn-CS"/>
        </w:rPr>
        <w:t xml:space="preserve">, </w:t>
      </w:r>
      <w:r w:rsidRPr="00041AA8">
        <w:rPr>
          <w:rStyle w:val="FontStyle46"/>
          <w:lang w:val="sr-Cyrl-CS" w:eastAsia="sr-Latn-CS"/>
        </w:rPr>
        <w:t>превоз</w:t>
      </w:r>
      <w:r w:rsidR="00955216" w:rsidRPr="00041AA8">
        <w:rPr>
          <w:rStyle w:val="FontStyle46"/>
          <w:lang w:val="sr-Cyrl-CS" w:eastAsia="sr-Latn-CS"/>
        </w:rPr>
        <w:t xml:space="preserve">, </w:t>
      </w:r>
      <w:r w:rsidRPr="00041AA8">
        <w:rPr>
          <w:rStyle w:val="FontStyle46"/>
          <w:lang w:val="sr-Cyrl-CS" w:eastAsia="sr-Latn-CS"/>
        </w:rPr>
        <w:t>савјетовање</w:t>
      </w:r>
      <w:r w:rsidR="00955216" w:rsidRPr="00041AA8">
        <w:rPr>
          <w:rStyle w:val="FontStyle46"/>
          <w:lang w:val="sr-Cyrl-CS" w:eastAsia="sr-Latn-CS"/>
        </w:rPr>
        <w:t xml:space="preserve">, </w:t>
      </w:r>
      <w:r w:rsidRPr="00041AA8">
        <w:rPr>
          <w:rStyle w:val="FontStyle46"/>
          <w:lang w:val="sr-Cyrl-CS" w:eastAsia="sr-Latn-CS"/>
        </w:rPr>
        <w:t>асистивне</w:t>
      </w:r>
      <w:r w:rsidR="00955216" w:rsidRPr="00041AA8">
        <w:rPr>
          <w:rStyle w:val="FontStyle46"/>
          <w:lang w:val="sr-Cyrl-CS" w:eastAsia="sr-Latn-CS"/>
        </w:rPr>
        <w:t xml:space="preserve"> </w:t>
      </w:r>
      <w:r w:rsidRPr="00041AA8">
        <w:rPr>
          <w:rStyle w:val="FontStyle46"/>
          <w:lang w:val="sr-Cyrl-CS" w:eastAsia="sr-Latn-CS"/>
        </w:rPr>
        <w:t>технологије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сл</w:t>
      </w:r>
      <w:r w:rsidR="00A02B11">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при</w:t>
      </w:r>
      <w:r w:rsidR="00955216" w:rsidRPr="00041AA8">
        <w:rPr>
          <w:rStyle w:val="FontStyle46"/>
          <w:lang w:val="sr-Cyrl-CS" w:eastAsia="sr-Latn-CS"/>
        </w:rPr>
        <w:t xml:space="preserve"> </w:t>
      </w:r>
      <w:r w:rsidRPr="00041AA8">
        <w:rPr>
          <w:rStyle w:val="FontStyle46"/>
          <w:lang w:val="sr-Cyrl-CS" w:eastAsia="sr-Latn-CS"/>
        </w:rPr>
        <w:t>чему</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високошколске</w:t>
      </w:r>
      <w:r w:rsidR="00955216" w:rsidRPr="00041AA8">
        <w:rPr>
          <w:rStyle w:val="FontStyle46"/>
          <w:lang w:val="sr-Cyrl-CS" w:eastAsia="sr-Latn-CS"/>
        </w:rPr>
        <w:t xml:space="preserve"> </w:t>
      </w:r>
      <w:r w:rsidRPr="00041AA8">
        <w:rPr>
          <w:rStyle w:val="FontStyle46"/>
          <w:lang w:val="sr-Cyrl-CS" w:eastAsia="sr-Latn-CS"/>
        </w:rPr>
        <w:t>институције</w:t>
      </w:r>
      <w:r w:rsidR="00955216" w:rsidRPr="00041AA8">
        <w:rPr>
          <w:rStyle w:val="FontStyle46"/>
          <w:lang w:val="sr-Cyrl-CS" w:eastAsia="sr-Latn-CS"/>
        </w:rPr>
        <w:t xml:space="preserve"> </w:t>
      </w:r>
      <w:r w:rsidRPr="00041AA8">
        <w:rPr>
          <w:rStyle w:val="FontStyle46"/>
          <w:lang w:val="sr-Cyrl-CS" w:eastAsia="sr-Latn-CS"/>
        </w:rPr>
        <w:t>дужне</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осигурају</w:t>
      </w:r>
      <w:r w:rsidR="00955216" w:rsidRPr="00041AA8">
        <w:rPr>
          <w:rStyle w:val="FontStyle46"/>
          <w:lang w:val="sr-Cyrl-CS" w:eastAsia="sr-Latn-CS"/>
        </w:rPr>
        <w:t xml:space="preserve"> </w:t>
      </w:r>
      <w:r w:rsidRPr="00041AA8">
        <w:rPr>
          <w:rStyle w:val="FontStyle46"/>
          <w:lang w:val="sr-Cyrl-CS" w:eastAsia="sr-Latn-CS"/>
        </w:rPr>
        <w:t>средства</w:t>
      </w:r>
      <w:r w:rsidR="00955216" w:rsidRPr="00041AA8">
        <w:rPr>
          <w:rStyle w:val="FontStyle46"/>
          <w:lang w:val="sr-Cyrl-CS" w:eastAsia="sr-Latn-CS"/>
        </w:rPr>
        <w:t xml:space="preserve"> </w:t>
      </w:r>
      <w:r w:rsidRPr="00041AA8">
        <w:rPr>
          <w:rStyle w:val="FontStyle46"/>
          <w:lang w:val="sr-Cyrl-CS" w:eastAsia="sr-Latn-CS"/>
        </w:rPr>
        <w:t>потребна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организ</w:t>
      </w:r>
      <w:r w:rsidR="00A02B11">
        <w:rPr>
          <w:rStyle w:val="FontStyle46"/>
          <w:lang w:val="sr-Cyrl-CS" w:eastAsia="sr-Latn-CS"/>
        </w:rPr>
        <w:t>овање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спровођење</w:t>
      </w:r>
      <w:r w:rsidR="00955216" w:rsidRPr="00041AA8">
        <w:rPr>
          <w:rStyle w:val="FontStyle46"/>
          <w:lang w:val="sr-Cyrl-CS" w:eastAsia="sr-Latn-CS"/>
        </w:rPr>
        <w:t xml:space="preserve"> </w:t>
      </w:r>
      <w:r w:rsidRPr="00041AA8">
        <w:rPr>
          <w:rStyle w:val="FontStyle46"/>
          <w:lang w:val="sr-Cyrl-CS" w:eastAsia="sr-Latn-CS"/>
        </w:rPr>
        <w:t>подршке</w:t>
      </w:r>
      <w:r w:rsidR="00955216" w:rsidRPr="00041AA8">
        <w:rPr>
          <w:rStyle w:val="FontStyle46"/>
          <w:lang w:val="sr-Cyrl-CS" w:eastAsia="sr-Latn-CS"/>
        </w:rPr>
        <w:t xml:space="preserve"> </w:t>
      </w:r>
      <w:r w:rsidRPr="00041AA8">
        <w:rPr>
          <w:rStyle w:val="FontStyle46"/>
          <w:lang w:val="sr-Cyrl-CS" w:eastAsia="sr-Latn-CS"/>
        </w:rPr>
        <w:t>студентима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00A02B11">
        <w:rPr>
          <w:rStyle w:val="FontStyle46"/>
          <w:lang w:val="sr-Cyrl-CS" w:eastAsia="sr-Latn-CS"/>
        </w:rPr>
        <w:t>об</w:t>
      </w:r>
      <w:r w:rsidRPr="00041AA8">
        <w:rPr>
          <w:rStyle w:val="FontStyle46"/>
          <w:lang w:val="sr-Cyrl-CS" w:eastAsia="sr-Latn-CS"/>
        </w:rPr>
        <w:t>р</w:t>
      </w:r>
      <w:r w:rsidR="00A02B11">
        <w:rPr>
          <w:rStyle w:val="FontStyle46"/>
          <w:lang w:val="sr-Cyrl-CS" w:eastAsia="sr-Latn-CS"/>
        </w:rPr>
        <w:t>а</w:t>
      </w:r>
      <w:r w:rsidRPr="00041AA8">
        <w:rPr>
          <w:rStyle w:val="FontStyle46"/>
          <w:lang w:val="sr-Cyrl-CS" w:eastAsia="sr-Latn-CS"/>
        </w:rPr>
        <w:t>зовању</w:t>
      </w:r>
      <w:r w:rsidR="00955216" w:rsidRPr="00041AA8">
        <w:rPr>
          <w:rStyle w:val="FontStyle46"/>
          <w:lang w:val="sr-Cyrl-CS" w:eastAsia="sr-Latn-CS"/>
        </w:rPr>
        <w:t>.</w:t>
      </w:r>
    </w:p>
    <w:p w:rsidR="00955216" w:rsidRPr="00041AA8" w:rsidRDefault="00955216" w:rsidP="005D312B">
      <w:pPr>
        <w:pStyle w:val="Style11"/>
        <w:widowControl/>
        <w:spacing w:line="288" w:lineRule="auto"/>
        <w:ind w:firstLine="454"/>
        <w:rPr>
          <w:sz w:val="20"/>
          <w:szCs w:val="20"/>
          <w:lang w:val="sr-Cyrl-CS"/>
        </w:rPr>
      </w:pPr>
    </w:p>
    <w:p w:rsidR="00955216" w:rsidRPr="00041AA8" w:rsidRDefault="00041AA8" w:rsidP="005A317A">
      <w:pPr>
        <w:pStyle w:val="Heading1-1"/>
        <w:rPr>
          <w:rStyle w:val="FontStyle41"/>
          <w:color w:val="6E6E6E"/>
          <w:lang w:eastAsia="sr-Latn-CS"/>
        </w:rPr>
      </w:pPr>
      <w:bookmarkStart w:id="12" w:name="_Toc386107727"/>
      <w:r w:rsidRPr="00041AA8">
        <w:rPr>
          <w:rStyle w:val="FontStyle41"/>
          <w:color w:val="6E6E6E"/>
          <w:lang w:eastAsia="sr-Latn-CS"/>
        </w:rPr>
        <w:t>ЗАКЉУЧАК</w:t>
      </w:r>
      <w:bookmarkEnd w:id="12"/>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основу</w:t>
      </w:r>
      <w:r w:rsidR="00955216" w:rsidRPr="00041AA8">
        <w:rPr>
          <w:rStyle w:val="FontStyle46"/>
          <w:lang w:val="sr-Cyrl-CS" w:eastAsia="en-US"/>
        </w:rPr>
        <w:t xml:space="preserve"> </w:t>
      </w:r>
      <w:r w:rsidRPr="00041AA8">
        <w:rPr>
          <w:rStyle w:val="FontStyle46"/>
          <w:lang w:val="sr-Cyrl-CS" w:eastAsia="en-US"/>
        </w:rPr>
        <w:t>прикупљених</w:t>
      </w:r>
      <w:r w:rsidR="00955216" w:rsidRPr="00041AA8">
        <w:rPr>
          <w:rStyle w:val="FontStyle46"/>
          <w:lang w:val="sr-Cyrl-CS" w:eastAsia="en-US"/>
        </w:rPr>
        <w:t xml:space="preserve"> </w:t>
      </w:r>
      <w:r w:rsidRPr="00041AA8">
        <w:rPr>
          <w:rStyle w:val="FontStyle46"/>
          <w:lang w:val="sr-Cyrl-CS" w:eastAsia="en-US"/>
        </w:rPr>
        <w:t>података</w:t>
      </w:r>
      <w:r w:rsidR="00955216" w:rsidRPr="00041AA8">
        <w:rPr>
          <w:rStyle w:val="FontStyle46"/>
          <w:lang w:val="sr-Cyrl-CS" w:eastAsia="en-US"/>
        </w:rPr>
        <w:t xml:space="preserve"> </w:t>
      </w:r>
      <w:r w:rsidRPr="00041AA8">
        <w:rPr>
          <w:rStyle w:val="FontStyle46"/>
          <w:lang w:val="sr-Cyrl-CS" w:eastAsia="en-US"/>
        </w:rPr>
        <w:t>можемо</w:t>
      </w:r>
      <w:r w:rsidR="00955216" w:rsidRPr="00041AA8">
        <w:rPr>
          <w:rStyle w:val="FontStyle46"/>
          <w:lang w:val="sr-Cyrl-CS" w:eastAsia="en-US"/>
        </w:rPr>
        <w:t xml:space="preserve"> </w:t>
      </w:r>
      <w:r w:rsidRPr="00041AA8">
        <w:rPr>
          <w:rStyle w:val="FontStyle46"/>
          <w:lang w:val="sr-Cyrl-CS" w:eastAsia="en-US"/>
        </w:rPr>
        <w:t>рећи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току</w:t>
      </w:r>
      <w:r w:rsidR="00955216" w:rsidRPr="00041AA8">
        <w:rPr>
          <w:rStyle w:val="FontStyle46"/>
          <w:lang w:val="sr-Cyrl-CS" w:eastAsia="en-US"/>
        </w:rPr>
        <w:t xml:space="preserve"> </w:t>
      </w:r>
      <w:r w:rsidRPr="00041AA8">
        <w:rPr>
          <w:rStyle w:val="FontStyle46"/>
          <w:lang w:val="sr-Cyrl-CS" w:eastAsia="en-US"/>
        </w:rPr>
        <w:t>реформа</w:t>
      </w:r>
      <w:r w:rsidR="00955216" w:rsidRPr="00041AA8">
        <w:rPr>
          <w:rStyle w:val="FontStyle46"/>
          <w:lang w:val="sr-Cyrl-CS" w:eastAsia="en-US"/>
        </w:rPr>
        <w:t xml:space="preserve"> </w:t>
      </w:r>
      <w:r w:rsidRPr="00041AA8">
        <w:rPr>
          <w:rStyle w:val="FontStyle46"/>
          <w:lang w:val="sr-Cyrl-CS" w:eastAsia="en-US"/>
        </w:rPr>
        <w:t>образовног</w:t>
      </w:r>
      <w:r w:rsidR="00955216" w:rsidRPr="00041AA8">
        <w:rPr>
          <w:rStyle w:val="FontStyle46"/>
          <w:lang w:val="sr-Cyrl-CS" w:eastAsia="en-US"/>
        </w:rPr>
        <w:t xml:space="preserve"> </w:t>
      </w:r>
      <w:r w:rsidRPr="00041AA8">
        <w:rPr>
          <w:rStyle w:val="FontStyle46"/>
          <w:lang w:val="sr-Cyrl-CS" w:eastAsia="en-US"/>
        </w:rPr>
        <w:t>система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увођење</w:t>
      </w:r>
      <w:r w:rsidR="00955216" w:rsidRPr="00041AA8">
        <w:rPr>
          <w:rStyle w:val="FontStyle46"/>
          <w:lang w:val="sr-Cyrl-CS" w:eastAsia="en-US"/>
        </w:rPr>
        <w:t xml:space="preserve"> </w:t>
      </w:r>
      <w:r w:rsidRPr="00041AA8">
        <w:rPr>
          <w:rStyle w:val="FontStyle46"/>
          <w:lang w:val="sr-Cyrl-CS" w:eastAsia="en-US"/>
        </w:rPr>
        <w:t>инклузивног</w:t>
      </w:r>
      <w:r w:rsidR="00955216" w:rsidRPr="00041AA8">
        <w:rPr>
          <w:rStyle w:val="FontStyle46"/>
          <w:lang w:val="sr-Cyrl-CS" w:eastAsia="en-US"/>
        </w:rPr>
        <w:t xml:space="preserve"> </w:t>
      </w:r>
      <w:r w:rsidRPr="00041AA8">
        <w:rPr>
          <w:rStyle w:val="FontStyle46"/>
          <w:lang w:val="sr-Cyrl-CS" w:eastAsia="en-US"/>
        </w:rPr>
        <w:t>начина</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али</w:t>
      </w:r>
      <w:r w:rsidR="00955216" w:rsidRPr="00041AA8">
        <w:rPr>
          <w:rStyle w:val="FontStyle46"/>
          <w:lang w:val="sr-Cyrl-CS" w:eastAsia="en-US"/>
        </w:rPr>
        <w:t xml:space="preserve"> </w:t>
      </w:r>
      <w:r w:rsidRPr="00041AA8">
        <w:rPr>
          <w:rStyle w:val="FontStyle46"/>
          <w:lang w:val="sr-Cyrl-CS" w:eastAsia="en-US"/>
        </w:rPr>
        <w:t>тај</w:t>
      </w:r>
      <w:r w:rsidR="00955216" w:rsidRPr="00041AA8">
        <w:rPr>
          <w:rStyle w:val="FontStyle46"/>
          <w:lang w:val="sr-Cyrl-CS" w:eastAsia="en-US"/>
        </w:rPr>
        <w:t xml:space="preserve"> </w:t>
      </w:r>
      <w:r w:rsidRPr="00041AA8">
        <w:rPr>
          <w:rStyle w:val="FontStyle46"/>
          <w:lang w:val="sr-Cyrl-CS" w:eastAsia="en-US"/>
        </w:rPr>
        <w:t>процес</w:t>
      </w:r>
      <w:r w:rsidR="00955216" w:rsidRPr="00041AA8">
        <w:rPr>
          <w:rStyle w:val="FontStyle46"/>
          <w:lang w:val="sr-Cyrl-CS" w:eastAsia="en-US"/>
        </w:rPr>
        <w:t xml:space="preserve"> </w:t>
      </w:r>
      <w:r w:rsidRPr="00041AA8">
        <w:rPr>
          <w:rStyle w:val="FontStyle46"/>
          <w:lang w:val="sr-Cyrl-CS" w:eastAsia="en-US"/>
        </w:rPr>
        <w:t>иде</w:t>
      </w:r>
      <w:r w:rsidR="00955216" w:rsidRPr="00041AA8">
        <w:rPr>
          <w:rStyle w:val="FontStyle46"/>
          <w:lang w:val="sr-Cyrl-CS" w:eastAsia="en-US"/>
        </w:rPr>
        <w:t xml:space="preserve"> </w:t>
      </w:r>
      <w:r w:rsidRPr="00041AA8">
        <w:rPr>
          <w:rStyle w:val="FontStyle46"/>
          <w:lang w:val="sr-Cyrl-CS" w:eastAsia="en-US"/>
        </w:rPr>
        <w:t>споро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већини</w:t>
      </w:r>
      <w:r w:rsidR="00955216" w:rsidRPr="00041AA8">
        <w:rPr>
          <w:rStyle w:val="FontStyle46"/>
          <w:lang w:val="sr-Cyrl-CS" w:eastAsia="en-US"/>
        </w:rPr>
        <w:t xml:space="preserve"> </w:t>
      </w:r>
      <w:r w:rsidRPr="00041AA8">
        <w:rPr>
          <w:rStyle w:val="FontStyle46"/>
          <w:lang w:val="sr-Cyrl-CS" w:eastAsia="en-US"/>
        </w:rPr>
        <w:t>случајева</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њему</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само</w:t>
      </w:r>
      <w:r w:rsidR="00955216" w:rsidRPr="00041AA8">
        <w:rPr>
          <w:rStyle w:val="FontStyle46"/>
          <w:lang w:val="sr-Cyrl-CS" w:eastAsia="en-US"/>
        </w:rPr>
        <w:t xml:space="preserve"> </w:t>
      </w:r>
      <w:r w:rsidRPr="00041AA8">
        <w:rPr>
          <w:rStyle w:val="FontStyle46"/>
          <w:lang w:val="sr-Cyrl-CS" w:eastAsia="en-US"/>
        </w:rPr>
        <w:t>говори</w:t>
      </w:r>
      <w:r w:rsidR="00955216" w:rsidRPr="00041AA8">
        <w:rPr>
          <w:rStyle w:val="FontStyle46"/>
          <w:lang w:val="sr-Cyrl-CS" w:eastAsia="en-US"/>
        </w:rPr>
        <w:t xml:space="preserve">, </w:t>
      </w:r>
      <w:r w:rsidRPr="00041AA8">
        <w:rPr>
          <w:rStyle w:val="FontStyle46"/>
          <w:lang w:val="sr-Cyrl-CS" w:eastAsia="en-US"/>
        </w:rPr>
        <w:t>док</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имплементација</w:t>
      </w:r>
      <w:r w:rsidR="00955216" w:rsidRPr="00041AA8">
        <w:rPr>
          <w:rStyle w:val="FontStyle46"/>
          <w:lang w:val="sr-Cyrl-CS" w:eastAsia="en-US"/>
        </w:rPr>
        <w:t xml:space="preserve"> </w:t>
      </w:r>
      <w:r w:rsidRPr="00041AA8">
        <w:rPr>
          <w:rStyle w:val="FontStyle46"/>
          <w:lang w:val="sr-Cyrl-CS" w:eastAsia="en-US"/>
        </w:rPr>
        <w:t>одложена</w:t>
      </w:r>
      <w:r w:rsidR="00955216" w:rsidRPr="00041AA8">
        <w:rPr>
          <w:rStyle w:val="FontStyle46"/>
          <w:lang w:val="sr-Cyrl-CS" w:eastAsia="en-US"/>
        </w:rPr>
        <w:t xml:space="preserve">. </w:t>
      </w:r>
      <w:r w:rsidRPr="00041AA8">
        <w:rPr>
          <w:rStyle w:val="FontStyle46"/>
          <w:lang w:val="sr-Cyrl-CS" w:eastAsia="en-US"/>
        </w:rPr>
        <w:t>Декларативно</w:t>
      </w:r>
      <w:r w:rsidR="00955216" w:rsidRPr="00041AA8">
        <w:rPr>
          <w:rStyle w:val="FontStyle46"/>
          <w:lang w:val="sr-Cyrl-CS" w:eastAsia="en-US"/>
        </w:rPr>
        <w:t xml:space="preserve"> </w:t>
      </w:r>
      <w:r w:rsidRPr="00041AA8">
        <w:rPr>
          <w:rStyle w:val="FontStyle46"/>
          <w:lang w:val="sr-Cyrl-CS" w:eastAsia="en-US"/>
        </w:rPr>
        <w:t>постоје</w:t>
      </w:r>
      <w:r w:rsidR="00955216" w:rsidRPr="00041AA8">
        <w:rPr>
          <w:rStyle w:val="FontStyle46"/>
          <w:lang w:val="sr-Cyrl-CS" w:eastAsia="en-US"/>
        </w:rPr>
        <w:t xml:space="preserve"> </w:t>
      </w:r>
      <w:r w:rsidRPr="00041AA8">
        <w:rPr>
          <w:rStyle w:val="FontStyle46"/>
          <w:lang w:val="sr-Cyrl-CS" w:eastAsia="en-US"/>
        </w:rPr>
        <w:t>позитивни</w:t>
      </w:r>
      <w:r w:rsidR="00955216" w:rsidRPr="00041AA8">
        <w:rPr>
          <w:rStyle w:val="FontStyle46"/>
          <w:lang w:val="sr-Cyrl-CS" w:eastAsia="en-US"/>
        </w:rPr>
        <w:t xml:space="preserve"> </w:t>
      </w:r>
      <w:r w:rsidRPr="00041AA8">
        <w:rPr>
          <w:rStyle w:val="FontStyle46"/>
          <w:lang w:val="sr-Cyrl-CS" w:eastAsia="en-US"/>
        </w:rPr>
        <w:t>ставови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оријентација</w:t>
      </w:r>
      <w:r w:rsidR="00955216" w:rsidRPr="00041AA8">
        <w:rPr>
          <w:rStyle w:val="FontStyle46"/>
          <w:lang w:val="sr-Cyrl-CS" w:eastAsia="en-US"/>
        </w:rPr>
        <w:t xml:space="preserve"> </w:t>
      </w:r>
      <w:r w:rsidRPr="00041AA8">
        <w:rPr>
          <w:rStyle w:val="FontStyle46"/>
          <w:lang w:val="sr-Cyrl-CS" w:eastAsia="en-US"/>
        </w:rPr>
        <w:t>надлежних</w:t>
      </w:r>
      <w:r w:rsidR="00955216" w:rsidRPr="00041AA8">
        <w:rPr>
          <w:rStyle w:val="FontStyle46"/>
          <w:lang w:val="sr-Cyrl-CS" w:eastAsia="en-US"/>
        </w:rPr>
        <w:t xml:space="preserve"> </w:t>
      </w:r>
      <w:r w:rsidRPr="00041AA8">
        <w:rPr>
          <w:rStyle w:val="FontStyle46"/>
          <w:lang w:val="sr-Cyrl-CS" w:eastAsia="en-US"/>
        </w:rPr>
        <w:t>органа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признавање</w:t>
      </w:r>
      <w:r w:rsidR="00955216" w:rsidRPr="00041AA8">
        <w:rPr>
          <w:rStyle w:val="FontStyle46"/>
          <w:lang w:val="sr-Cyrl-CS" w:eastAsia="en-US"/>
        </w:rPr>
        <w:t xml:space="preserve"> </w:t>
      </w:r>
      <w:r w:rsidRPr="00041AA8">
        <w:rPr>
          <w:rStyle w:val="FontStyle46"/>
          <w:lang w:val="sr-Cyrl-CS" w:eastAsia="en-US"/>
        </w:rPr>
        <w:t>једнаких</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али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предузимају</w:t>
      </w:r>
      <w:r w:rsidR="00955216" w:rsidRPr="00041AA8">
        <w:rPr>
          <w:rStyle w:val="FontStyle46"/>
          <w:lang w:val="sr-Cyrl-CS" w:eastAsia="en-US"/>
        </w:rPr>
        <w:t xml:space="preserve"> </w:t>
      </w:r>
      <w:r w:rsidRPr="00041AA8">
        <w:rPr>
          <w:rStyle w:val="FontStyle46"/>
          <w:lang w:val="sr-Cyrl-CS" w:eastAsia="en-US"/>
        </w:rPr>
        <w:t>потребни</w:t>
      </w:r>
      <w:r w:rsidR="00955216" w:rsidRPr="00041AA8">
        <w:rPr>
          <w:rStyle w:val="FontStyle46"/>
          <w:lang w:val="sr-Cyrl-CS" w:eastAsia="en-US"/>
        </w:rPr>
        <w:t xml:space="preserve"> </w:t>
      </w:r>
      <w:r w:rsidRPr="00041AA8">
        <w:rPr>
          <w:rStyle w:val="FontStyle46"/>
          <w:lang w:val="sr-Cyrl-CS" w:eastAsia="en-US"/>
        </w:rPr>
        <w:t>кораци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његовом</w:t>
      </w:r>
      <w:r w:rsidR="00955216" w:rsidRPr="00041AA8">
        <w:rPr>
          <w:rStyle w:val="FontStyle46"/>
          <w:lang w:val="sr-Cyrl-CS" w:eastAsia="en-US"/>
        </w:rPr>
        <w:t xml:space="preserve"> </w:t>
      </w:r>
      <w:r w:rsidRPr="00041AA8">
        <w:rPr>
          <w:rStyle w:val="FontStyle46"/>
          <w:lang w:val="sr-Cyrl-CS" w:eastAsia="en-US"/>
        </w:rPr>
        <w:t>провођењу</w:t>
      </w:r>
      <w:r w:rsidR="00955216" w:rsidRPr="00041AA8">
        <w:rPr>
          <w:rStyle w:val="FontStyle46"/>
          <w:lang w:val="sr-Cyrl-CS" w:eastAsia="en-US"/>
        </w:rPr>
        <w:t xml:space="preserve">. </w:t>
      </w:r>
      <w:r w:rsidRPr="00041AA8">
        <w:rPr>
          <w:rStyle w:val="FontStyle46"/>
          <w:lang w:val="sr-Cyrl-CS" w:eastAsia="en-US"/>
        </w:rPr>
        <w:t>Уочен</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недостатак</w:t>
      </w:r>
      <w:r w:rsidR="00955216" w:rsidRPr="00041AA8">
        <w:rPr>
          <w:rStyle w:val="FontStyle46"/>
          <w:lang w:val="sr-Cyrl-CS" w:eastAsia="en-US"/>
        </w:rPr>
        <w:t xml:space="preserve"> </w:t>
      </w:r>
      <w:r w:rsidRPr="00041AA8">
        <w:rPr>
          <w:rStyle w:val="FontStyle46"/>
          <w:lang w:val="sr-Cyrl-CS" w:eastAsia="en-US"/>
        </w:rPr>
        <w:t>законских</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подзаконских</w:t>
      </w:r>
      <w:r w:rsidR="00955216" w:rsidRPr="00041AA8">
        <w:rPr>
          <w:rStyle w:val="FontStyle46"/>
          <w:lang w:val="sr-Cyrl-CS" w:eastAsia="en-US"/>
        </w:rPr>
        <w:t xml:space="preserve"> </w:t>
      </w:r>
      <w:r w:rsidRPr="00041AA8">
        <w:rPr>
          <w:rStyle w:val="FontStyle46"/>
          <w:lang w:val="sr-Cyrl-CS" w:eastAsia="en-US"/>
        </w:rPr>
        <w:t>аката</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подржали</w:t>
      </w:r>
      <w:r w:rsidR="00955216" w:rsidRPr="00041AA8">
        <w:rPr>
          <w:rStyle w:val="FontStyle46"/>
          <w:lang w:val="sr-Cyrl-CS" w:eastAsia="en-US"/>
        </w:rPr>
        <w:t xml:space="preserve"> </w:t>
      </w:r>
      <w:r w:rsidRPr="00041AA8">
        <w:rPr>
          <w:rStyle w:val="FontStyle46"/>
          <w:lang w:val="sr-Cyrl-CS" w:eastAsia="en-US"/>
        </w:rPr>
        <w:t>осигурање</w:t>
      </w:r>
      <w:r w:rsidR="00955216" w:rsidRPr="00041AA8">
        <w:rPr>
          <w:rStyle w:val="FontStyle46"/>
          <w:lang w:val="sr-Cyrl-CS" w:eastAsia="en-US"/>
        </w:rPr>
        <w:t xml:space="preserve"> </w:t>
      </w:r>
      <w:r w:rsidRPr="00041AA8">
        <w:rPr>
          <w:rStyle w:val="FontStyle46"/>
          <w:lang w:val="sr-Cyrl-CS" w:eastAsia="en-US"/>
        </w:rPr>
        <w:t>једнаких</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гдје</w:t>
      </w:r>
      <w:r w:rsidR="00955216" w:rsidRPr="00041AA8">
        <w:rPr>
          <w:rStyle w:val="FontStyle46"/>
          <w:lang w:val="sr-Cyrl-CS" w:eastAsia="en-US"/>
        </w:rPr>
        <w:t xml:space="preserve"> </w:t>
      </w:r>
      <w:r w:rsidRPr="00041AA8">
        <w:rPr>
          <w:rStyle w:val="FontStyle46"/>
          <w:lang w:val="sr-Cyrl-CS" w:eastAsia="en-US"/>
        </w:rPr>
        <w:t>ни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једном</w:t>
      </w:r>
      <w:r w:rsidR="00955216" w:rsidRPr="00041AA8">
        <w:rPr>
          <w:rStyle w:val="FontStyle46"/>
          <w:lang w:val="sr-Cyrl-CS" w:eastAsia="en-US"/>
        </w:rPr>
        <w:t xml:space="preserve"> </w:t>
      </w:r>
      <w:r w:rsidRPr="00041AA8">
        <w:rPr>
          <w:rStyle w:val="FontStyle46"/>
          <w:lang w:val="sr-Cyrl-CS" w:eastAsia="en-US"/>
        </w:rPr>
        <w:t>званичном</w:t>
      </w:r>
      <w:r w:rsidR="00955216" w:rsidRPr="00041AA8">
        <w:rPr>
          <w:rStyle w:val="FontStyle46"/>
          <w:lang w:val="sr-Cyrl-CS" w:eastAsia="en-US"/>
        </w:rPr>
        <w:t xml:space="preserve"> </w:t>
      </w:r>
      <w:r w:rsidRPr="00041AA8">
        <w:rPr>
          <w:rStyle w:val="FontStyle46"/>
          <w:lang w:val="sr-Cyrl-CS" w:eastAsia="en-US"/>
        </w:rPr>
        <w:t>документу</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постоје</w:t>
      </w:r>
      <w:r w:rsidR="00955216" w:rsidRPr="00041AA8">
        <w:rPr>
          <w:rStyle w:val="FontStyle46"/>
          <w:lang w:val="sr-Cyrl-CS" w:eastAsia="en-US"/>
        </w:rPr>
        <w:t xml:space="preserve"> </w:t>
      </w:r>
      <w:r w:rsidRPr="00041AA8">
        <w:rPr>
          <w:rStyle w:val="FontStyle46"/>
          <w:lang w:val="sr-Cyrl-CS" w:eastAsia="en-US"/>
        </w:rPr>
        <w:t>механизми</w:t>
      </w:r>
      <w:r w:rsidR="00955216" w:rsidRPr="00041AA8">
        <w:rPr>
          <w:rStyle w:val="FontStyle46"/>
          <w:lang w:val="sr-Cyrl-CS" w:eastAsia="en-US"/>
        </w:rPr>
        <w:t xml:space="preserve"> </w:t>
      </w:r>
      <w:r w:rsidRPr="00041AA8">
        <w:rPr>
          <w:rStyle w:val="FontStyle46"/>
          <w:lang w:val="sr-Cyrl-CS" w:eastAsia="en-US"/>
        </w:rPr>
        <w:t>идентификације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w:t>
      </w:r>
    </w:p>
    <w:p w:rsidR="006D6037"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Резултати</w:t>
      </w:r>
      <w:r w:rsidR="00955216" w:rsidRPr="00041AA8">
        <w:rPr>
          <w:rStyle w:val="FontStyle46"/>
          <w:lang w:val="sr-Cyrl-CS" w:eastAsia="en-US"/>
        </w:rPr>
        <w:t xml:space="preserve"> </w:t>
      </w:r>
      <w:r w:rsidRPr="00041AA8">
        <w:rPr>
          <w:rStyle w:val="FontStyle46"/>
          <w:lang w:val="sr-Cyrl-CS" w:eastAsia="en-US"/>
        </w:rPr>
        <w:t>овог</w:t>
      </w:r>
      <w:r w:rsidR="00955216" w:rsidRPr="00041AA8">
        <w:rPr>
          <w:rStyle w:val="FontStyle46"/>
          <w:lang w:val="sr-Cyrl-CS" w:eastAsia="en-US"/>
        </w:rPr>
        <w:t xml:space="preserve"> </w:t>
      </w:r>
      <w:r w:rsidRPr="00041AA8">
        <w:rPr>
          <w:rStyle w:val="FontStyle46"/>
          <w:lang w:val="sr-Cyrl-CS" w:eastAsia="en-US"/>
        </w:rPr>
        <w:t>истраживања</w:t>
      </w:r>
      <w:r w:rsidR="00955216" w:rsidRPr="00041AA8">
        <w:rPr>
          <w:rStyle w:val="FontStyle46"/>
          <w:lang w:val="sr-Cyrl-CS" w:eastAsia="en-US"/>
        </w:rPr>
        <w:t xml:space="preserve"> </w:t>
      </w:r>
      <w:r w:rsidRPr="00041AA8">
        <w:rPr>
          <w:rStyle w:val="FontStyle46"/>
          <w:lang w:val="sr-Cyrl-CS" w:eastAsia="en-US"/>
        </w:rPr>
        <w:t>указују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нужност</w:t>
      </w:r>
      <w:r w:rsidR="00955216" w:rsidRPr="00041AA8">
        <w:rPr>
          <w:rStyle w:val="FontStyle46"/>
          <w:lang w:val="sr-Cyrl-CS" w:eastAsia="en-US"/>
        </w:rPr>
        <w:t xml:space="preserve"> </w:t>
      </w:r>
      <w:r w:rsidRPr="00041AA8">
        <w:rPr>
          <w:rStyle w:val="FontStyle46"/>
          <w:lang w:val="sr-Cyrl-CS" w:eastAsia="en-US"/>
        </w:rPr>
        <w:t>креирања</w:t>
      </w:r>
      <w:r w:rsidR="00955216" w:rsidRPr="00041AA8">
        <w:rPr>
          <w:rStyle w:val="FontStyle46"/>
          <w:lang w:val="sr-Cyrl-CS" w:eastAsia="en-US"/>
        </w:rPr>
        <w:t xml:space="preserve"> </w:t>
      </w:r>
      <w:r w:rsidRPr="00041AA8">
        <w:rPr>
          <w:rStyle w:val="FontStyle46"/>
          <w:lang w:val="sr-Cyrl-CS" w:eastAsia="en-US"/>
        </w:rPr>
        <w:t>услова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00A02B11">
        <w:rPr>
          <w:rStyle w:val="FontStyle46"/>
          <w:lang w:val="sr-Cyrl-CS" w:eastAsia="en-US"/>
        </w:rPr>
        <w:t>учествовање</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варијабилност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приступу</w:t>
      </w:r>
      <w:r w:rsidR="00955216" w:rsidRPr="00041AA8">
        <w:rPr>
          <w:rStyle w:val="FontStyle46"/>
          <w:lang w:val="sr-Cyrl-CS" w:eastAsia="en-US"/>
        </w:rPr>
        <w:t xml:space="preserve">, </w:t>
      </w:r>
      <w:r w:rsidRPr="00041AA8">
        <w:rPr>
          <w:rStyle w:val="FontStyle46"/>
          <w:lang w:val="sr-Cyrl-CS" w:eastAsia="en-US"/>
        </w:rPr>
        <w:t>ресурсима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доступност</w:t>
      </w:r>
      <w:r w:rsidR="00955216" w:rsidRPr="00041AA8">
        <w:rPr>
          <w:rStyle w:val="FontStyle46"/>
          <w:lang w:val="sr-Cyrl-CS" w:eastAsia="en-US"/>
        </w:rPr>
        <w:t xml:space="preserve"> </w:t>
      </w:r>
      <w:r w:rsidRPr="00041AA8">
        <w:rPr>
          <w:rStyle w:val="FontStyle46"/>
          <w:lang w:val="sr-Cyrl-CS" w:eastAsia="en-US"/>
        </w:rPr>
        <w:t>услуга</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недостатак</w:t>
      </w:r>
      <w:r w:rsidR="00955216" w:rsidRPr="00041AA8">
        <w:rPr>
          <w:rStyle w:val="FontStyle46"/>
          <w:lang w:val="sr-Cyrl-CS" w:eastAsia="en-US"/>
        </w:rPr>
        <w:t xml:space="preserve"> </w:t>
      </w:r>
      <w:r w:rsidRPr="00041AA8">
        <w:rPr>
          <w:rStyle w:val="FontStyle46"/>
          <w:lang w:val="sr-Cyrl-CS" w:eastAsia="en-US"/>
        </w:rPr>
        <w:t>јасноће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препознавањ</w:t>
      </w:r>
      <w:r w:rsidR="00A02B11">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потреба</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Изоловани</w:t>
      </w:r>
      <w:r w:rsidR="00955216" w:rsidRPr="00041AA8">
        <w:rPr>
          <w:rStyle w:val="FontStyle46"/>
          <w:lang w:val="sr-Cyrl-CS" w:eastAsia="en-US"/>
        </w:rPr>
        <w:t xml:space="preserve"> </w:t>
      </w:r>
      <w:r w:rsidRPr="00041AA8">
        <w:rPr>
          <w:rStyle w:val="FontStyle46"/>
          <w:lang w:val="sr-Cyrl-CS" w:eastAsia="en-US"/>
        </w:rPr>
        <w:t>позитивни</w:t>
      </w:r>
      <w:r w:rsidR="00955216" w:rsidRPr="00041AA8">
        <w:rPr>
          <w:rStyle w:val="FontStyle46"/>
          <w:lang w:val="sr-Cyrl-CS" w:eastAsia="en-US"/>
        </w:rPr>
        <w:t xml:space="preserve"> </w:t>
      </w:r>
      <w:r w:rsidRPr="00041AA8">
        <w:rPr>
          <w:rStyle w:val="FontStyle46"/>
          <w:lang w:val="sr-Cyrl-CS" w:eastAsia="en-US"/>
        </w:rPr>
        <w:t>случајеви</w:t>
      </w:r>
      <w:r w:rsidR="00955216" w:rsidRPr="00041AA8">
        <w:rPr>
          <w:rStyle w:val="FontStyle46"/>
          <w:lang w:val="sr-Cyrl-CS" w:eastAsia="en-US"/>
        </w:rPr>
        <w:t xml:space="preserve"> </w:t>
      </w:r>
      <w:r w:rsidRPr="00041AA8">
        <w:rPr>
          <w:rStyle w:val="FontStyle46"/>
          <w:lang w:val="sr-Cyrl-CS" w:eastAsia="en-US"/>
        </w:rPr>
        <w:t>признавања</w:t>
      </w:r>
      <w:r w:rsidR="00955216" w:rsidRPr="00041AA8">
        <w:rPr>
          <w:rStyle w:val="FontStyle46"/>
          <w:lang w:val="sr-Cyrl-CS" w:eastAsia="en-US"/>
        </w:rPr>
        <w:t xml:space="preserve"> </w:t>
      </w:r>
      <w:r w:rsidRPr="00041AA8">
        <w:rPr>
          <w:rStyle w:val="FontStyle46"/>
          <w:lang w:val="sr-Cyrl-CS" w:eastAsia="en-US"/>
        </w:rPr>
        <w:t>права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w:t>
      </w:r>
      <w:r w:rsidR="00955216" w:rsidRPr="00041AA8">
        <w:rPr>
          <w:rStyle w:val="FontStyle46"/>
          <w:lang w:val="sr-Cyrl-CS" w:eastAsia="en-US"/>
        </w:rPr>
        <w:softHyphen/>
      </w:r>
      <w:r w:rsidR="006D6037" w:rsidRPr="00041AA8">
        <w:rPr>
          <w:rStyle w:val="FontStyle46"/>
          <w:lang w:val="sr-Cyrl-CS" w:eastAsia="en-US"/>
        </w:rPr>
        <w:t xml:space="preserve">зовању су резултат личног залагања самих студената с посебним потребама, академског особља и невладиних организација који су </w:t>
      </w:r>
      <w:r w:rsidR="006D6037">
        <w:rPr>
          <w:rStyle w:val="FontStyle46"/>
          <w:lang w:val="sr-Cyrl-CS" w:eastAsia="en-US"/>
        </w:rPr>
        <w:t>заинтересовани</w:t>
      </w:r>
      <w:r w:rsidR="006D6037" w:rsidRPr="00041AA8">
        <w:rPr>
          <w:rStyle w:val="FontStyle46"/>
          <w:lang w:val="sr-Cyrl-CS" w:eastAsia="en-US"/>
        </w:rPr>
        <w:t xml:space="preserve"> да се осигурају једнаке могућности образовања за све студенте. Ово указује на нужност креирања институционалних механизама осигурања једнаких могућности у високом образовању и креирања </w:t>
      </w:r>
      <w:r w:rsidR="006D6037">
        <w:rPr>
          <w:rStyle w:val="FontStyle46"/>
          <w:lang w:val="sr-Cyrl-CS" w:eastAsia="en-US"/>
        </w:rPr>
        <w:lastRenderedPageBreak/>
        <w:t>п</w:t>
      </w:r>
      <w:r w:rsidR="006D6037" w:rsidRPr="00041AA8">
        <w:rPr>
          <w:rStyle w:val="FontStyle46"/>
          <w:lang w:val="sr-Cyrl-CS" w:eastAsia="en-US"/>
        </w:rPr>
        <w:t>равилника за подршку студентима са посебним потребама у високом образовању у БиХ. У контексту Босне и Херцеговине, постоји потреба за креирањем јасне политике и праксе високог образовања студената са посебним потребама на нивоу институција, за креирањем јасних смјерница приступа и идентифи</w:t>
      </w:r>
      <w:r w:rsidR="006D6037">
        <w:rPr>
          <w:rStyle w:val="FontStyle46"/>
          <w:lang w:val="sr-Cyrl-CS" w:eastAsia="en-US"/>
        </w:rPr>
        <w:t>ковања</w:t>
      </w:r>
      <w:r w:rsidR="006D6037" w:rsidRPr="00041AA8">
        <w:rPr>
          <w:rStyle w:val="FontStyle46"/>
          <w:lang w:val="sr-Cyrl-CS" w:eastAsia="en-US"/>
        </w:rPr>
        <w:t xml:space="preserve"> препрека за приступ кроз законску регулативу, при чему високошколске институције требају постати проактивне у осигурању једнаких могућности за све студенте.</w:t>
      </w:r>
    </w:p>
    <w:p w:rsidR="00955216" w:rsidRPr="00041AA8" w:rsidRDefault="00041AA8" w:rsidP="005A317A">
      <w:pPr>
        <w:pStyle w:val="Heading1-1"/>
        <w:rPr>
          <w:rStyle w:val="FontStyle41"/>
          <w:color w:val="6E6E6E"/>
        </w:rPr>
      </w:pPr>
      <w:bookmarkStart w:id="13" w:name="_Toc386107728"/>
      <w:r w:rsidRPr="00041AA8">
        <w:rPr>
          <w:rStyle w:val="FontStyle41"/>
          <w:color w:val="6E6E6E"/>
        </w:rPr>
        <w:t>ЛИТЕРАТУРА</w:t>
      </w:r>
      <w:bookmarkEnd w:id="13"/>
    </w:p>
    <w:p w:rsidR="00955216" w:rsidRPr="00A02B11" w:rsidRDefault="00A02B11" w:rsidP="00812177">
      <w:pPr>
        <w:pStyle w:val="Style10"/>
        <w:widowControl/>
        <w:numPr>
          <w:ilvl w:val="0"/>
          <w:numId w:val="7"/>
        </w:numPr>
        <w:tabs>
          <w:tab w:val="left" w:pos="787"/>
        </w:tabs>
        <w:spacing w:line="288" w:lineRule="auto"/>
        <w:ind w:firstLine="0"/>
        <w:rPr>
          <w:rStyle w:val="FontStyle47"/>
          <w:lang w:val="sr-Latn-CS" w:eastAsia="en-US"/>
        </w:rPr>
      </w:pPr>
      <w:r w:rsidRPr="00A02B11">
        <w:rPr>
          <w:rStyle w:val="FontStyle47"/>
          <w:lang w:val="sr-Latn-CS" w:eastAsia="en-US"/>
        </w:rPr>
        <w:t>Ali</w:t>
      </w:r>
      <w:r w:rsidR="00955216" w:rsidRPr="00A02B11">
        <w:rPr>
          <w:rStyle w:val="FontStyle47"/>
          <w:lang w:val="sr-Latn-CS" w:eastAsia="en-US"/>
        </w:rPr>
        <w:t xml:space="preserve">, </w:t>
      </w:r>
      <w:r w:rsidRPr="00A02B11">
        <w:rPr>
          <w:rStyle w:val="FontStyle47"/>
          <w:lang w:val="sr-Latn-CS" w:eastAsia="en-US"/>
        </w:rPr>
        <w:t>M</w:t>
      </w:r>
      <w:r w:rsidR="00955216" w:rsidRPr="00A02B11">
        <w:rPr>
          <w:rStyle w:val="FontStyle47"/>
          <w:lang w:val="sr-Latn-CS" w:eastAsia="en-US"/>
        </w:rPr>
        <w:t>.</w:t>
      </w:r>
      <w:r w:rsidRPr="00A02B11">
        <w:rPr>
          <w:rStyle w:val="FontStyle47"/>
          <w:lang w:val="sr-Latn-CS" w:eastAsia="en-US"/>
        </w:rPr>
        <w:t>M</w:t>
      </w:r>
      <w:r w:rsidR="00955216" w:rsidRPr="00A02B11">
        <w:rPr>
          <w:rStyle w:val="FontStyle47"/>
          <w:lang w:val="sr-Latn-CS" w:eastAsia="en-US"/>
        </w:rPr>
        <w:t xml:space="preserve">., </w:t>
      </w:r>
      <w:r w:rsidRPr="00A02B11">
        <w:rPr>
          <w:rStyle w:val="FontStyle47"/>
          <w:lang w:val="sr-Latn-CS" w:eastAsia="en-US"/>
        </w:rPr>
        <w:t>Saadi</w:t>
      </w:r>
      <w:r w:rsidR="00955216" w:rsidRPr="00A02B11">
        <w:rPr>
          <w:rStyle w:val="FontStyle47"/>
          <w:lang w:val="sr-Latn-CS" w:eastAsia="en-US"/>
        </w:rPr>
        <w:t xml:space="preserve">, </w:t>
      </w:r>
      <w:r w:rsidRPr="00A02B11">
        <w:rPr>
          <w:rStyle w:val="FontStyle47"/>
          <w:lang w:val="sr-Latn-CS" w:eastAsia="en-US"/>
        </w:rPr>
        <w:t>Z</w:t>
      </w:r>
      <w:r w:rsidR="00955216" w:rsidRPr="00A02B11">
        <w:rPr>
          <w:rStyle w:val="FontStyle47"/>
          <w:lang w:val="sr-Latn-CS" w:eastAsia="en-US"/>
        </w:rPr>
        <w:t xml:space="preserve">. (2010): </w:t>
      </w:r>
      <w:r w:rsidRPr="00A02B11">
        <w:rPr>
          <w:rStyle w:val="FontStyle47"/>
          <w:lang w:val="sr-Latn-CS" w:eastAsia="en-US"/>
        </w:rPr>
        <w:t>Perspectives</w:t>
      </w:r>
      <w:r w:rsidR="00955216" w:rsidRPr="00A02B11">
        <w:rPr>
          <w:rStyle w:val="FontStyle47"/>
          <w:lang w:val="sr-Latn-CS" w:eastAsia="en-US"/>
        </w:rPr>
        <w:t xml:space="preserve"> </w:t>
      </w:r>
      <w:r w:rsidRPr="00A02B11">
        <w:rPr>
          <w:rStyle w:val="FontStyle47"/>
          <w:lang w:val="sr-Latn-CS" w:eastAsia="en-US"/>
        </w:rPr>
        <w:t>on</w:t>
      </w:r>
      <w:r w:rsidR="00955216" w:rsidRPr="00A02B11">
        <w:rPr>
          <w:rStyle w:val="FontStyle47"/>
          <w:lang w:val="sr-Latn-CS" w:eastAsia="en-US"/>
        </w:rPr>
        <w:t xml:space="preserve"> </w:t>
      </w:r>
      <w:r w:rsidRPr="00A02B11">
        <w:rPr>
          <w:rStyle w:val="FontStyle47"/>
          <w:lang w:val="sr-Latn-CS" w:eastAsia="en-US"/>
        </w:rPr>
        <w:t>Readiness</w:t>
      </w:r>
      <w:r w:rsidR="00955216" w:rsidRPr="00A02B11">
        <w:rPr>
          <w:rStyle w:val="FontStyle47"/>
          <w:lang w:val="sr-Latn-CS" w:eastAsia="en-US"/>
        </w:rPr>
        <w:t xml:space="preserve"> </w:t>
      </w:r>
      <w:r w:rsidRPr="00A02B11">
        <w:rPr>
          <w:rStyle w:val="FontStyle47"/>
          <w:lang w:val="sr-Latn-CS" w:eastAsia="en-US"/>
        </w:rPr>
        <w:t>and</w:t>
      </w:r>
      <w:r w:rsidR="00955216" w:rsidRPr="00A02B11">
        <w:rPr>
          <w:rStyle w:val="FontStyle47"/>
          <w:lang w:val="sr-Latn-CS" w:eastAsia="en-US"/>
        </w:rPr>
        <w:t xml:space="preserve"> </w:t>
      </w:r>
      <w:r w:rsidRPr="00A02B11">
        <w:rPr>
          <w:rStyle w:val="FontStyle47"/>
          <w:lang w:val="sr-Latn-CS" w:eastAsia="en-US"/>
        </w:rPr>
        <w:t>Acceptance</w:t>
      </w:r>
      <w:r w:rsidR="00955216" w:rsidRPr="00A02B11">
        <w:rPr>
          <w:rStyle w:val="FontStyle47"/>
          <w:lang w:val="sr-Latn-CS" w:eastAsia="en-US"/>
        </w:rPr>
        <w:t xml:space="preserve"> </w:t>
      </w:r>
      <w:r w:rsidRPr="00A02B11">
        <w:rPr>
          <w:rStyle w:val="FontStyle47"/>
          <w:lang w:val="sr-Latn-CS" w:eastAsia="en-US"/>
        </w:rPr>
        <w:t>of</w:t>
      </w:r>
      <w:r w:rsidR="00955216" w:rsidRPr="00A02B11">
        <w:rPr>
          <w:rStyle w:val="FontStyle47"/>
          <w:lang w:val="sr-Latn-CS" w:eastAsia="en-US"/>
        </w:rPr>
        <w:t xml:space="preserve"> </w:t>
      </w:r>
      <w:r w:rsidRPr="00A02B11">
        <w:rPr>
          <w:rStyle w:val="FontStyle47"/>
          <w:lang w:val="sr-Latn-CS" w:eastAsia="en-US"/>
        </w:rPr>
        <w:t>Lecturers</w:t>
      </w:r>
      <w:r w:rsidR="00955216" w:rsidRPr="00A02B11">
        <w:rPr>
          <w:rStyle w:val="FontStyle47"/>
          <w:lang w:val="sr-Latn-CS" w:eastAsia="en-US"/>
        </w:rPr>
        <w:t xml:space="preserve"> </w:t>
      </w:r>
      <w:r w:rsidRPr="00A02B11">
        <w:rPr>
          <w:rStyle w:val="FontStyle47"/>
          <w:lang w:val="sr-Latn-CS" w:eastAsia="en-US"/>
        </w:rPr>
        <w:t>in</w:t>
      </w:r>
      <w:r w:rsidR="00955216" w:rsidRPr="00A02B11">
        <w:rPr>
          <w:rStyle w:val="FontStyle47"/>
          <w:lang w:val="sr-Latn-CS" w:eastAsia="en-US"/>
        </w:rPr>
        <w:t xml:space="preserve"> </w:t>
      </w:r>
      <w:r w:rsidRPr="00A02B11">
        <w:rPr>
          <w:rStyle w:val="FontStyle47"/>
          <w:lang w:val="sr-Latn-CS" w:eastAsia="en-US"/>
        </w:rPr>
        <w:t>Su</w:t>
      </w:r>
      <w:r w:rsidR="00955216" w:rsidRPr="00A02B11">
        <w:rPr>
          <w:rStyle w:val="FontStyle47"/>
          <w:lang w:val="sr-Latn-CS" w:eastAsia="en-US"/>
        </w:rPr>
        <w:softHyphen/>
      </w:r>
      <w:r w:rsidRPr="00A02B11">
        <w:rPr>
          <w:rStyle w:val="FontStyle47"/>
          <w:lang w:val="sr-Latn-CS" w:eastAsia="en-US"/>
        </w:rPr>
        <w:t>pporting</w:t>
      </w:r>
      <w:r w:rsidR="00955216" w:rsidRPr="00A02B11">
        <w:rPr>
          <w:rStyle w:val="FontStyle47"/>
          <w:lang w:val="sr-Latn-CS" w:eastAsia="en-US"/>
        </w:rPr>
        <w:t xml:space="preserve"> </w:t>
      </w:r>
      <w:r w:rsidRPr="00A02B11">
        <w:rPr>
          <w:rStyle w:val="FontStyle47"/>
          <w:lang w:val="sr-Latn-CS" w:eastAsia="en-US"/>
        </w:rPr>
        <w:t>Students</w:t>
      </w:r>
      <w:r w:rsidR="00955216" w:rsidRPr="00A02B11">
        <w:rPr>
          <w:rStyle w:val="FontStyle47"/>
          <w:lang w:val="sr-Latn-CS" w:eastAsia="en-US"/>
        </w:rPr>
        <w:t xml:space="preserve"> w</w:t>
      </w:r>
      <w:r w:rsidRPr="00A02B11">
        <w:rPr>
          <w:rStyle w:val="FontStyle47"/>
          <w:lang w:val="sr-Latn-CS" w:eastAsia="en-US"/>
        </w:rPr>
        <w:t>ith</w:t>
      </w:r>
      <w:r w:rsidR="00955216" w:rsidRPr="00A02B11">
        <w:rPr>
          <w:rStyle w:val="FontStyle47"/>
          <w:lang w:val="sr-Latn-CS" w:eastAsia="en-US"/>
        </w:rPr>
        <w:t xml:space="preserve"> </w:t>
      </w:r>
      <w:r w:rsidRPr="00A02B11">
        <w:rPr>
          <w:rStyle w:val="FontStyle47"/>
          <w:lang w:val="sr-Latn-CS" w:eastAsia="en-US"/>
        </w:rPr>
        <w:t>Special</w:t>
      </w:r>
      <w:r w:rsidR="00955216" w:rsidRPr="00A02B11">
        <w:rPr>
          <w:rStyle w:val="FontStyle47"/>
          <w:lang w:val="sr-Latn-CS" w:eastAsia="en-US"/>
        </w:rPr>
        <w:t xml:space="preserve"> </w:t>
      </w:r>
      <w:r w:rsidRPr="00A02B11">
        <w:rPr>
          <w:rStyle w:val="FontStyle47"/>
          <w:lang w:val="sr-Latn-CS" w:eastAsia="en-US"/>
        </w:rPr>
        <w:t>Needs</w:t>
      </w:r>
      <w:r w:rsidR="00955216" w:rsidRPr="00A02B11">
        <w:rPr>
          <w:rStyle w:val="FontStyle47"/>
          <w:lang w:val="sr-Latn-CS" w:eastAsia="en-US"/>
        </w:rPr>
        <w:t xml:space="preserve"> </w:t>
      </w:r>
      <w:r w:rsidRPr="00A02B11">
        <w:rPr>
          <w:rStyle w:val="FontStyle47"/>
          <w:lang w:val="sr-Latn-CS" w:eastAsia="en-US"/>
        </w:rPr>
        <w:t>in</w:t>
      </w:r>
      <w:r w:rsidR="00955216" w:rsidRPr="00A02B11">
        <w:rPr>
          <w:rStyle w:val="FontStyle47"/>
          <w:lang w:val="sr-Latn-CS" w:eastAsia="en-US"/>
        </w:rPr>
        <w:t xml:space="preserve"> </w:t>
      </w:r>
      <w:r w:rsidRPr="00A02B11">
        <w:rPr>
          <w:rStyle w:val="FontStyle47"/>
          <w:lang w:val="sr-Latn-CS" w:eastAsia="en-US"/>
        </w:rPr>
        <w:t>Higher</w:t>
      </w:r>
      <w:r w:rsidR="00955216" w:rsidRPr="00A02B11">
        <w:rPr>
          <w:rStyle w:val="FontStyle47"/>
          <w:lang w:val="sr-Latn-CS" w:eastAsia="en-US"/>
        </w:rPr>
        <w:t xml:space="preserve"> </w:t>
      </w:r>
      <w:r w:rsidRPr="00A02B11">
        <w:rPr>
          <w:rStyle w:val="FontStyle47"/>
          <w:lang w:val="sr-Latn-CS" w:eastAsia="en-US"/>
        </w:rPr>
        <w:t>Education</w:t>
      </w:r>
      <w:r w:rsidR="00955216" w:rsidRPr="00A02B11">
        <w:rPr>
          <w:rStyle w:val="FontStyle47"/>
          <w:lang w:val="sr-Latn-CS" w:eastAsia="en-US"/>
        </w:rPr>
        <w:t xml:space="preserve">: </w:t>
      </w:r>
      <w:r w:rsidRPr="00A02B11">
        <w:rPr>
          <w:rStyle w:val="FontStyle47"/>
          <w:lang w:val="sr-Latn-CS" w:eastAsia="en-US"/>
        </w:rPr>
        <w:t>A</w:t>
      </w:r>
      <w:r w:rsidR="00955216" w:rsidRPr="00A02B11">
        <w:rPr>
          <w:rStyle w:val="FontStyle47"/>
          <w:lang w:val="sr-Latn-CS" w:eastAsia="en-US"/>
        </w:rPr>
        <w:t xml:space="preserve"> </w:t>
      </w:r>
      <w:r w:rsidRPr="00A02B11">
        <w:rPr>
          <w:rStyle w:val="FontStyle47"/>
          <w:lang w:val="sr-Latn-CS" w:eastAsia="en-US"/>
        </w:rPr>
        <w:t>Case</w:t>
      </w:r>
      <w:r w:rsidR="00955216" w:rsidRPr="00A02B11">
        <w:rPr>
          <w:rStyle w:val="FontStyle47"/>
          <w:lang w:val="sr-Latn-CS" w:eastAsia="en-US"/>
        </w:rPr>
        <w:t xml:space="preserve"> </w:t>
      </w:r>
      <w:r w:rsidRPr="00A02B11">
        <w:rPr>
          <w:rStyle w:val="FontStyle47"/>
          <w:lang w:val="sr-Latn-CS" w:eastAsia="en-US"/>
        </w:rPr>
        <w:t>Stud</w:t>
      </w:r>
      <w:r w:rsidR="00955216" w:rsidRPr="00A02B11">
        <w:rPr>
          <w:rStyle w:val="FontStyle47"/>
          <w:lang w:val="sr-Latn-CS" w:eastAsia="en-US"/>
        </w:rPr>
        <w:t xml:space="preserve">y. </w:t>
      </w:r>
      <w:r w:rsidRPr="00A02B11">
        <w:rPr>
          <w:rStyle w:val="FontStyle47"/>
          <w:lang w:val="sr-Latn-CS" w:eastAsia="en-US"/>
        </w:rPr>
        <w:t>International</w:t>
      </w:r>
      <w:r w:rsidR="00955216" w:rsidRPr="00A02B11">
        <w:rPr>
          <w:rStyle w:val="FontStyle47"/>
          <w:lang w:val="sr-Latn-CS" w:eastAsia="en-US"/>
        </w:rPr>
        <w:t xml:space="preserve"> </w:t>
      </w:r>
      <w:r w:rsidRPr="00A02B11">
        <w:rPr>
          <w:rStyle w:val="FontStyle47"/>
          <w:lang w:val="sr-Latn-CS" w:eastAsia="en-US"/>
        </w:rPr>
        <w:t>Con</w:t>
      </w:r>
      <w:r w:rsidR="00955216" w:rsidRPr="00A02B11">
        <w:rPr>
          <w:rStyle w:val="FontStyle47"/>
          <w:lang w:val="sr-Latn-CS" w:eastAsia="en-US"/>
        </w:rPr>
        <w:softHyphen/>
      </w:r>
      <w:r w:rsidRPr="00A02B11">
        <w:rPr>
          <w:rStyle w:val="FontStyle47"/>
          <w:lang w:val="sr-Latn-CS" w:eastAsia="en-US"/>
        </w:rPr>
        <w:t>ference</w:t>
      </w:r>
      <w:r w:rsidR="00955216" w:rsidRPr="00A02B11">
        <w:rPr>
          <w:rStyle w:val="FontStyle47"/>
          <w:lang w:val="sr-Latn-CS" w:eastAsia="en-US"/>
        </w:rPr>
        <w:t xml:space="preserve"> </w:t>
      </w:r>
      <w:r w:rsidRPr="00A02B11">
        <w:rPr>
          <w:rStyle w:val="FontStyle47"/>
          <w:lang w:val="sr-Latn-CS" w:eastAsia="en-US"/>
        </w:rPr>
        <w:t>on</w:t>
      </w:r>
      <w:r w:rsidR="00955216" w:rsidRPr="00A02B11">
        <w:rPr>
          <w:rStyle w:val="FontStyle47"/>
          <w:lang w:val="sr-Latn-CS" w:eastAsia="en-US"/>
        </w:rPr>
        <w:t xml:space="preserve"> </w:t>
      </w:r>
      <w:r w:rsidRPr="00A02B11">
        <w:rPr>
          <w:rStyle w:val="FontStyle47"/>
          <w:lang w:val="sr-Latn-CS" w:eastAsia="en-US"/>
        </w:rPr>
        <w:t>Learner</w:t>
      </w:r>
      <w:r w:rsidR="00955216" w:rsidRPr="00A02B11">
        <w:rPr>
          <w:rStyle w:val="FontStyle47"/>
          <w:lang w:val="sr-Latn-CS" w:eastAsia="en-US"/>
        </w:rPr>
        <w:t xml:space="preserve"> </w:t>
      </w:r>
      <w:r w:rsidRPr="00A02B11">
        <w:rPr>
          <w:rStyle w:val="FontStyle47"/>
          <w:lang w:val="sr-Latn-CS" w:eastAsia="en-US"/>
        </w:rPr>
        <w:t>Diversit</w:t>
      </w:r>
      <w:r w:rsidR="00955216" w:rsidRPr="00A02B11">
        <w:rPr>
          <w:rStyle w:val="FontStyle47"/>
          <w:lang w:val="sr-Latn-CS" w:eastAsia="en-US"/>
        </w:rPr>
        <w:t xml:space="preserve">y 2010. </w:t>
      </w:r>
      <w:r w:rsidRPr="00A02B11">
        <w:rPr>
          <w:rStyle w:val="FontStyle47"/>
          <w:lang w:val="sr-Latn-CS" w:eastAsia="en-US"/>
        </w:rPr>
        <w:t>Procedia</w:t>
      </w:r>
      <w:r w:rsidR="00955216" w:rsidRPr="00A02B11">
        <w:rPr>
          <w:rStyle w:val="FontStyle47"/>
          <w:lang w:val="sr-Latn-CS" w:eastAsia="en-US"/>
        </w:rPr>
        <w:t xml:space="preserve"> </w:t>
      </w:r>
      <w:r w:rsidRPr="00A02B11">
        <w:rPr>
          <w:rStyle w:val="FontStyle47"/>
          <w:lang w:val="sr-Latn-CS" w:eastAsia="en-US"/>
        </w:rPr>
        <w:t>Social</w:t>
      </w:r>
      <w:r w:rsidR="00955216" w:rsidRPr="00A02B11">
        <w:rPr>
          <w:rStyle w:val="FontStyle47"/>
          <w:lang w:val="sr-Latn-CS" w:eastAsia="en-US"/>
        </w:rPr>
        <w:t xml:space="preserve"> </w:t>
      </w:r>
      <w:r w:rsidRPr="00A02B11">
        <w:rPr>
          <w:rStyle w:val="FontStyle47"/>
          <w:lang w:val="sr-Latn-CS" w:eastAsia="en-US"/>
        </w:rPr>
        <w:t>and</w:t>
      </w:r>
      <w:r w:rsidR="00955216" w:rsidRPr="00A02B11">
        <w:rPr>
          <w:rStyle w:val="FontStyle47"/>
          <w:lang w:val="sr-Latn-CS" w:eastAsia="en-US"/>
        </w:rPr>
        <w:t xml:space="preserve"> </w:t>
      </w:r>
      <w:r w:rsidRPr="00A02B11">
        <w:rPr>
          <w:rStyle w:val="FontStyle47"/>
          <w:lang w:val="sr-Latn-CS" w:eastAsia="en-US"/>
        </w:rPr>
        <w:t>Behavioral</w:t>
      </w:r>
      <w:r w:rsidR="00955216" w:rsidRPr="00A02B11">
        <w:rPr>
          <w:rStyle w:val="FontStyle47"/>
          <w:lang w:val="sr-Latn-CS" w:eastAsia="en-US"/>
        </w:rPr>
        <w:t xml:space="preserve"> </w:t>
      </w:r>
      <w:r w:rsidRPr="00A02B11">
        <w:rPr>
          <w:rStyle w:val="FontStyle47"/>
          <w:lang w:val="sr-Latn-CS" w:eastAsia="en-US"/>
        </w:rPr>
        <w:t>Sciences</w:t>
      </w:r>
      <w:r w:rsidR="00955216" w:rsidRPr="00A02B11">
        <w:rPr>
          <w:rStyle w:val="FontStyle47"/>
          <w:lang w:val="sr-Latn-CS" w:eastAsia="en-US"/>
        </w:rPr>
        <w:t xml:space="preserve"> 7, 661-664. </w:t>
      </w:r>
      <w:r w:rsidRPr="00A02B11">
        <w:rPr>
          <w:rStyle w:val="FontStyle47"/>
          <w:lang w:val="sr-Latn-CS" w:eastAsia="en-US"/>
        </w:rPr>
        <w:t>Published</w:t>
      </w:r>
      <w:r w:rsidR="00955216" w:rsidRPr="00A02B11">
        <w:rPr>
          <w:rStyle w:val="FontStyle47"/>
          <w:lang w:val="sr-Latn-CS" w:eastAsia="en-US"/>
        </w:rPr>
        <w:t xml:space="preserve"> </w:t>
      </w:r>
      <w:r w:rsidRPr="00A02B11">
        <w:rPr>
          <w:rStyle w:val="FontStyle47"/>
          <w:lang w:val="sr-Latn-CS" w:eastAsia="en-US"/>
        </w:rPr>
        <w:t>b</w:t>
      </w:r>
      <w:r w:rsidR="00955216" w:rsidRPr="00A02B11">
        <w:rPr>
          <w:rStyle w:val="FontStyle47"/>
          <w:lang w:val="sr-Latn-CS" w:eastAsia="en-US"/>
        </w:rPr>
        <w:t xml:space="preserve">y </w:t>
      </w:r>
      <w:r w:rsidRPr="00A02B11">
        <w:rPr>
          <w:rStyle w:val="FontStyle47"/>
          <w:lang w:val="sr-Latn-CS" w:eastAsia="en-US"/>
        </w:rPr>
        <w:t>Elsevier</w:t>
      </w:r>
      <w:r w:rsidR="00955216" w:rsidRPr="00A02B11">
        <w:rPr>
          <w:rStyle w:val="FontStyle47"/>
          <w:lang w:val="sr-Latn-CS" w:eastAsia="en-US"/>
        </w:rPr>
        <w:t xml:space="preserve"> </w:t>
      </w:r>
      <w:r w:rsidRPr="00A02B11">
        <w:rPr>
          <w:rStyle w:val="FontStyle47"/>
          <w:lang w:val="sr-Latn-CS" w:eastAsia="en-US"/>
        </w:rPr>
        <w:t>Ltd</w:t>
      </w:r>
      <w:r w:rsidR="00955216" w:rsidRPr="00A02B11">
        <w:rPr>
          <w:rStyle w:val="FontStyle47"/>
          <w:lang w:val="sr-Latn-CS" w:eastAsia="en-US"/>
        </w:rPr>
        <w:t xml:space="preserve">. </w:t>
      </w:r>
      <w:r w:rsidRPr="00A02B11">
        <w:rPr>
          <w:rStyle w:val="FontStyle47"/>
          <w:lang w:val="sr-Latn-CS" w:eastAsia="en-US"/>
        </w:rPr>
        <w:t>doi</w:t>
      </w:r>
      <w:r w:rsidR="00955216" w:rsidRPr="00A02B11">
        <w:rPr>
          <w:rStyle w:val="FontStyle47"/>
          <w:lang w:val="sr-Latn-CS" w:eastAsia="en-US"/>
        </w:rPr>
        <w:t>:10.1016/</w:t>
      </w:r>
      <w:r w:rsidRPr="00A02B11">
        <w:rPr>
          <w:rStyle w:val="FontStyle47"/>
          <w:lang w:val="sr-Latn-CS" w:eastAsia="en-US"/>
        </w:rPr>
        <w:t>j</w:t>
      </w:r>
      <w:r w:rsidR="00955216" w:rsidRPr="00A02B11">
        <w:rPr>
          <w:rStyle w:val="FontStyle47"/>
          <w:lang w:val="sr-Latn-CS" w:eastAsia="en-US"/>
        </w:rPr>
        <w:t>.</w:t>
      </w:r>
      <w:r w:rsidRPr="00A02B11">
        <w:rPr>
          <w:rStyle w:val="FontStyle47"/>
          <w:lang w:val="sr-Latn-CS" w:eastAsia="en-US"/>
        </w:rPr>
        <w:t>sbspro</w:t>
      </w:r>
      <w:r w:rsidR="00955216" w:rsidRPr="00A02B11">
        <w:rPr>
          <w:rStyle w:val="FontStyle47"/>
          <w:lang w:val="sr-Latn-CS" w:eastAsia="en-US"/>
        </w:rPr>
        <w:t>.2010.10.089</w:t>
      </w:r>
    </w:p>
    <w:p w:rsidR="00955216" w:rsidRPr="00A02B11" w:rsidRDefault="00A02B11" w:rsidP="00812177">
      <w:pPr>
        <w:pStyle w:val="Style10"/>
        <w:widowControl/>
        <w:numPr>
          <w:ilvl w:val="0"/>
          <w:numId w:val="7"/>
        </w:numPr>
        <w:tabs>
          <w:tab w:val="left" w:pos="787"/>
        </w:tabs>
        <w:spacing w:line="288" w:lineRule="auto"/>
        <w:ind w:firstLine="0"/>
        <w:rPr>
          <w:rStyle w:val="FontStyle47"/>
          <w:lang w:val="sr-Latn-CS" w:eastAsia="en-US"/>
        </w:rPr>
      </w:pPr>
      <w:r w:rsidRPr="00A02B11">
        <w:rPr>
          <w:rStyle w:val="FontStyle47"/>
          <w:lang w:val="sr-Latn-CS" w:eastAsia="en-US"/>
        </w:rPr>
        <w:t>Council</w:t>
      </w:r>
      <w:r w:rsidR="00955216" w:rsidRPr="00A02B11">
        <w:rPr>
          <w:rStyle w:val="FontStyle47"/>
          <w:lang w:val="sr-Latn-CS" w:eastAsia="en-US"/>
        </w:rPr>
        <w:t xml:space="preserve"> </w:t>
      </w:r>
      <w:r w:rsidRPr="00A02B11">
        <w:rPr>
          <w:rStyle w:val="FontStyle47"/>
          <w:lang w:val="sr-Latn-CS" w:eastAsia="en-US"/>
        </w:rPr>
        <w:t>of</w:t>
      </w:r>
      <w:r w:rsidR="00955216" w:rsidRPr="00A02B11">
        <w:rPr>
          <w:rStyle w:val="FontStyle47"/>
          <w:lang w:val="sr-Latn-CS" w:eastAsia="en-US"/>
        </w:rPr>
        <w:t xml:space="preserve"> </w:t>
      </w:r>
      <w:r w:rsidRPr="00A02B11">
        <w:rPr>
          <w:rStyle w:val="FontStyle47"/>
          <w:lang w:val="sr-Latn-CS" w:eastAsia="en-US"/>
        </w:rPr>
        <w:t>Europe</w:t>
      </w:r>
      <w:r w:rsidR="00955216" w:rsidRPr="00A02B11">
        <w:rPr>
          <w:rStyle w:val="FontStyle47"/>
          <w:lang w:val="sr-Latn-CS" w:eastAsia="en-US"/>
        </w:rPr>
        <w:t xml:space="preserve">. </w:t>
      </w:r>
      <w:r w:rsidRPr="00A02B11">
        <w:rPr>
          <w:rStyle w:val="FontStyle47"/>
          <w:lang w:val="sr-Latn-CS" w:eastAsia="en-US"/>
        </w:rPr>
        <w:t>Council</w:t>
      </w:r>
      <w:r w:rsidR="00955216" w:rsidRPr="00A02B11">
        <w:rPr>
          <w:rStyle w:val="FontStyle47"/>
          <w:lang w:val="sr-Latn-CS" w:eastAsia="en-US"/>
        </w:rPr>
        <w:t xml:space="preserve"> </w:t>
      </w:r>
      <w:r w:rsidRPr="00A02B11">
        <w:rPr>
          <w:rStyle w:val="FontStyle47"/>
          <w:lang w:val="sr-Latn-CS" w:eastAsia="en-US"/>
        </w:rPr>
        <w:t>of</w:t>
      </w:r>
      <w:r w:rsidR="00955216" w:rsidRPr="00A02B11">
        <w:rPr>
          <w:rStyle w:val="FontStyle47"/>
          <w:lang w:val="sr-Latn-CS" w:eastAsia="en-US"/>
        </w:rPr>
        <w:t xml:space="preserve"> </w:t>
      </w:r>
      <w:r w:rsidRPr="00A02B11">
        <w:rPr>
          <w:rStyle w:val="FontStyle47"/>
          <w:lang w:val="sr-Latn-CS" w:eastAsia="en-US"/>
        </w:rPr>
        <w:t>Europe</w:t>
      </w:r>
      <w:r w:rsidR="00955216" w:rsidRPr="00A02B11">
        <w:rPr>
          <w:rStyle w:val="FontStyle47"/>
          <w:lang w:val="sr-Latn-CS" w:eastAsia="en-US"/>
        </w:rPr>
        <w:t xml:space="preserve"> </w:t>
      </w:r>
      <w:r w:rsidRPr="00A02B11">
        <w:rPr>
          <w:rStyle w:val="FontStyle47"/>
          <w:lang w:val="sr-Latn-CS" w:eastAsia="en-US"/>
        </w:rPr>
        <w:t>Action</w:t>
      </w:r>
      <w:r w:rsidR="00955216" w:rsidRPr="00A02B11">
        <w:rPr>
          <w:rStyle w:val="FontStyle47"/>
          <w:lang w:val="sr-Latn-CS" w:eastAsia="en-US"/>
        </w:rPr>
        <w:t xml:space="preserve"> </w:t>
      </w:r>
      <w:r w:rsidRPr="00A02B11">
        <w:rPr>
          <w:rStyle w:val="FontStyle47"/>
          <w:lang w:val="sr-Latn-CS" w:eastAsia="en-US"/>
        </w:rPr>
        <w:t>Plan</w:t>
      </w:r>
      <w:r w:rsidR="00955216" w:rsidRPr="00A02B11">
        <w:rPr>
          <w:rStyle w:val="FontStyle47"/>
          <w:lang w:val="sr-Latn-CS" w:eastAsia="en-US"/>
        </w:rPr>
        <w:t xml:space="preserve"> </w:t>
      </w:r>
      <w:r w:rsidRPr="00A02B11">
        <w:rPr>
          <w:rStyle w:val="FontStyle47"/>
          <w:lang w:val="sr-Latn-CS" w:eastAsia="en-US"/>
        </w:rPr>
        <w:t>for</w:t>
      </w:r>
      <w:r w:rsidR="00955216" w:rsidRPr="00A02B11">
        <w:rPr>
          <w:rStyle w:val="FontStyle47"/>
          <w:lang w:val="sr-Latn-CS" w:eastAsia="en-US"/>
        </w:rPr>
        <w:t xml:space="preserve"> </w:t>
      </w:r>
      <w:r w:rsidRPr="00A02B11">
        <w:rPr>
          <w:rStyle w:val="FontStyle47"/>
          <w:lang w:val="sr-Latn-CS" w:eastAsia="en-US"/>
        </w:rPr>
        <w:t>promoting</w:t>
      </w:r>
      <w:r w:rsidR="00955216" w:rsidRPr="00A02B11">
        <w:rPr>
          <w:rStyle w:val="FontStyle47"/>
          <w:lang w:val="sr-Latn-CS" w:eastAsia="en-US"/>
        </w:rPr>
        <w:t xml:space="preserve"> </w:t>
      </w:r>
      <w:r w:rsidRPr="00A02B11">
        <w:rPr>
          <w:rStyle w:val="FontStyle47"/>
          <w:lang w:val="sr-Latn-CS" w:eastAsia="en-US"/>
        </w:rPr>
        <w:t>the</w:t>
      </w:r>
      <w:r w:rsidR="00955216" w:rsidRPr="00A02B11">
        <w:rPr>
          <w:rStyle w:val="FontStyle47"/>
          <w:lang w:val="sr-Latn-CS" w:eastAsia="en-US"/>
        </w:rPr>
        <w:t xml:space="preserve"> </w:t>
      </w:r>
      <w:r w:rsidRPr="00A02B11">
        <w:rPr>
          <w:rStyle w:val="FontStyle47"/>
          <w:lang w:val="sr-Latn-CS" w:eastAsia="en-US"/>
        </w:rPr>
        <w:t>rights</w:t>
      </w:r>
      <w:r w:rsidR="00955216" w:rsidRPr="00A02B11">
        <w:rPr>
          <w:rStyle w:val="FontStyle47"/>
          <w:lang w:val="sr-Latn-CS" w:eastAsia="en-US"/>
        </w:rPr>
        <w:t xml:space="preserve"> </w:t>
      </w:r>
      <w:r w:rsidRPr="00A02B11">
        <w:rPr>
          <w:rStyle w:val="FontStyle47"/>
          <w:lang w:val="sr-Latn-CS" w:eastAsia="en-US"/>
        </w:rPr>
        <w:t>and</w:t>
      </w:r>
      <w:r w:rsidR="00955216" w:rsidRPr="00A02B11">
        <w:rPr>
          <w:rStyle w:val="FontStyle47"/>
          <w:lang w:val="sr-Latn-CS" w:eastAsia="en-US"/>
        </w:rPr>
        <w:t xml:space="preserve"> </w:t>
      </w:r>
      <w:r w:rsidRPr="00A02B11">
        <w:rPr>
          <w:rStyle w:val="FontStyle47"/>
          <w:lang w:val="sr-Latn-CS" w:eastAsia="en-US"/>
        </w:rPr>
        <w:t>full</w:t>
      </w:r>
      <w:r w:rsidR="00955216" w:rsidRPr="00A02B11">
        <w:rPr>
          <w:rStyle w:val="FontStyle47"/>
          <w:lang w:val="sr-Latn-CS" w:eastAsia="en-US"/>
        </w:rPr>
        <w:t xml:space="preserve"> </w:t>
      </w:r>
      <w:r w:rsidRPr="00A02B11">
        <w:rPr>
          <w:rStyle w:val="FontStyle47"/>
          <w:lang w:val="sr-Latn-CS" w:eastAsia="en-US"/>
        </w:rPr>
        <w:t>participa</w:t>
      </w:r>
      <w:r w:rsidR="00955216" w:rsidRPr="00A02B11">
        <w:rPr>
          <w:rStyle w:val="FontStyle47"/>
          <w:lang w:val="sr-Latn-CS" w:eastAsia="en-US"/>
        </w:rPr>
        <w:softHyphen/>
      </w:r>
      <w:r w:rsidRPr="00A02B11">
        <w:rPr>
          <w:rStyle w:val="FontStyle47"/>
          <w:lang w:val="sr-Latn-CS" w:eastAsia="en-US"/>
        </w:rPr>
        <w:t>tion</w:t>
      </w:r>
      <w:r w:rsidR="00955216" w:rsidRPr="00A02B11">
        <w:rPr>
          <w:rStyle w:val="FontStyle47"/>
          <w:lang w:val="sr-Latn-CS" w:eastAsia="en-US"/>
        </w:rPr>
        <w:t xml:space="preserve"> </w:t>
      </w:r>
      <w:r w:rsidRPr="00A02B11">
        <w:rPr>
          <w:rStyle w:val="FontStyle47"/>
          <w:lang w:val="sr-Latn-CS" w:eastAsia="en-US"/>
        </w:rPr>
        <w:t>of</w:t>
      </w:r>
      <w:r w:rsidR="00955216" w:rsidRPr="00A02B11">
        <w:rPr>
          <w:rStyle w:val="FontStyle47"/>
          <w:lang w:val="sr-Latn-CS" w:eastAsia="en-US"/>
        </w:rPr>
        <w:t xml:space="preserve"> </w:t>
      </w:r>
      <w:r w:rsidRPr="00A02B11">
        <w:rPr>
          <w:rStyle w:val="FontStyle47"/>
          <w:lang w:val="sr-Latn-CS" w:eastAsia="en-US"/>
        </w:rPr>
        <w:t>PD</w:t>
      </w:r>
      <w:r w:rsidR="00955216" w:rsidRPr="00A02B11">
        <w:rPr>
          <w:rStyle w:val="FontStyle47"/>
          <w:lang w:val="sr-Latn-CS" w:eastAsia="en-US"/>
        </w:rPr>
        <w:t xml:space="preserve"> </w:t>
      </w:r>
      <w:r w:rsidRPr="00A02B11">
        <w:rPr>
          <w:rStyle w:val="FontStyle47"/>
          <w:lang w:val="sr-Latn-CS" w:eastAsia="en-US"/>
        </w:rPr>
        <w:t>in</w:t>
      </w:r>
      <w:r w:rsidR="00955216" w:rsidRPr="00A02B11">
        <w:rPr>
          <w:rStyle w:val="FontStyle47"/>
          <w:lang w:val="sr-Latn-CS" w:eastAsia="en-US"/>
        </w:rPr>
        <w:t xml:space="preserve"> </w:t>
      </w:r>
      <w:r w:rsidRPr="00A02B11">
        <w:rPr>
          <w:rStyle w:val="FontStyle47"/>
          <w:lang w:val="sr-Latn-CS" w:eastAsia="en-US"/>
        </w:rPr>
        <w:t>Europe</w:t>
      </w:r>
      <w:r w:rsidR="00955216" w:rsidRPr="00A02B11">
        <w:rPr>
          <w:rStyle w:val="FontStyle47"/>
          <w:lang w:val="sr-Latn-CS" w:eastAsia="en-US"/>
        </w:rPr>
        <w:t xml:space="preserve"> 2006-2015</w:t>
      </w:r>
    </w:p>
    <w:p w:rsidR="00955216" w:rsidRPr="00A02B11" w:rsidRDefault="00A02B11" w:rsidP="00812177">
      <w:pPr>
        <w:pStyle w:val="Style10"/>
        <w:widowControl/>
        <w:numPr>
          <w:ilvl w:val="0"/>
          <w:numId w:val="7"/>
        </w:numPr>
        <w:tabs>
          <w:tab w:val="left" w:pos="787"/>
        </w:tabs>
        <w:spacing w:line="288" w:lineRule="auto"/>
        <w:ind w:firstLine="0"/>
        <w:rPr>
          <w:rStyle w:val="FontStyle47"/>
          <w:lang w:val="sr-Latn-CS" w:eastAsia="en-US"/>
        </w:rPr>
      </w:pPr>
      <w:r w:rsidRPr="00A02B11">
        <w:rPr>
          <w:rStyle w:val="FontStyle47"/>
          <w:lang w:val="sr-Latn-CS" w:eastAsia="en-US"/>
        </w:rPr>
        <w:t>Council</w:t>
      </w:r>
      <w:r w:rsidR="00955216" w:rsidRPr="00A02B11">
        <w:rPr>
          <w:rStyle w:val="FontStyle47"/>
          <w:lang w:val="sr-Latn-CS" w:eastAsia="en-US"/>
        </w:rPr>
        <w:t xml:space="preserve"> </w:t>
      </w:r>
      <w:r w:rsidRPr="00A02B11">
        <w:rPr>
          <w:rStyle w:val="FontStyle47"/>
          <w:lang w:val="sr-Latn-CS" w:eastAsia="en-US"/>
        </w:rPr>
        <w:t>of</w:t>
      </w:r>
      <w:r w:rsidR="00955216" w:rsidRPr="00A02B11">
        <w:rPr>
          <w:rStyle w:val="FontStyle47"/>
          <w:lang w:val="sr-Latn-CS" w:eastAsia="en-US"/>
        </w:rPr>
        <w:t xml:space="preserve"> </w:t>
      </w:r>
      <w:r w:rsidRPr="00A02B11">
        <w:rPr>
          <w:rStyle w:val="FontStyle47"/>
          <w:lang w:val="sr-Latn-CS" w:eastAsia="en-US"/>
        </w:rPr>
        <w:t>Europe</w:t>
      </w:r>
      <w:r w:rsidR="00955216" w:rsidRPr="00A02B11">
        <w:rPr>
          <w:rStyle w:val="FontStyle47"/>
          <w:lang w:val="sr-Latn-CS" w:eastAsia="en-US"/>
        </w:rPr>
        <w:t xml:space="preserve"> (2003): </w:t>
      </w:r>
      <w:r w:rsidRPr="00A02B11">
        <w:rPr>
          <w:rStyle w:val="FontStyle47"/>
          <w:lang w:val="sr-Latn-CS" w:eastAsia="en-US"/>
        </w:rPr>
        <w:t>Council</w:t>
      </w:r>
      <w:r w:rsidR="00955216" w:rsidRPr="00A02B11">
        <w:rPr>
          <w:rStyle w:val="FontStyle47"/>
          <w:lang w:val="sr-Latn-CS" w:eastAsia="en-US"/>
        </w:rPr>
        <w:t xml:space="preserve"> </w:t>
      </w:r>
      <w:r w:rsidRPr="00A02B11">
        <w:rPr>
          <w:rStyle w:val="FontStyle47"/>
          <w:lang w:val="sr-Latn-CS" w:eastAsia="en-US"/>
        </w:rPr>
        <w:t>Resolution</w:t>
      </w:r>
      <w:r w:rsidR="00955216" w:rsidRPr="00A02B11">
        <w:rPr>
          <w:rStyle w:val="FontStyle47"/>
          <w:lang w:val="sr-Latn-CS" w:eastAsia="en-US"/>
        </w:rPr>
        <w:t xml:space="preserve"> </w:t>
      </w:r>
      <w:r w:rsidRPr="00A02B11">
        <w:rPr>
          <w:rStyle w:val="FontStyle47"/>
          <w:lang w:val="sr-Latn-CS" w:eastAsia="en-US"/>
        </w:rPr>
        <w:t>on</w:t>
      </w:r>
      <w:r w:rsidR="00955216" w:rsidRPr="00A02B11">
        <w:rPr>
          <w:rStyle w:val="FontStyle47"/>
          <w:lang w:val="sr-Latn-CS" w:eastAsia="en-US"/>
        </w:rPr>
        <w:t xml:space="preserve"> </w:t>
      </w:r>
      <w:r w:rsidRPr="00A02B11">
        <w:rPr>
          <w:rStyle w:val="FontStyle47"/>
          <w:lang w:val="sr-Latn-CS" w:eastAsia="en-US"/>
        </w:rPr>
        <w:t>e</w:t>
      </w:r>
      <w:r w:rsidR="00955216" w:rsidRPr="00A02B11">
        <w:rPr>
          <w:rStyle w:val="FontStyle47"/>
          <w:lang w:val="sr-Latn-CS" w:eastAsia="en-US"/>
        </w:rPr>
        <w:t>q</w:t>
      </w:r>
      <w:r w:rsidRPr="00A02B11">
        <w:rPr>
          <w:rStyle w:val="FontStyle47"/>
          <w:lang w:val="sr-Latn-CS" w:eastAsia="en-US"/>
        </w:rPr>
        <w:t>ual</w:t>
      </w:r>
      <w:r w:rsidR="00955216" w:rsidRPr="00A02B11">
        <w:rPr>
          <w:rStyle w:val="FontStyle47"/>
          <w:lang w:val="sr-Latn-CS" w:eastAsia="en-US"/>
        </w:rPr>
        <w:t xml:space="preserve"> </w:t>
      </w:r>
      <w:r w:rsidRPr="00A02B11">
        <w:rPr>
          <w:rStyle w:val="FontStyle47"/>
          <w:lang w:val="sr-Latn-CS" w:eastAsia="en-US"/>
        </w:rPr>
        <w:t>opportunities</w:t>
      </w:r>
      <w:r w:rsidR="00955216" w:rsidRPr="00A02B11">
        <w:rPr>
          <w:rStyle w:val="FontStyle47"/>
          <w:lang w:val="sr-Latn-CS" w:eastAsia="en-US"/>
        </w:rPr>
        <w:t xml:space="preserve"> </w:t>
      </w:r>
      <w:r w:rsidRPr="00A02B11">
        <w:rPr>
          <w:rStyle w:val="FontStyle47"/>
          <w:lang w:val="sr-Latn-CS" w:eastAsia="en-US"/>
        </w:rPr>
        <w:t>for</w:t>
      </w:r>
      <w:r w:rsidR="00955216" w:rsidRPr="00A02B11">
        <w:rPr>
          <w:rStyle w:val="FontStyle47"/>
          <w:lang w:val="sr-Latn-CS" w:eastAsia="en-US"/>
        </w:rPr>
        <w:t xml:space="preserve"> </w:t>
      </w:r>
      <w:r w:rsidRPr="00A02B11">
        <w:rPr>
          <w:rStyle w:val="FontStyle47"/>
          <w:lang w:val="sr-Latn-CS" w:eastAsia="en-US"/>
        </w:rPr>
        <w:t>pupils</w:t>
      </w:r>
      <w:r w:rsidR="00955216" w:rsidRPr="00A02B11">
        <w:rPr>
          <w:rStyle w:val="FontStyle47"/>
          <w:lang w:val="sr-Latn-CS" w:eastAsia="en-US"/>
        </w:rPr>
        <w:t xml:space="preserve"> </w:t>
      </w:r>
      <w:r w:rsidRPr="00A02B11">
        <w:rPr>
          <w:rStyle w:val="FontStyle47"/>
          <w:lang w:val="sr-Latn-CS" w:eastAsia="en-US"/>
        </w:rPr>
        <w:t>and</w:t>
      </w:r>
      <w:r w:rsidR="00955216" w:rsidRPr="00A02B11">
        <w:rPr>
          <w:rStyle w:val="FontStyle47"/>
          <w:lang w:val="sr-Latn-CS" w:eastAsia="en-US"/>
        </w:rPr>
        <w:t xml:space="preserve"> </w:t>
      </w:r>
      <w:r w:rsidRPr="00A02B11">
        <w:rPr>
          <w:rStyle w:val="FontStyle47"/>
          <w:lang w:val="sr-Latn-CS" w:eastAsia="en-US"/>
        </w:rPr>
        <w:t>students</w:t>
      </w:r>
      <w:r w:rsidR="00955216" w:rsidRPr="00A02B11">
        <w:rPr>
          <w:rStyle w:val="FontStyle47"/>
          <w:lang w:val="sr-Latn-CS" w:eastAsia="en-US"/>
        </w:rPr>
        <w:t xml:space="preserve"> w</w:t>
      </w:r>
      <w:r w:rsidRPr="00A02B11">
        <w:rPr>
          <w:rStyle w:val="FontStyle47"/>
          <w:lang w:val="sr-Latn-CS" w:eastAsia="en-US"/>
        </w:rPr>
        <w:t>ith</w:t>
      </w:r>
      <w:r w:rsidR="00955216" w:rsidRPr="00A02B11">
        <w:rPr>
          <w:rStyle w:val="FontStyle47"/>
          <w:lang w:val="sr-Latn-CS" w:eastAsia="en-US"/>
        </w:rPr>
        <w:t xml:space="preserve"> </w:t>
      </w:r>
      <w:r w:rsidRPr="00A02B11">
        <w:rPr>
          <w:rStyle w:val="FontStyle47"/>
          <w:lang w:val="sr-Latn-CS" w:eastAsia="en-US"/>
        </w:rPr>
        <w:t>disabilities</w:t>
      </w:r>
      <w:r w:rsidR="00955216" w:rsidRPr="00A02B11">
        <w:rPr>
          <w:rStyle w:val="FontStyle47"/>
          <w:lang w:val="sr-Latn-CS" w:eastAsia="en-US"/>
        </w:rPr>
        <w:t>.</w:t>
      </w:r>
    </w:p>
    <w:p w:rsidR="00955216" w:rsidRPr="00A02B11" w:rsidRDefault="00A02B11" w:rsidP="00812177">
      <w:pPr>
        <w:pStyle w:val="Style10"/>
        <w:widowControl/>
        <w:numPr>
          <w:ilvl w:val="0"/>
          <w:numId w:val="7"/>
        </w:numPr>
        <w:tabs>
          <w:tab w:val="left" w:pos="787"/>
        </w:tabs>
        <w:spacing w:line="288" w:lineRule="auto"/>
        <w:ind w:firstLine="0"/>
        <w:rPr>
          <w:rStyle w:val="FontStyle47"/>
          <w:lang w:val="sr-Latn-CS" w:eastAsia="en-US"/>
        </w:rPr>
      </w:pPr>
      <w:r w:rsidRPr="00A02B11">
        <w:rPr>
          <w:rStyle w:val="FontStyle47"/>
          <w:lang w:val="sr-Latn-CS" w:eastAsia="sr-Latn-CS"/>
        </w:rPr>
        <w:t>Dizdarević</w:t>
      </w:r>
      <w:r w:rsidR="00955216" w:rsidRPr="00A02B11">
        <w:rPr>
          <w:rStyle w:val="FontStyle47"/>
          <w:lang w:val="sr-Latn-CS" w:eastAsia="sr-Latn-CS"/>
        </w:rPr>
        <w:t xml:space="preserve">, </w:t>
      </w:r>
      <w:r w:rsidRPr="00A02B11">
        <w:rPr>
          <w:rStyle w:val="FontStyle47"/>
          <w:lang w:val="sr-Latn-CS" w:eastAsia="sr-Latn-CS"/>
        </w:rPr>
        <w:t>A</w:t>
      </w:r>
      <w:r w:rsidR="00955216" w:rsidRPr="00A02B11">
        <w:rPr>
          <w:rStyle w:val="FontStyle47"/>
          <w:lang w:val="sr-Latn-CS" w:eastAsia="sr-Latn-CS"/>
        </w:rPr>
        <w:t xml:space="preserve">., </w:t>
      </w:r>
      <w:r w:rsidRPr="00A02B11">
        <w:rPr>
          <w:rStyle w:val="FontStyle47"/>
          <w:lang w:val="sr-Latn-CS" w:eastAsia="sr-Latn-CS"/>
        </w:rPr>
        <w:t>Bijedić</w:t>
      </w:r>
      <w:r w:rsidR="00955216" w:rsidRPr="00A02B11">
        <w:rPr>
          <w:rStyle w:val="FontStyle47"/>
          <w:lang w:val="sr-Latn-CS" w:eastAsia="sr-Latn-CS"/>
        </w:rPr>
        <w:t xml:space="preserve">, </w:t>
      </w:r>
      <w:r w:rsidRPr="00A02B11">
        <w:rPr>
          <w:rStyle w:val="FontStyle47"/>
          <w:lang w:val="sr-Latn-CS" w:eastAsia="sr-Latn-CS"/>
        </w:rPr>
        <w:t>M</w:t>
      </w:r>
      <w:r w:rsidR="00955216" w:rsidRPr="00A02B11">
        <w:rPr>
          <w:rStyle w:val="FontStyle47"/>
          <w:lang w:val="sr-Latn-CS" w:eastAsia="sr-Latn-CS"/>
        </w:rPr>
        <w:t xml:space="preserve">. (2012): </w:t>
      </w:r>
      <w:r w:rsidRPr="00A02B11">
        <w:rPr>
          <w:rStyle w:val="FontStyle47"/>
          <w:lang w:val="sr-Latn-CS" w:eastAsia="sr-Latn-CS"/>
        </w:rPr>
        <w:t>Univerzitetski</w:t>
      </w:r>
      <w:r w:rsidR="00955216" w:rsidRPr="00A02B11">
        <w:rPr>
          <w:rStyle w:val="FontStyle47"/>
          <w:lang w:val="sr-Latn-CS" w:eastAsia="sr-Latn-CS"/>
        </w:rPr>
        <w:t xml:space="preserve"> </w:t>
      </w:r>
      <w:r w:rsidRPr="00A02B11">
        <w:rPr>
          <w:rStyle w:val="FontStyle47"/>
          <w:lang w:val="sr-Latn-CS" w:eastAsia="sr-Latn-CS"/>
        </w:rPr>
        <w:t>vodič</w:t>
      </w:r>
      <w:r w:rsidR="00955216" w:rsidRPr="00A02B11">
        <w:rPr>
          <w:rStyle w:val="FontStyle47"/>
          <w:lang w:val="sr-Latn-CS" w:eastAsia="sr-Latn-CS"/>
        </w:rPr>
        <w:t xml:space="preserve"> </w:t>
      </w:r>
      <w:r w:rsidRPr="00A02B11">
        <w:rPr>
          <w:rStyle w:val="FontStyle47"/>
          <w:lang w:val="sr-Latn-CS" w:eastAsia="sr-Latn-CS"/>
        </w:rPr>
        <w:t>za</w:t>
      </w:r>
      <w:r w:rsidR="00955216" w:rsidRPr="00A02B11">
        <w:rPr>
          <w:rStyle w:val="FontStyle47"/>
          <w:lang w:val="sr-Latn-CS" w:eastAsia="sr-Latn-CS"/>
        </w:rPr>
        <w:t xml:space="preserve"> </w:t>
      </w:r>
      <w:r w:rsidRPr="00A02B11">
        <w:rPr>
          <w:rStyle w:val="FontStyle47"/>
          <w:lang w:val="sr-Latn-CS" w:eastAsia="sr-Latn-CS"/>
        </w:rPr>
        <w:t>podršku</w:t>
      </w:r>
      <w:r w:rsidR="00955216" w:rsidRPr="00A02B11">
        <w:rPr>
          <w:rStyle w:val="FontStyle47"/>
          <w:lang w:val="sr-Latn-CS" w:eastAsia="sr-Latn-CS"/>
        </w:rPr>
        <w:t xml:space="preserve"> </w:t>
      </w:r>
      <w:r w:rsidRPr="00A02B11">
        <w:rPr>
          <w:rStyle w:val="FontStyle47"/>
          <w:lang w:val="sr-Latn-CS" w:eastAsia="sr-Latn-CS"/>
        </w:rPr>
        <w:t>studentima</w:t>
      </w:r>
      <w:r w:rsidR="00955216" w:rsidRPr="00A02B11">
        <w:rPr>
          <w:rStyle w:val="FontStyle47"/>
          <w:lang w:val="sr-Latn-CS" w:eastAsia="sr-Latn-CS"/>
        </w:rPr>
        <w:t xml:space="preserve"> </w:t>
      </w:r>
      <w:r w:rsidRPr="00A02B11">
        <w:rPr>
          <w:rStyle w:val="FontStyle47"/>
          <w:lang w:val="sr-Latn-CS" w:eastAsia="sr-Latn-CS"/>
        </w:rPr>
        <w:t>sa</w:t>
      </w:r>
      <w:r w:rsidR="00955216" w:rsidRPr="00A02B11">
        <w:rPr>
          <w:rStyle w:val="FontStyle47"/>
          <w:lang w:val="sr-Latn-CS" w:eastAsia="sr-Latn-CS"/>
        </w:rPr>
        <w:t xml:space="preserve"> </w:t>
      </w:r>
      <w:r w:rsidRPr="00A02B11">
        <w:rPr>
          <w:rStyle w:val="FontStyle47"/>
          <w:lang w:val="sr-Latn-CS" w:eastAsia="sr-Latn-CS"/>
        </w:rPr>
        <w:t>posebnim</w:t>
      </w:r>
      <w:r w:rsidR="00955216" w:rsidRPr="00A02B11">
        <w:rPr>
          <w:rStyle w:val="FontStyle47"/>
          <w:lang w:val="sr-Latn-CS" w:eastAsia="sr-Latn-CS"/>
        </w:rPr>
        <w:t xml:space="preserve"> </w:t>
      </w:r>
      <w:r w:rsidRPr="00A02B11">
        <w:rPr>
          <w:rStyle w:val="FontStyle47"/>
          <w:lang w:val="sr-Latn-CS" w:eastAsia="sr-Latn-CS"/>
        </w:rPr>
        <w:t>potrebama</w:t>
      </w:r>
      <w:r w:rsidR="00955216" w:rsidRPr="00A02B11">
        <w:rPr>
          <w:rStyle w:val="FontStyle47"/>
          <w:lang w:val="sr-Latn-CS" w:eastAsia="sr-Latn-CS"/>
        </w:rPr>
        <w:t>. W</w:t>
      </w:r>
      <w:r w:rsidRPr="00A02B11">
        <w:rPr>
          <w:rStyle w:val="FontStyle47"/>
          <w:lang w:val="sr-Latn-CS" w:eastAsia="sr-Latn-CS"/>
        </w:rPr>
        <w:t>orld</w:t>
      </w:r>
      <w:r w:rsidR="00955216" w:rsidRPr="00A02B11">
        <w:rPr>
          <w:rStyle w:val="FontStyle47"/>
          <w:lang w:val="sr-Latn-CS" w:eastAsia="sr-Latn-CS"/>
        </w:rPr>
        <w:t xml:space="preserve"> </w:t>
      </w:r>
      <w:r w:rsidRPr="00A02B11">
        <w:rPr>
          <w:rStyle w:val="FontStyle47"/>
          <w:lang w:val="sr-Latn-CS" w:eastAsia="sr-Latn-CS"/>
        </w:rPr>
        <w:t>Unversit</w:t>
      </w:r>
      <w:r w:rsidR="00955216" w:rsidRPr="00A02B11">
        <w:rPr>
          <w:rStyle w:val="FontStyle47"/>
          <w:lang w:val="sr-Latn-CS" w:eastAsia="sr-Latn-CS"/>
        </w:rPr>
        <w:t xml:space="preserve">y </w:t>
      </w:r>
      <w:r w:rsidRPr="00A02B11">
        <w:rPr>
          <w:rStyle w:val="FontStyle47"/>
          <w:lang w:val="sr-Latn-CS" w:eastAsia="sr-Latn-CS"/>
        </w:rPr>
        <w:t>Service</w:t>
      </w:r>
      <w:r w:rsidR="00955216" w:rsidRPr="00A02B11">
        <w:rPr>
          <w:rStyle w:val="FontStyle47"/>
          <w:lang w:val="sr-Latn-CS" w:eastAsia="sr-Latn-CS"/>
        </w:rPr>
        <w:t xml:space="preserve"> </w:t>
      </w:r>
      <w:r w:rsidRPr="00A02B11">
        <w:rPr>
          <w:rStyle w:val="FontStyle47"/>
          <w:lang w:val="sr-Latn-CS" w:eastAsia="sr-Latn-CS"/>
        </w:rPr>
        <w:t>of</w:t>
      </w:r>
      <w:r w:rsidR="00955216" w:rsidRPr="00A02B11">
        <w:rPr>
          <w:rStyle w:val="FontStyle47"/>
          <w:lang w:val="sr-Latn-CS" w:eastAsia="sr-Latn-CS"/>
        </w:rPr>
        <w:t xml:space="preserve"> </w:t>
      </w:r>
      <w:r w:rsidRPr="00A02B11">
        <w:rPr>
          <w:rStyle w:val="FontStyle47"/>
          <w:lang w:val="sr-Latn-CS" w:eastAsia="sr-Latn-CS"/>
        </w:rPr>
        <w:t>Bosnia</w:t>
      </w:r>
      <w:r w:rsidR="00955216" w:rsidRPr="00A02B11">
        <w:rPr>
          <w:rStyle w:val="FontStyle47"/>
          <w:lang w:val="sr-Latn-CS" w:eastAsia="sr-Latn-CS"/>
        </w:rPr>
        <w:t xml:space="preserve"> </w:t>
      </w:r>
      <w:r w:rsidRPr="00A02B11">
        <w:rPr>
          <w:rStyle w:val="FontStyle47"/>
          <w:lang w:val="sr-Latn-CS" w:eastAsia="sr-Latn-CS"/>
        </w:rPr>
        <w:t>and</w:t>
      </w:r>
      <w:r w:rsidR="00955216" w:rsidRPr="00A02B11">
        <w:rPr>
          <w:rStyle w:val="FontStyle47"/>
          <w:lang w:val="sr-Latn-CS" w:eastAsia="sr-Latn-CS"/>
        </w:rPr>
        <w:t xml:space="preserve"> </w:t>
      </w:r>
      <w:r w:rsidRPr="00A02B11">
        <w:rPr>
          <w:rStyle w:val="FontStyle47"/>
          <w:lang w:val="sr-Latn-CS" w:eastAsia="sr-Latn-CS"/>
        </w:rPr>
        <w:t>Hercegovina</w:t>
      </w:r>
      <w:r w:rsidR="00955216" w:rsidRPr="00A02B11">
        <w:rPr>
          <w:rStyle w:val="FontStyle47"/>
          <w:lang w:val="sr-Latn-CS" w:eastAsia="sr-Latn-CS"/>
        </w:rPr>
        <w:t>.</w:t>
      </w:r>
    </w:p>
    <w:p w:rsidR="00955216" w:rsidRPr="00A02B11" w:rsidRDefault="00A02B11" w:rsidP="00812177">
      <w:pPr>
        <w:pStyle w:val="Style10"/>
        <w:widowControl/>
        <w:numPr>
          <w:ilvl w:val="0"/>
          <w:numId w:val="7"/>
        </w:numPr>
        <w:tabs>
          <w:tab w:val="left" w:pos="787"/>
        </w:tabs>
        <w:spacing w:line="288" w:lineRule="auto"/>
        <w:ind w:firstLine="0"/>
        <w:rPr>
          <w:rStyle w:val="FontStyle47"/>
          <w:lang w:val="sr-Latn-CS" w:eastAsia="en-US"/>
        </w:rPr>
      </w:pPr>
      <w:r w:rsidRPr="00A02B11">
        <w:rPr>
          <w:rStyle w:val="FontStyle47"/>
          <w:lang w:val="sr-Latn-CS" w:eastAsia="sr-Latn-CS"/>
        </w:rPr>
        <w:t>Duranović</w:t>
      </w:r>
      <w:r w:rsidR="00955216" w:rsidRPr="00A02B11">
        <w:rPr>
          <w:rStyle w:val="FontStyle47"/>
          <w:lang w:val="sr-Latn-CS" w:eastAsia="sr-Latn-CS"/>
        </w:rPr>
        <w:t xml:space="preserve"> </w:t>
      </w:r>
      <w:r w:rsidRPr="00A02B11">
        <w:rPr>
          <w:rStyle w:val="FontStyle47"/>
          <w:lang w:val="sr-Latn-CS" w:eastAsia="sr-Latn-CS"/>
        </w:rPr>
        <w:t>M</w:t>
      </w:r>
      <w:r w:rsidR="00955216" w:rsidRPr="00A02B11">
        <w:rPr>
          <w:rStyle w:val="FontStyle47"/>
          <w:lang w:val="sr-Latn-CS" w:eastAsia="sr-Latn-CS"/>
        </w:rPr>
        <w:t xml:space="preserve">, </w:t>
      </w:r>
      <w:r w:rsidRPr="00A02B11">
        <w:rPr>
          <w:rStyle w:val="FontStyle47"/>
          <w:lang w:val="sr-Latn-CS" w:eastAsia="sr-Latn-CS"/>
        </w:rPr>
        <w:t>Salihović</w:t>
      </w:r>
      <w:r w:rsidR="00955216" w:rsidRPr="00A02B11">
        <w:rPr>
          <w:rStyle w:val="FontStyle47"/>
          <w:lang w:val="sr-Latn-CS" w:eastAsia="sr-Latn-CS"/>
        </w:rPr>
        <w:t xml:space="preserve"> </w:t>
      </w:r>
      <w:r w:rsidRPr="00A02B11">
        <w:rPr>
          <w:rStyle w:val="FontStyle47"/>
          <w:lang w:val="sr-Latn-CS" w:eastAsia="sr-Latn-CS"/>
        </w:rPr>
        <w:t>N</w:t>
      </w:r>
      <w:r w:rsidR="00955216" w:rsidRPr="00A02B11">
        <w:rPr>
          <w:rStyle w:val="FontStyle47"/>
          <w:lang w:val="sr-Latn-CS" w:eastAsia="sr-Latn-CS"/>
        </w:rPr>
        <w:t xml:space="preserve">, </w:t>
      </w:r>
      <w:r w:rsidRPr="00A02B11">
        <w:rPr>
          <w:rStyle w:val="FontStyle47"/>
          <w:lang w:val="sr-Latn-CS" w:eastAsia="sr-Latn-CS"/>
        </w:rPr>
        <w:t>Ibrahimagić</w:t>
      </w:r>
      <w:r w:rsidR="00955216" w:rsidRPr="00A02B11">
        <w:rPr>
          <w:rStyle w:val="FontStyle47"/>
          <w:lang w:val="sr-Latn-CS" w:eastAsia="sr-Latn-CS"/>
        </w:rPr>
        <w:t xml:space="preserve"> </w:t>
      </w:r>
      <w:r w:rsidRPr="00A02B11">
        <w:rPr>
          <w:rStyle w:val="FontStyle47"/>
          <w:lang w:val="sr-Latn-CS" w:eastAsia="sr-Latn-CS"/>
        </w:rPr>
        <w:t>A</w:t>
      </w:r>
      <w:r w:rsidR="00955216" w:rsidRPr="00A02B11">
        <w:rPr>
          <w:rStyle w:val="FontStyle47"/>
          <w:lang w:val="sr-Latn-CS" w:eastAsia="sr-Latn-CS"/>
        </w:rPr>
        <w:t xml:space="preserve">, </w:t>
      </w:r>
      <w:r w:rsidRPr="00A02B11">
        <w:rPr>
          <w:rStyle w:val="FontStyle47"/>
          <w:lang w:val="sr-Latn-CS" w:eastAsia="sr-Latn-CS"/>
        </w:rPr>
        <w:t>Tinjić</w:t>
      </w:r>
      <w:r w:rsidR="00955216" w:rsidRPr="00A02B11">
        <w:rPr>
          <w:rStyle w:val="FontStyle47"/>
          <w:lang w:val="sr-Latn-CS" w:eastAsia="sr-Latn-CS"/>
        </w:rPr>
        <w:t xml:space="preserve"> </w:t>
      </w:r>
      <w:r w:rsidRPr="00A02B11">
        <w:rPr>
          <w:rStyle w:val="FontStyle47"/>
          <w:lang w:val="sr-Latn-CS" w:eastAsia="sr-Latn-CS"/>
        </w:rPr>
        <w:t>E</w:t>
      </w:r>
      <w:r w:rsidR="00955216" w:rsidRPr="00A02B11">
        <w:rPr>
          <w:rStyle w:val="FontStyle47"/>
          <w:lang w:val="sr-Latn-CS" w:eastAsia="sr-Latn-CS"/>
        </w:rPr>
        <w:t xml:space="preserve"> (2010): </w:t>
      </w:r>
      <w:r w:rsidRPr="00A02B11">
        <w:rPr>
          <w:rStyle w:val="FontStyle47"/>
          <w:lang w:val="sr-Latn-CS" w:eastAsia="sr-Latn-CS"/>
        </w:rPr>
        <w:t>Pravice</w:t>
      </w:r>
      <w:r w:rsidR="00955216" w:rsidRPr="00A02B11">
        <w:rPr>
          <w:rStyle w:val="FontStyle47"/>
          <w:lang w:val="sr-Latn-CS" w:eastAsia="sr-Latn-CS"/>
        </w:rPr>
        <w:t xml:space="preserve"> </w:t>
      </w:r>
      <w:r w:rsidRPr="00A02B11">
        <w:rPr>
          <w:rStyle w:val="FontStyle47"/>
          <w:lang w:val="sr-Latn-CS" w:eastAsia="sr-Latn-CS"/>
        </w:rPr>
        <w:t>študentov</w:t>
      </w:r>
      <w:r w:rsidR="00955216" w:rsidRPr="00A02B11">
        <w:rPr>
          <w:rStyle w:val="FontStyle47"/>
          <w:lang w:val="sr-Latn-CS" w:eastAsia="sr-Latn-CS"/>
        </w:rPr>
        <w:t xml:space="preserve"> </w:t>
      </w:r>
      <w:r w:rsidRPr="00A02B11">
        <w:rPr>
          <w:rStyle w:val="FontStyle47"/>
          <w:lang w:val="sr-Latn-CS" w:eastAsia="sr-Latn-CS"/>
        </w:rPr>
        <w:t>z</w:t>
      </w:r>
      <w:r w:rsidR="00955216" w:rsidRPr="00A02B11">
        <w:rPr>
          <w:rStyle w:val="FontStyle47"/>
          <w:lang w:val="sr-Latn-CS" w:eastAsia="sr-Latn-CS"/>
        </w:rPr>
        <w:t xml:space="preserve"> </w:t>
      </w:r>
      <w:r w:rsidRPr="00A02B11">
        <w:rPr>
          <w:rStyle w:val="FontStyle47"/>
          <w:lang w:val="sr-Latn-CS" w:eastAsia="sr-Latn-CS"/>
        </w:rPr>
        <w:t>disleksijo</w:t>
      </w:r>
      <w:r w:rsidR="00955216" w:rsidRPr="00A02B11">
        <w:rPr>
          <w:rStyle w:val="FontStyle47"/>
          <w:lang w:val="sr-Latn-CS" w:eastAsia="sr-Latn-CS"/>
        </w:rPr>
        <w:t xml:space="preserve"> </w:t>
      </w:r>
      <w:r w:rsidRPr="00A02B11">
        <w:rPr>
          <w:rStyle w:val="FontStyle47"/>
          <w:lang w:val="sr-Latn-CS" w:eastAsia="sr-Latn-CS"/>
        </w:rPr>
        <w:t>v</w:t>
      </w:r>
      <w:r w:rsidR="00955216" w:rsidRPr="00A02B11">
        <w:rPr>
          <w:rStyle w:val="FontStyle47"/>
          <w:lang w:val="sr-Latn-CS" w:eastAsia="sr-Latn-CS"/>
        </w:rPr>
        <w:t xml:space="preserve"> </w:t>
      </w:r>
      <w:r w:rsidRPr="00A02B11">
        <w:rPr>
          <w:rStyle w:val="FontStyle47"/>
          <w:lang w:val="sr-Latn-CS" w:eastAsia="sr-Latn-CS"/>
        </w:rPr>
        <w:t>zakonodaji</w:t>
      </w:r>
      <w:r w:rsidR="00955216" w:rsidRPr="00A02B11">
        <w:rPr>
          <w:rStyle w:val="FontStyle47"/>
          <w:lang w:val="sr-Latn-CS" w:eastAsia="sr-Latn-CS"/>
        </w:rPr>
        <w:t xml:space="preserve"> </w:t>
      </w:r>
      <w:r w:rsidRPr="00A02B11">
        <w:rPr>
          <w:rStyle w:val="FontStyle47"/>
          <w:lang w:val="sr-Latn-CS" w:eastAsia="sr-Latn-CS"/>
        </w:rPr>
        <w:t>Bosne</w:t>
      </w:r>
      <w:r w:rsidR="00955216" w:rsidRPr="00A02B11">
        <w:rPr>
          <w:rStyle w:val="FontStyle47"/>
          <w:lang w:val="sr-Latn-CS" w:eastAsia="sr-Latn-CS"/>
        </w:rPr>
        <w:t xml:space="preserve"> </w:t>
      </w:r>
      <w:r w:rsidRPr="00A02B11">
        <w:rPr>
          <w:rStyle w:val="FontStyle47"/>
          <w:lang w:val="sr-Latn-CS" w:eastAsia="sr-Latn-CS"/>
        </w:rPr>
        <w:t>i</w:t>
      </w:r>
      <w:r w:rsidR="00955216" w:rsidRPr="00A02B11">
        <w:rPr>
          <w:rStyle w:val="FontStyle47"/>
          <w:lang w:val="sr-Latn-CS" w:eastAsia="sr-Latn-CS"/>
        </w:rPr>
        <w:t xml:space="preserve"> </w:t>
      </w:r>
      <w:r w:rsidRPr="00A02B11">
        <w:rPr>
          <w:rStyle w:val="FontStyle47"/>
          <w:lang w:val="sr-Latn-CS" w:eastAsia="sr-Latn-CS"/>
        </w:rPr>
        <w:t>Hercegovine</w:t>
      </w:r>
      <w:r w:rsidR="00955216" w:rsidRPr="00A02B11">
        <w:rPr>
          <w:rStyle w:val="FontStyle47"/>
          <w:lang w:val="sr-Latn-CS" w:eastAsia="sr-Latn-CS"/>
        </w:rPr>
        <w:t xml:space="preserve">. </w:t>
      </w:r>
      <w:r w:rsidRPr="00A02B11">
        <w:rPr>
          <w:rStyle w:val="FontStyle47"/>
          <w:lang w:val="sr-Latn-CS" w:eastAsia="sr-Latn-CS"/>
        </w:rPr>
        <w:t>Tretja</w:t>
      </w:r>
      <w:r w:rsidR="00955216" w:rsidRPr="00A02B11">
        <w:rPr>
          <w:rStyle w:val="FontStyle47"/>
          <w:lang w:val="sr-Latn-CS" w:eastAsia="sr-Latn-CS"/>
        </w:rPr>
        <w:t xml:space="preserve"> </w:t>
      </w:r>
      <w:r w:rsidRPr="00A02B11">
        <w:rPr>
          <w:rStyle w:val="FontStyle47"/>
          <w:lang w:val="sr-Latn-CS" w:eastAsia="sr-Latn-CS"/>
        </w:rPr>
        <w:t>mednarodna</w:t>
      </w:r>
      <w:r w:rsidR="00955216" w:rsidRPr="00A02B11">
        <w:rPr>
          <w:rStyle w:val="FontStyle47"/>
          <w:lang w:val="sr-Latn-CS" w:eastAsia="sr-Latn-CS"/>
        </w:rPr>
        <w:t xml:space="preserve"> </w:t>
      </w:r>
      <w:r w:rsidRPr="00A02B11">
        <w:rPr>
          <w:rStyle w:val="FontStyle47"/>
          <w:lang w:val="sr-Latn-CS" w:eastAsia="sr-Latn-CS"/>
        </w:rPr>
        <w:t>konferenca</w:t>
      </w:r>
      <w:r w:rsidR="00955216" w:rsidRPr="00A02B11">
        <w:rPr>
          <w:rStyle w:val="FontStyle47"/>
          <w:lang w:val="sr-Latn-CS" w:eastAsia="sr-Latn-CS"/>
        </w:rPr>
        <w:t xml:space="preserve"> </w:t>
      </w:r>
      <w:r w:rsidRPr="00A02B11">
        <w:rPr>
          <w:rStyle w:val="FontStyle47"/>
          <w:lang w:val="sr-Latn-CS" w:eastAsia="sr-Latn-CS"/>
        </w:rPr>
        <w:t>o</w:t>
      </w:r>
      <w:r w:rsidR="00955216" w:rsidRPr="00A02B11">
        <w:rPr>
          <w:rStyle w:val="FontStyle47"/>
          <w:lang w:val="sr-Latn-CS" w:eastAsia="sr-Latn-CS"/>
        </w:rPr>
        <w:t xml:space="preserve"> </w:t>
      </w:r>
      <w:r w:rsidRPr="00A02B11">
        <w:rPr>
          <w:rStyle w:val="FontStyle47"/>
          <w:lang w:val="sr-Latn-CS" w:eastAsia="sr-Latn-CS"/>
        </w:rPr>
        <w:t>specifičnih</w:t>
      </w:r>
      <w:r w:rsidR="00955216" w:rsidRPr="00A02B11">
        <w:rPr>
          <w:rStyle w:val="FontStyle47"/>
          <w:lang w:val="sr-Latn-CS" w:eastAsia="sr-Latn-CS"/>
        </w:rPr>
        <w:t xml:space="preserve"> </w:t>
      </w:r>
      <w:r w:rsidRPr="00A02B11">
        <w:rPr>
          <w:rStyle w:val="FontStyle47"/>
          <w:lang w:val="sr-Latn-CS" w:eastAsia="sr-Latn-CS"/>
        </w:rPr>
        <w:t>učnih</w:t>
      </w:r>
      <w:r w:rsidR="00955216" w:rsidRPr="00A02B11">
        <w:rPr>
          <w:rStyle w:val="FontStyle47"/>
          <w:lang w:val="sr-Latn-CS" w:eastAsia="sr-Latn-CS"/>
        </w:rPr>
        <w:t xml:space="preserve"> </w:t>
      </w:r>
      <w:r w:rsidRPr="00A02B11">
        <w:rPr>
          <w:rStyle w:val="FontStyle47"/>
          <w:lang w:val="sr-Latn-CS" w:eastAsia="sr-Latn-CS"/>
        </w:rPr>
        <w:t>teža</w:t>
      </w:r>
      <w:r w:rsidR="00955216" w:rsidRPr="00A02B11">
        <w:rPr>
          <w:rStyle w:val="FontStyle47"/>
          <w:lang w:val="sr-Latn-CS" w:eastAsia="sr-Latn-CS"/>
        </w:rPr>
        <w:t>-</w:t>
      </w:r>
      <w:r w:rsidRPr="00A02B11">
        <w:rPr>
          <w:rStyle w:val="FontStyle47"/>
          <w:lang w:val="sr-Latn-CS" w:eastAsia="sr-Latn-CS"/>
        </w:rPr>
        <w:t>vah</w:t>
      </w:r>
      <w:r w:rsidR="00955216" w:rsidRPr="00A02B11">
        <w:rPr>
          <w:rStyle w:val="FontStyle47"/>
          <w:lang w:val="sr-Latn-CS" w:eastAsia="sr-Latn-CS"/>
        </w:rPr>
        <w:t xml:space="preserve"> </w:t>
      </w:r>
      <w:r w:rsidRPr="00A02B11">
        <w:rPr>
          <w:rStyle w:val="FontStyle47"/>
          <w:lang w:val="sr-Latn-CS" w:eastAsia="sr-Latn-CS"/>
        </w:rPr>
        <w:t>v</w:t>
      </w:r>
      <w:r w:rsidR="00955216" w:rsidRPr="00A02B11">
        <w:rPr>
          <w:rStyle w:val="FontStyle47"/>
          <w:lang w:val="sr-Latn-CS" w:eastAsia="sr-Latn-CS"/>
        </w:rPr>
        <w:t xml:space="preserve"> </w:t>
      </w:r>
      <w:r w:rsidRPr="00A02B11">
        <w:rPr>
          <w:rStyle w:val="FontStyle47"/>
          <w:lang w:val="sr-Latn-CS" w:eastAsia="sr-Latn-CS"/>
        </w:rPr>
        <w:t>Sloveniji</w:t>
      </w:r>
      <w:r w:rsidR="00955216" w:rsidRPr="00A02B11">
        <w:rPr>
          <w:rStyle w:val="FontStyle47"/>
          <w:lang w:val="sr-Latn-CS" w:eastAsia="sr-Latn-CS"/>
        </w:rPr>
        <w:t xml:space="preserve"> </w:t>
      </w:r>
      <w:r w:rsidRPr="00A02B11">
        <w:rPr>
          <w:rStyle w:val="FontStyle47"/>
          <w:lang w:val="sr-Latn-CS" w:eastAsia="sr-Latn-CS"/>
        </w:rPr>
        <w:t>in</w:t>
      </w:r>
      <w:r w:rsidR="00955216" w:rsidRPr="00A02B11">
        <w:rPr>
          <w:rStyle w:val="FontStyle47"/>
          <w:lang w:val="sr-Latn-CS" w:eastAsia="sr-Latn-CS"/>
        </w:rPr>
        <w:t xml:space="preserve"> </w:t>
      </w:r>
      <w:r w:rsidRPr="00A02B11">
        <w:rPr>
          <w:rStyle w:val="FontStyle47"/>
          <w:lang w:val="sr-Latn-CS" w:eastAsia="sr-Latn-CS"/>
        </w:rPr>
        <w:t>nacionalna</w:t>
      </w:r>
      <w:r w:rsidR="00955216" w:rsidRPr="00A02B11">
        <w:rPr>
          <w:rStyle w:val="FontStyle47"/>
          <w:lang w:val="sr-Latn-CS" w:eastAsia="sr-Latn-CS"/>
        </w:rPr>
        <w:t xml:space="preserve"> </w:t>
      </w:r>
      <w:r w:rsidRPr="00A02B11">
        <w:rPr>
          <w:rStyle w:val="FontStyle47"/>
          <w:lang w:val="sr-Latn-CS" w:eastAsia="sr-Latn-CS"/>
        </w:rPr>
        <w:t>konferenca</w:t>
      </w:r>
      <w:r w:rsidR="00955216" w:rsidRPr="00A02B11">
        <w:rPr>
          <w:rStyle w:val="FontStyle47"/>
          <w:lang w:val="sr-Latn-CS" w:eastAsia="sr-Latn-CS"/>
        </w:rPr>
        <w:t xml:space="preserve"> </w:t>
      </w:r>
      <w:r w:rsidRPr="00A02B11">
        <w:rPr>
          <w:rStyle w:val="FontStyle47"/>
          <w:lang w:val="sr-Latn-CS" w:eastAsia="sr-Latn-CS"/>
        </w:rPr>
        <w:t>Tempus</w:t>
      </w:r>
      <w:r w:rsidR="00955216" w:rsidRPr="00A02B11">
        <w:rPr>
          <w:rStyle w:val="FontStyle47"/>
          <w:lang w:val="sr-Latn-CS" w:eastAsia="sr-Latn-CS"/>
        </w:rPr>
        <w:t xml:space="preserve"> - </w:t>
      </w:r>
      <w:r w:rsidRPr="00A02B11">
        <w:rPr>
          <w:rStyle w:val="FontStyle47"/>
          <w:lang w:val="sr-Latn-CS" w:eastAsia="sr-Latn-CS"/>
        </w:rPr>
        <w:t>iSheds</w:t>
      </w:r>
      <w:r w:rsidR="00955216" w:rsidRPr="00A02B11">
        <w:rPr>
          <w:rStyle w:val="FontStyle47"/>
          <w:lang w:val="sr-Latn-CS" w:eastAsia="sr-Latn-CS"/>
        </w:rPr>
        <w:t xml:space="preserve"> „</w:t>
      </w:r>
      <w:r w:rsidRPr="00A02B11">
        <w:rPr>
          <w:rStyle w:val="FontStyle47"/>
          <w:lang w:val="sr-Latn-CS" w:eastAsia="sr-Latn-CS"/>
        </w:rPr>
        <w:t>Specifične</w:t>
      </w:r>
      <w:r w:rsidR="00955216" w:rsidRPr="00A02B11">
        <w:rPr>
          <w:rStyle w:val="FontStyle47"/>
          <w:lang w:val="sr-Latn-CS" w:eastAsia="sr-Latn-CS"/>
        </w:rPr>
        <w:t xml:space="preserve"> </w:t>
      </w:r>
      <w:r w:rsidRPr="00A02B11">
        <w:rPr>
          <w:rStyle w:val="FontStyle47"/>
          <w:lang w:val="sr-Latn-CS" w:eastAsia="sr-Latn-CS"/>
        </w:rPr>
        <w:t>učne</w:t>
      </w:r>
      <w:r w:rsidR="00955216" w:rsidRPr="00A02B11">
        <w:rPr>
          <w:rStyle w:val="FontStyle47"/>
          <w:lang w:val="sr-Latn-CS" w:eastAsia="sr-Latn-CS"/>
        </w:rPr>
        <w:t xml:space="preserve"> </w:t>
      </w:r>
      <w:r w:rsidRPr="00A02B11">
        <w:rPr>
          <w:rStyle w:val="FontStyle47"/>
          <w:lang w:val="sr-Latn-CS" w:eastAsia="sr-Latn-CS"/>
        </w:rPr>
        <w:t>težave</w:t>
      </w:r>
      <w:r w:rsidR="00955216" w:rsidRPr="00A02B11">
        <w:rPr>
          <w:rStyle w:val="FontStyle47"/>
          <w:lang w:val="sr-Latn-CS" w:eastAsia="sr-Latn-CS"/>
        </w:rPr>
        <w:t xml:space="preserve"> </w:t>
      </w:r>
      <w:r w:rsidRPr="00A02B11">
        <w:rPr>
          <w:rStyle w:val="FontStyle47"/>
          <w:lang w:val="sr-Latn-CS" w:eastAsia="sr-Latn-CS"/>
        </w:rPr>
        <w:t>v</w:t>
      </w:r>
      <w:r w:rsidR="00955216" w:rsidRPr="00A02B11">
        <w:rPr>
          <w:rStyle w:val="FontStyle47"/>
          <w:lang w:val="sr-Latn-CS" w:eastAsia="sr-Latn-CS"/>
        </w:rPr>
        <w:t xml:space="preserve"> </w:t>
      </w:r>
      <w:r w:rsidRPr="00A02B11">
        <w:rPr>
          <w:rStyle w:val="FontStyle47"/>
          <w:lang w:val="sr-Latn-CS" w:eastAsia="sr-Latn-CS"/>
        </w:rPr>
        <w:t>vseh</w:t>
      </w:r>
      <w:r w:rsidR="00955216" w:rsidRPr="00A02B11">
        <w:rPr>
          <w:rStyle w:val="FontStyle47"/>
          <w:lang w:val="sr-Latn-CS" w:eastAsia="sr-Latn-CS"/>
        </w:rPr>
        <w:t xml:space="preserve"> </w:t>
      </w:r>
      <w:r w:rsidRPr="00A02B11">
        <w:rPr>
          <w:rStyle w:val="FontStyle47"/>
          <w:lang w:val="sr-Latn-CS" w:eastAsia="sr-Latn-CS"/>
        </w:rPr>
        <w:t>obdobjih</w:t>
      </w:r>
      <w:r w:rsidR="00955216" w:rsidRPr="00A02B11">
        <w:rPr>
          <w:rStyle w:val="FontStyle47"/>
          <w:lang w:val="sr-Latn-CS" w:eastAsia="sr-Latn-CS"/>
        </w:rPr>
        <w:t xml:space="preserve">" </w:t>
      </w:r>
      <w:r w:rsidRPr="00A02B11">
        <w:rPr>
          <w:rStyle w:val="FontStyle47"/>
          <w:lang w:val="sr-Latn-CS" w:eastAsia="sr-Latn-CS"/>
        </w:rPr>
        <w:t>Zbornik</w:t>
      </w:r>
      <w:r w:rsidR="00955216" w:rsidRPr="00A02B11">
        <w:rPr>
          <w:rStyle w:val="FontStyle47"/>
          <w:lang w:val="sr-Latn-CS" w:eastAsia="sr-Latn-CS"/>
        </w:rPr>
        <w:t xml:space="preserve"> </w:t>
      </w:r>
      <w:r w:rsidRPr="00A02B11">
        <w:rPr>
          <w:rStyle w:val="FontStyle47"/>
          <w:lang w:val="sr-Latn-CS" w:eastAsia="sr-Latn-CS"/>
        </w:rPr>
        <w:t>prispevkov</w:t>
      </w:r>
      <w:r w:rsidR="00955216" w:rsidRPr="00A02B11">
        <w:rPr>
          <w:rStyle w:val="FontStyle47"/>
          <w:lang w:val="sr-Latn-CS" w:eastAsia="sr-Latn-CS"/>
        </w:rPr>
        <w:t xml:space="preserve"> </w:t>
      </w:r>
      <w:r w:rsidRPr="00A02B11">
        <w:rPr>
          <w:rStyle w:val="FontStyle47"/>
          <w:lang w:val="sr-Latn-CS" w:eastAsia="sr-Latn-CS"/>
        </w:rPr>
        <w:t>Ljubljana</w:t>
      </w:r>
      <w:r w:rsidR="00955216" w:rsidRPr="00A02B11">
        <w:rPr>
          <w:rStyle w:val="FontStyle47"/>
          <w:lang w:val="sr-Latn-CS" w:eastAsia="sr-Latn-CS"/>
        </w:rPr>
        <w:t xml:space="preserve">, 1 </w:t>
      </w:r>
      <w:r w:rsidRPr="00A02B11">
        <w:rPr>
          <w:rStyle w:val="FontStyle47"/>
          <w:lang w:val="sr-Latn-CS" w:eastAsia="sr-Latn-CS"/>
        </w:rPr>
        <w:t>in</w:t>
      </w:r>
      <w:r w:rsidR="00955216" w:rsidRPr="00A02B11">
        <w:rPr>
          <w:rStyle w:val="FontStyle47"/>
          <w:lang w:val="sr-Latn-CS" w:eastAsia="sr-Latn-CS"/>
        </w:rPr>
        <w:t xml:space="preserve"> 2. </w:t>
      </w:r>
      <w:r w:rsidRPr="00A02B11">
        <w:rPr>
          <w:rStyle w:val="FontStyle47"/>
          <w:lang w:val="sr-Latn-CS" w:eastAsia="sr-Latn-CS"/>
        </w:rPr>
        <w:t>Oktober</w:t>
      </w:r>
      <w:r w:rsidR="00955216" w:rsidRPr="00A02B11">
        <w:rPr>
          <w:rStyle w:val="FontStyle47"/>
          <w:lang w:val="sr-Latn-CS" w:eastAsia="sr-Latn-CS"/>
        </w:rPr>
        <w:t xml:space="preserve"> 2010, 246-251.</w:t>
      </w:r>
    </w:p>
    <w:p w:rsidR="00955216" w:rsidRPr="00A02B11" w:rsidRDefault="00A02B11" w:rsidP="00812177">
      <w:pPr>
        <w:pStyle w:val="Style10"/>
        <w:widowControl/>
        <w:numPr>
          <w:ilvl w:val="0"/>
          <w:numId w:val="7"/>
        </w:numPr>
        <w:tabs>
          <w:tab w:val="left" w:pos="787"/>
        </w:tabs>
        <w:spacing w:line="288" w:lineRule="auto"/>
        <w:ind w:firstLine="0"/>
        <w:rPr>
          <w:rStyle w:val="FontStyle47"/>
          <w:lang w:val="sr-Latn-CS" w:eastAsia="en-US"/>
        </w:rPr>
      </w:pPr>
      <w:r w:rsidRPr="00A02B11">
        <w:rPr>
          <w:rStyle w:val="FontStyle47"/>
          <w:lang w:val="sr-Latn-CS" w:eastAsia="sr-Latn-CS"/>
        </w:rPr>
        <w:t>Džananović</w:t>
      </w:r>
      <w:r w:rsidR="00955216" w:rsidRPr="00A02B11">
        <w:rPr>
          <w:rStyle w:val="FontStyle47"/>
          <w:lang w:val="sr-Latn-CS" w:eastAsia="sr-Latn-CS"/>
        </w:rPr>
        <w:t xml:space="preserve">, </w:t>
      </w:r>
      <w:r w:rsidRPr="00A02B11">
        <w:rPr>
          <w:rStyle w:val="FontStyle47"/>
          <w:lang w:val="sr-Latn-CS" w:eastAsia="sr-Latn-CS"/>
        </w:rPr>
        <w:t>A</w:t>
      </w:r>
      <w:r w:rsidR="00955216" w:rsidRPr="00A02B11">
        <w:rPr>
          <w:rStyle w:val="FontStyle47"/>
          <w:lang w:val="sr-Latn-CS" w:eastAsia="sr-Latn-CS"/>
        </w:rPr>
        <w:t xml:space="preserve">. (2013): </w:t>
      </w:r>
      <w:r w:rsidRPr="00A02B11">
        <w:rPr>
          <w:rStyle w:val="FontStyle47"/>
          <w:lang w:val="sr-Latn-CS" w:eastAsia="sr-Latn-CS"/>
        </w:rPr>
        <w:t>Teškoće</w:t>
      </w:r>
      <w:r w:rsidR="00955216" w:rsidRPr="00A02B11">
        <w:rPr>
          <w:rStyle w:val="FontStyle47"/>
          <w:lang w:val="sr-Latn-CS" w:eastAsia="sr-Latn-CS"/>
        </w:rPr>
        <w:t xml:space="preserve"> </w:t>
      </w:r>
      <w:r w:rsidRPr="00A02B11">
        <w:rPr>
          <w:rStyle w:val="FontStyle47"/>
          <w:lang w:val="sr-Latn-CS" w:eastAsia="sr-Latn-CS"/>
        </w:rPr>
        <w:t>u</w:t>
      </w:r>
      <w:r w:rsidR="00955216" w:rsidRPr="00A02B11">
        <w:rPr>
          <w:rStyle w:val="FontStyle47"/>
          <w:lang w:val="sr-Latn-CS" w:eastAsia="sr-Latn-CS"/>
        </w:rPr>
        <w:t xml:space="preserve"> </w:t>
      </w:r>
      <w:r w:rsidRPr="00A02B11">
        <w:rPr>
          <w:rStyle w:val="FontStyle47"/>
          <w:lang w:val="sr-Latn-CS" w:eastAsia="sr-Latn-CS"/>
        </w:rPr>
        <w:t>vještinama</w:t>
      </w:r>
      <w:r w:rsidR="00955216" w:rsidRPr="00A02B11">
        <w:rPr>
          <w:rStyle w:val="FontStyle47"/>
          <w:lang w:val="sr-Latn-CS" w:eastAsia="sr-Latn-CS"/>
        </w:rPr>
        <w:t xml:space="preserve"> </w:t>
      </w:r>
      <w:r w:rsidRPr="00A02B11">
        <w:rPr>
          <w:rStyle w:val="FontStyle47"/>
          <w:lang w:val="sr-Latn-CS" w:eastAsia="sr-Latn-CS"/>
        </w:rPr>
        <w:t>učenja</w:t>
      </w:r>
      <w:r w:rsidR="00955216" w:rsidRPr="00A02B11">
        <w:rPr>
          <w:rStyle w:val="FontStyle47"/>
          <w:lang w:val="sr-Latn-CS" w:eastAsia="sr-Latn-CS"/>
        </w:rPr>
        <w:t xml:space="preserve"> </w:t>
      </w:r>
      <w:r w:rsidRPr="00A02B11">
        <w:rPr>
          <w:rStyle w:val="FontStyle47"/>
          <w:lang w:val="sr-Latn-CS" w:eastAsia="sr-Latn-CS"/>
        </w:rPr>
        <w:t>povezane</w:t>
      </w:r>
      <w:r w:rsidR="00955216" w:rsidRPr="00A02B11">
        <w:rPr>
          <w:rStyle w:val="FontStyle47"/>
          <w:lang w:val="sr-Latn-CS" w:eastAsia="sr-Latn-CS"/>
        </w:rPr>
        <w:t xml:space="preserve"> </w:t>
      </w:r>
      <w:r w:rsidRPr="00A02B11">
        <w:rPr>
          <w:rStyle w:val="FontStyle47"/>
          <w:lang w:val="sr-Latn-CS" w:eastAsia="sr-Latn-CS"/>
        </w:rPr>
        <w:t>sa</w:t>
      </w:r>
      <w:r w:rsidR="00955216" w:rsidRPr="00A02B11">
        <w:rPr>
          <w:rStyle w:val="FontStyle47"/>
          <w:lang w:val="sr-Latn-CS" w:eastAsia="sr-Latn-CS"/>
        </w:rPr>
        <w:t xml:space="preserve"> </w:t>
      </w:r>
      <w:r w:rsidRPr="00A02B11">
        <w:rPr>
          <w:rStyle w:val="FontStyle47"/>
          <w:lang w:val="sr-Latn-CS" w:eastAsia="sr-Latn-CS"/>
        </w:rPr>
        <w:t>disleksijom</w:t>
      </w:r>
      <w:r w:rsidR="00955216" w:rsidRPr="00A02B11">
        <w:rPr>
          <w:rStyle w:val="FontStyle47"/>
          <w:lang w:val="sr-Latn-CS" w:eastAsia="sr-Latn-CS"/>
        </w:rPr>
        <w:t xml:space="preserve">. </w:t>
      </w:r>
      <w:r w:rsidRPr="00A02B11">
        <w:rPr>
          <w:rStyle w:val="FontStyle47"/>
          <w:lang w:val="sr-Latn-CS" w:eastAsia="sr-Latn-CS"/>
        </w:rPr>
        <w:t>Edukacijsko</w:t>
      </w:r>
      <w:r w:rsidR="00955216" w:rsidRPr="00A02B11">
        <w:rPr>
          <w:rStyle w:val="FontStyle47"/>
          <w:lang w:val="sr-Latn-CS" w:eastAsia="sr-Latn-CS"/>
        </w:rPr>
        <w:t xml:space="preserve"> </w:t>
      </w:r>
      <w:r w:rsidRPr="00A02B11">
        <w:rPr>
          <w:rStyle w:val="FontStyle47"/>
          <w:lang w:val="sr-Latn-CS" w:eastAsia="sr-Latn-CS"/>
        </w:rPr>
        <w:t>rehabilitacijski</w:t>
      </w:r>
      <w:r w:rsidR="00955216" w:rsidRPr="00A02B11">
        <w:rPr>
          <w:rStyle w:val="FontStyle47"/>
          <w:lang w:val="sr-Latn-CS" w:eastAsia="sr-Latn-CS"/>
        </w:rPr>
        <w:t xml:space="preserve"> </w:t>
      </w:r>
      <w:r w:rsidRPr="00A02B11">
        <w:rPr>
          <w:rStyle w:val="FontStyle47"/>
          <w:lang w:val="sr-Latn-CS" w:eastAsia="sr-Latn-CS"/>
        </w:rPr>
        <w:t>fakultet</w:t>
      </w:r>
      <w:r w:rsidR="00955216" w:rsidRPr="00A02B11">
        <w:rPr>
          <w:rStyle w:val="FontStyle47"/>
          <w:lang w:val="sr-Latn-CS" w:eastAsia="sr-Latn-CS"/>
        </w:rPr>
        <w:t xml:space="preserve"> </w:t>
      </w:r>
      <w:r w:rsidRPr="00A02B11">
        <w:rPr>
          <w:rStyle w:val="FontStyle47"/>
          <w:lang w:val="sr-Latn-CS" w:eastAsia="sr-Latn-CS"/>
        </w:rPr>
        <w:t>Univerzitet</w:t>
      </w:r>
      <w:r w:rsidR="00955216" w:rsidRPr="00A02B11">
        <w:rPr>
          <w:rStyle w:val="FontStyle47"/>
          <w:lang w:val="sr-Latn-CS" w:eastAsia="sr-Latn-CS"/>
        </w:rPr>
        <w:t xml:space="preserve"> </w:t>
      </w:r>
      <w:r w:rsidRPr="00A02B11">
        <w:rPr>
          <w:rStyle w:val="FontStyle47"/>
          <w:lang w:val="sr-Latn-CS" w:eastAsia="sr-Latn-CS"/>
        </w:rPr>
        <w:t>u</w:t>
      </w:r>
      <w:r w:rsidR="00955216" w:rsidRPr="00A02B11">
        <w:rPr>
          <w:rStyle w:val="FontStyle47"/>
          <w:lang w:val="sr-Latn-CS" w:eastAsia="sr-Latn-CS"/>
        </w:rPr>
        <w:t xml:space="preserve"> </w:t>
      </w:r>
      <w:r w:rsidRPr="00A02B11">
        <w:rPr>
          <w:rStyle w:val="FontStyle47"/>
          <w:lang w:val="sr-Latn-CS" w:eastAsia="sr-Latn-CS"/>
        </w:rPr>
        <w:t>Tuzli</w:t>
      </w:r>
      <w:r w:rsidR="00955216" w:rsidRPr="00A02B11">
        <w:rPr>
          <w:rStyle w:val="FontStyle47"/>
          <w:lang w:val="sr-Latn-CS" w:eastAsia="sr-Latn-CS"/>
        </w:rPr>
        <w:t xml:space="preserve">. </w:t>
      </w:r>
      <w:r w:rsidRPr="00A02B11">
        <w:rPr>
          <w:rStyle w:val="FontStyle47"/>
          <w:lang w:val="sr-Latn-CS" w:eastAsia="sr-Latn-CS"/>
        </w:rPr>
        <w:t>Magistarski</w:t>
      </w:r>
      <w:r w:rsidR="00955216" w:rsidRPr="00A02B11">
        <w:rPr>
          <w:rStyle w:val="FontStyle47"/>
          <w:lang w:val="sr-Latn-CS" w:eastAsia="sr-Latn-CS"/>
        </w:rPr>
        <w:t xml:space="preserve"> </w:t>
      </w:r>
      <w:r w:rsidRPr="00A02B11">
        <w:rPr>
          <w:rStyle w:val="FontStyle47"/>
          <w:lang w:val="sr-Latn-CS" w:eastAsia="sr-Latn-CS"/>
        </w:rPr>
        <w:t>rad</w:t>
      </w:r>
      <w:r w:rsidR="00955216" w:rsidRPr="00A02B11">
        <w:rPr>
          <w:rStyle w:val="FontStyle47"/>
          <w:lang w:val="sr-Latn-CS" w:eastAsia="sr-Latn-CS"/>
        </w:rPr>
        <w:t>.</w:t>
      </w:r>
    </w:p>
    <w:p w:rsidR="00955216" w:rsidRPr="00A02B11" w:rsidRDefault="00A02B11" w:rsidP="00812177">
      <w:pPr>
        <w:pStyle w:val="Style10"/>
        <w:widowControl/>
        <w:numPr>
          <w:ilvl w:val="0"/>
          <w:numId w:val="7"/>
        </w:numPr>
        <w:tabs>
          <w:tab w:val="left" w:pos="787"/>
        </w:tabs>
        <w:spacing w:line="288" w:lineRule="auto"/>
        <w:ind w:firstLine="0"/>
        <w:rPr>
          <w:rStyle w:val="FontStyle47"/>
          <w:lang w:val="sr-Latn-CS" w:eastAsia="en-US"/>
        </w:rPr>
      </w:pPr>
      <w:r w:rsidRPr="00A02B11">
        <w:rPr>
          <w:rStyle w:val="FontStyle47"/>
          <w:lang w:val="sr-Latn-CS" w:eastAsia="en-US"/>
        </w:rPr>
        <w:t>Johnsen</w:t>
      </w:r>
      <w:r w:rsidR="00955216" w:rsidRPr="00A02B11">
        <w:rPr>
          <w:rStyle w:val="FontStyle47"/>
          <w:lang w:val="sr-Latn-CS" w:eastAsia="en-US"/>
        </w:rPr>
        <w:t xml:space="preserve">, </w:t>
      </w:r>
      <w:r w:rsidRPr="00A02B11">
        <w:rPr>
          <w:rStyle w:val="FontStyle47"/>
          <w:lang w:val="sr-Latn-CS" w:eastAsia="en-US"/>
        </w:rPr>
        <w:t>B</w:t>
      </w:r>
      <w:r w:rsidR="00955216" w:rsidRPr="00A02B11">
        <w:rPr>
          <w:rStyle w:val="FontStyle47"/>
          <w:lang w:val="sr-Latn-CS" w:eastAsia="en-US"/>
        </w:rPr>
        <w:t>.</w:t>
      </w:r>
      <w:r w:rsidRPr="00A02B11">
        <w:rPr>
          <w:rStyle w:val="FontStyle47"/>
          <w:lang w:val="sr-Latn-CS" w:eastAsia="en-US"/>
        </w:rPr>
        <w:t>H</w:t>
      </w:r>
      <w:r w:rsidR="00955216" w:rsidRPr="00A02B11">
        <w:rPr>
          <w:rStyle w:val="FontStyle47"/>
          <w:lang w:val="sr-Latn-CS" w:eastAsia="en-US"/>
        </w:rPr>
        <w:t xml:space="preserve">. (2001): </w:t>
      </w:r>
      <w:r w:rsidRPr="00A02B11">
        <w:rPr>
          <w:rStyle w:val="FontStyle47"/>
          <w:lang w:val="sr-Latn-CS" w:eastAsia="en-US"/>
        </w:rPr>
        <w:t>Curricula</w:t>
      </w:r>
      <w:r w:rsidR="00955216" w:rsidRPr="00A02B11">
        <w:rPr>
          <w:rStyle w:val="FontStyle47"/>
          <w:lang w:val="sr-Latn-CS" w:eastAsia="en-US"/>
        </w:rPr>
        <w:t xml:space="preserve"> </w:t>
      </w:r>
      <w:r w:rsidRPr="00A02B11">
        <w:rPr>
          <w:rStyle w:val="FontStyle47"/>
          <w:lang w:val="sr-Latn-CS" w:eastAsia="en-US"/>
        </w:rPr>
        <w:t>for</w:t>
      </w:r>
      <w:r w:rsidR="00955216" w:rsidRPr="00A02B11">
        <w:rPr>
          <w:rStyle w:val="FontStyle47"/>
          <w:lang w:val="sr-Latn-CS" w:eastAsia="en-US"/>
        </w:rPr>
        <w:t xml:space="preserve"> </w:t>
      </w:r>
      <w:r w:rsidRPr="00A02B11">
        <w:rPr>
          <w:rStyle w:val="FontStyle47"/>
          <w:lang w:val="sr-Latn-CS" w:eastAsia="en-US"/>
        </w:rPr>
        <w:t>the</w:t>
      </w:r>
      <w:r w:rsidR="00955216" w:rsidRPr="00A02B11">
        <w:rPr>
          <w:rStyle w:val="FontStyle47"/>
          <w:lang w:val="sr-Latn-CS" w:eastAsia="en-US"/>
        </w:rPr>
        <w:t xml:space="preserve"> </w:t>
      </w:r>
      <w:r w:rsidRPr="00A02B11">
        <w:rPr>
          <w:rStyle w:val="FontStyle47"/>
          <w:lang w:val="sr-Latn-CS" w:eastAsia="en-US"/>
        </w:rPr>
        <w:t>Pluralit</w:t>
      </w:r>
      <w:r w:rsidR="00955216" w:rsidRPr="00A02B11">
        <w:rPr>
          <w:rStyle w:val="FontStyle47"/>
          <w:lang w:val="sr-Latn-CS" w:eastAsia="en-US"/>
        </w:rPr>
        <w:t xml:space="preserve">y </w:t>
      </w:r>
      <w:r w:rsidRPr="00A02B11">
        <w:rPr>
          <w:rStyle w:val="FontStyle47"/>
          <w:lang w:val="sr-Latn-CS" w:eastAsia="en-US"/>
        </w:rPr>
        <w:t>of</w:t>
      </w:r>
      <w:r w:rsidR="00955216" w:rsidRPr="00A02B11">
        <w:rPr>
          <w:rStyle w:val="FontStyle47"/>
          <w:lang w:val="sr-Latn-CS" w:eastAsia="en-US"/>
        </w:rPr>
        <w:t xml:space="preserve"> </w:t>
      </w:r>
      <w:r w:rsidRPr="00A02B11">
        <w:rPr>
          <w:rStyle w:val="FontStyle47"/>
          <w:lang w:val="sr-Latn-CS" w:eastAsia="en-US"/>
        </w:rPr>
        <w:t>Individual</w:t>
      </w:r>
      <w:r w:rsidR="00955216" w:rsidRPr="00A02B11">
        <w:rPr>
          <w:rStyle w:val="FontStyle47"/>
          <w:lang w:val="sr-Latn-CS" w:eastAsia="en-US"/>
        </w:rPr>
        <w:t xml:space="preserve"> </w:t>
      </w:r>
      <w:r w:rsidRPr="00A02B11">
        <w:rPr>
          <w:rStyle w:val="FontStyle47"/>
          <w:lang w:val="sr-Latn-CS" w:eastAsia="en-US"/>
        </w:rPr>
        <w:t>Larning</w:t>
      </w:r>
      <w:r w:rsidR="00955216" w:rsidRPr="00A02B11">
        <w:rPr>
          <w:rStyle w:val="FontStyle47"/>
          <w:lang w:val="sr-Latn-CS" w:eastAsia="en-US"/>
        </w:rPr>
        <w:t xml:space="preserve"> </w:t>
      </w:r>
      <w:r w:rsidRPr="00A02B11">
        <w:rPr>
          <w:rStyle w:val="FontStyle47"/>
          <w:lang w:val="sr-Latn-CS" w:eastAsia="en-US"/>
        </w:rPr>
        <w:t>Needs</w:t>
      </w:r>
      <w:r w:rsidR="00955216" w:rsidRPr="00A02B11">
        <w:rPr>
          <w:rStyle w:val="FontStyle47"/>
          <w:lang w:val="sr-Latn-CS" w:eastAsia="en-US"/>
        </w:rPr>
        <w:t xml:space="preserve">. </w:t>
      </w:r>
      <w:r w:rsidRPr="00A02B11">
        <w:rPr>
          <w:rStyle w:val="FontStyle47"/>
          <w:lang w:val="sr-Latn-CS" w:eastAsia="en-US"/>
        </w:rPr>
        <w:t>Article</w:t>
      </w:r>
      <w:r w:rsidR="00955216" w:rsidRPr="00A02B11">
        <w:rPr>
          <w:rStyle w:val="FontStyle47"/>
          <w:lang w:val="sr-Latn-CS" w:eastAsia="en-US"/>
        </w:rPr>
        <w:t xml:space="preserve"> </w:t>
      </w:r>
      <w:r w:rsidRPr="00A02B11">
        <w:rPr>
          <w:rStyle w:val="FontStyle47"/>
          <w:lang w:val="sr-Latn-CS" w:eastAsia="en-US"/>
        </w:rPr>
        <w:t>in</w:t>
      </w:r>
      <w:r w:rsidR="00955216" w:rsidRPr="00A02B11">
        <w:rPr>
          <w:rStyle w:val="FontStyle47"/>
          <w:lang w:val="sr-Latn-CS" w:eastAsia="en-US"/>
        </w:rPr>
        <w:t xml:space="preserve"> </w:t>
      </w:r>
      <w:r w:rsidRPr="00A02B11">
        <w:rPr>
          <w:rStyle w:val="FontStyle47"/>
          <w:lang w:val="sr-Latn-CS" w:eastAsia="en-US"/>
        </w:rPr>
        <w:t>John</w:t>
      </w:r>
      <w:r w:rsidR="00955216" w:rsidRPr="00A02B11">
        <w:rPr>
          <w:rStyle w:val="FontStyle47"/>
          <w:lang w:val="sr-Latn-CS" w:eastAsia="en-US"/>
        </w:rPr>
        <w:t>-</w:t>
      </w:r>
      <w:r w:rsidRPr="00A02B11">
        <w:rPr>
          <w:rStyle w:val="FontStyle47"/>
          <w:lang w:val="sr-Latn-CS" w:eastAsia="en-US"/>
        </w:rPr>
        <w:t>sen</w:t>
      </w:r>
      <w:r w:rsidR="00955216" w:rsidRPr="00A02B11">
        <w:rPr>
          <w:rStyle w:val="FontStyle47"/>
          <w:lang w:val="sr-Latn-CS" w:eastAsia="en-US"/>
        </w:rPr>
        <w:t xml:space="preserve">, </w:t>
      </w:r>
      <w:r w:rsidRPr="00A02B11">
        <w:rPr>
          <w:rStyle w:val="FontStyle47"/>
          <w:lang w:val="sr-Latn-CS" w:eastAsia="en-US"/>
        </w:rPr>
        <w:t>B</w:t>
      </w:r>
      <w:r w:rsidR="00955216" w:rsidRPr="00A02B11">
        <w:rPr>
          <w:rStyle w:val="FontStyle47"/>
          <w:lang w:val="sr-Latn-CS" w:eastAsia="en-US"/>
        </w:rPr>
        <w:t xml:space="preserve">. </w:t>
      </w:r>
      <w:r w:rsidRPr="00A02B11">
        <w:rPr>
          <w:rStyle w:val="FontStyle47"/>
          <w:lang w:val="sr-Latn-CS" w:eastAsia="en-US"/>
        </w:rPr>
        <w:t>H</w:t>
      </w:r>
      <w:r w:rsidR="00955216" w:rsidRPr="00A02B11">
        <w:rPr>
          <w:rStyle w:val="FontStyle47"/>
          <w:lang w:val="sr-Latn-CS" w:eastAsia="en-US"/>
        </w:rPr>
        <w:t xml:space="preserve">. </w:t>
      </w:r>
      <w:r w:rsidRPr="00A02B11">
        <w:rPr>
          <w:rStyle w:val="FontStyle47"/>
          <w:lang w:val="sr-Latn-CS" w:eastAsia="en-US"/>
        </w:rPr>
        <w:t>and</w:t>
      </w:r>
      <w:r w:rsidR="00955216" w:rsidRPr="00A02B11">
        <w:rPr>
          <w:rStyle w:val="FontStyle47"/>
          <w:lang w:val="sr-Latn-CS" w:eastAsia="en-US"/>
        </w:rPr>
        <w:t xml:space="preserve"> </w:t>
      </w:r>
      <w:r w:rsidRPr="00A02B11">
        <w:rPr>
          <w:rStyle w:val="FontStyle47"/>
          <w:lang w:val="sr-Latn-CS" w:eastAsia="en-US"/>
        </w:rPr>
        <w:t>Skj</w:t>
      </w:r>
      <w:r w:rsidR="00955216" w:rsidRPr="00A02B11">
        <w:rPr>
          <w:rStyle w:val="FontStyle47"/>
          <w:lang w:val="sr-Latn-CS" w:eastAsia="en-US"/>
        </w:rPr>
        <w:t>0</w:t>
      </w:r>
      <w:r w:rsidRPr="00A02B11">
        <w:rPr>
          <w:rStyle w:val="FontStyle47"/>
          <w:lang w:val="sr-Latn-CS" w:eastAsia="en-US"/>
        </w:rPr>
        <w:t>rten</w:t>
      </w:r>
      <w:r w:rsidR="00955216" w:rsidRPr="00A02B11">
        <w:rPr>
          <w:rStyle w:val="FontStyle47"/>
          <w:lang w:val="sr-Latn-CS" w:eastAsia="en-US"/>
        </w:rPr>
        <w:t xml:space="preserve">, </w:t>
      </w:r>
      <w:r w:rsidRPr="00A02B11">
        <w:rPr>
          <w:rStyle w:val="FontStyle47"/>
          <w:lang w:val="sr-Latn-CS" w:eastAsia="en-US"/>
        </w:rPr>
        <w:t>M</w:t>
      </w:r>
      <w:r w:rsidR="00955216" w:rsidRPr="00A02B11">
        <w:rPr>
          <w:rStyle w:val="FontStyle47"/>
          <w:lang w:val="sr-Latn-CS" w:eastAsia="en-US"/>
        </w:rPr>
        <w:t>.</w:t>
      </w:r>
      <w:r w:rsidRPr="00A02B11">
        <w:rPr>
          <w:rStyle w:val="FontStyle47"/>
          <w:lang w:val="sr-Latn-CS" w:eastAsia="en-US"/>
        </w:rPr>
        <w:t>D</w:t>
      </w:r>
      <w:r w:rsidR="00955216" w:rsidRPr="00A02B11">
        <w:rPr>
          <w:rStyle w:val="FontStyle47"/>
          <w:lang w:val="sr-Latn-CS" w:eastAsia="en-US"/>
        </w:rPr>
        <w:t>. (</w:t>
      </w:r>
      <w:r w:rsidRPr="00A02B11">
        <w:rPr>
          <w:rStyle w:val="FontStyle47"/>
          <w:lang w:val="sr-Latn-CS" w:eastAsia="en-US"/>
        </w:rPr>
        <w:t>eds</w:t>
      </w:r>
      <w:r w:rsidR="00955216" w:rsidRPr="00A02B11">
        <w:rPr>
          <w:rStyle w:val="FontStyle47"/>
          <w:lang w:val="sr-Latn-CS" w:eastAsia="en-US"/>
        </w:rPr>
        <w:t xml:space="preserve">). </w:t>
      </w:r>
      <w:r w:rsidRPr="00A02B11">
        <w:rPr>
          <w:rStyle w:val="FontStyle47"/>
          <w:lang w:val="sr-Latn-CS" w:eastAsia="en-US"/>
        </w:rPr>
        <w:t>Education</w:t>
      </w:r>
      <w:r w:rsidR="00955216" w:rsidRPr="00A02B11">
        <w:rPr>
          <w:rStyle w:val="FontStyle47"/>
          <w:lang w:val="sr-Latn-CS" w:eastAsia="en-US"/>
        </w:rPr>
        <w:t>-</w:t>
      </w:r>
      <w:r w:rsidRPr="00A02B11">
        <w:rPr>
          <w:rStyle w:val="FontStyle47"/>
          <w:lang w:val="sr-Latn-CS" w:eastAsia="en-US"/>
        </w:rPr>
        <w:t>Special</w:t>
      </w:r>
      <w:r w:rsidR="00955216" w:rsidRPr="00A02B11">
        <w:rPr>
          <w:rStyle w:val="FontStyle47"/>
          <w:lang w:val="sr-Latn-CS" w:eastAsia="en-US"/>
        </w:rPr>
        <w:t xml:space="preserve"> </w:t>
      </w:r>
      <w:r w:rsidRPr="00A02B11">
        <w:rPr>
          <w:rStyle w:val="FontStyle47"/>
          <w:lang w:val="sr-Latn-CS" w:eastAsia="en-US"/>
        </w:rPr>
        <w:t>Needs</w:t>
      </w:r>
      <w:r w:rsidR="00955216" w:rsidRPr="00A02B11">
        <w:rPr>
          <w:rStyle w:val="FontStyle47"/>
          <w:lang w:val="sr-Latn-CS" w:eastAsia="en-US"/>
        </w:rPr>
        <w:t xml:space="preserve"> </w:t>
      </w:r>
      <w:r w:rsidRPr="00A02B11">
        <w:rPr>
          <w:rStyle w:val="FontStyle47"/>
          <w:lang w:val="sr-Latn-CS" w:eastAsia="en-US"/>
        </w:rPr>
        <w:t>Education</w:t>
      </w:r>
      <w:r w:rsidR="00955216" w:rsidRPr="00A02B11">
        <w:rPr>
          <w:rStyle w:val="FontStyle47"/>
          <w:lang w:val="sr-Latn-CS" w:eastAsia="en-US"/>
        </w:rPr>
        <w:t xml:space="preserve">. </w:t>
      </w:r>
      <w:r w:rsidRPr="00A02B11">
        <w:rPr>
          <w:rStyle w:val="FontStyle47"/>
          <w:lang w:val="sr-Latn-CS" w:eastAsia="en-US"/>
        </w:rPr>
        <w:t>An</w:t>
      </w:r>
      <w:r w:rsidR="00955216" w:rsidRPr="00A02B11">
        <w:rPr>
          <w:rStyle w:val="FontStyle47"/>
          <w:lang w:val="sr-Latn-CS" w:eastAsia="en-US"/>
        </w:rPr>
        <w:t xml:space="preserve"> </w:t>
      </w:r>
      <w:r w:rsidRPr="00A02B11">
        <w:rPr>
          <w:rStyle w:val="FontStyle47"/>
          <w:lang w:val="sr-Latn-CS" w:eastAsia="en-US"/>
        </w:rPr>
        <w:t>Introduction</w:t>
      </w:r>
      <w:r w:rsidR="00955216" w:rsidRPr="00A02B11">
        <w:rPr>
          <w:rStyle w:val="FontStyle47"/>
          <w:lang w:val="sr-Latn-CS" w:eastAsia="en-US"/>
        </w:rPr>
        <w:t xml:space="preserve">. </w:t>
      </w:r>
      <w:r w:rsidRPr="00A02B11">
        <w:rPr>
          <w:rStyle w:val="FontStyle47"/>
          <w:lang w:val="sr-Latn-CS" w:eastAsia="en-US"/>
        </w:rPr>
        <w:t>Oslo</w:t>
      </w:r>
      <w:r w:rsidR="00955216" w:rsidRPr="00A02B11">
        <w:rPr>
          <w:rStyle w:val="FontStyle47"/>
          <w:lang w:val="sr-Latn-CS" w:eastAsia="en-US"/>
        </w:rPr>
        <w:t xml:space="preserve">. </w:t>
      </w:r>
      <w:r w:rsidRPr="00A02B11">
        <w:rPr>
          <w:rStyle w:val="FontStyle47"/>
          <w:lang w:val="sr-Latn-CS" w:eastAsia="en-US"/>
        </w:rPr>
        <w:t>Unipub</w:t>
      </w:r>
      <w:r w:rsidR="00955216" w:rsidRPr="00A02B11">
        <w:rPr>
          <w:rStyle w:val="FontStyle47"/>
          <w:lang w:val="sr-Latn-CS" w:eastAsia="en-US"/>
        </w:rPr>
        <w:t>.</w:t>
      </w:r>
    </w:p>
    <w:p w:rsidR="00955216" w:rsidRPr="00A02B11" w:rsidRDefault="00A02B11" w:rsidP="00812177">
      <w:pPr>
        <w:pStyle w:val="Style10"/>
        <w:widowControl/>
        <w:numPr>
          <w:ilvl w:val="0"/>
          <w:numId w:val="7"/>
        </w:numPr>
        <w:tabs>
          <w:tab w:val="left" w:pos="787"/>
        </w:tabs>
        <w:spacing w:line="288" w:lineRule="auto"/>
        <w:ind w:firstLine="0"/>
        <w:rPr>
          <w:rStyle w:val="FontStyle47"/>
          <w:lang w:val="sr-Latn-CS" w:eastAsia="en-US"/>
        </w:rPr>
      </w:pPr>
      <w:r w:rsidRPr="00A02B11">
        <w:rPr>
          <w:rStyle w:val="FontStyle47"/>
          <w:lang w:val="sr-Latn-CS" w:eastAsia="en-US"/>
        </w:rPr>
        <w:t>OECD</w:t>
      </w:r>
      <w:r w:rsidR="00955216" w:rsidRPr="00A02B11">
        <w:rPr>
          <w:rStyle w:val="FontStyle47"/>
          <w:lang w:val="sr-Latn-CS" w:eastAsia="en-US"/>
        </w:rPr>
        <w:t xml:space="preserve"> (2003): </w:t>
      </w:r>
      <w:r w:rsidRPr="00A02B11">
        <w:rPr>
          <w:rStyle w:val="FontStyle47"/>
          <w:lang w:val="sr-Latn-CS" w:eastAsia="en-US"/>
        </w:rPr>
        <w:t>Education</w:t>
      </w:r>
      <w:r w:rsidR="00955216" w:rsidRPr="00A02B11">
        <w:rPr>
          <w:rStyle w:val="FontStyle47"/>
          <w:lang w:val="sr-Latn-CS" w:eastAsia="en-US"/>
        </w:rPr>
        <w:t xml:space="preserve"> </w:t>
      </w:r>
      <w:r w:rsidRPr="00A02B11">
        <w:rPr>
          <w:rStyle w:val="FontStyle47"/>
          <w:lang w:val="sr-Latn-CS" w:eastAsia="en-US"/>
        </w:rPr>
        <w:t>Polic</w:t>
      </w:r>
      <w:r w:rsidR="00955216" w:rsidRPr="00A02B11">
        <w:rPr>
          <w:rStyle w:val="FontStyle47"/>
          <w:lang w:val="sr-Latn-CS" w:eastAsia="en-US"/>
        </w:rPr>
        <w:t xml:space="preserve">y </w:t>
      </w:r>
      <w:r w:rsidRPr="00A02B11">
        <w:rPr>
          <w:rStyle w:val="FontStyle47"/>
          <w:lang w:val="sr-Latn-CS" w:eastAsia="en-US"/>
        </w:rPr>
        <w:t>Anal</w:t>
      </w:r>
      <w:r w:rsidR="00955216" w:rsidRPr="00A02B11">
        <w:rPr>
          <w:rStyle w:val="FontStyle47"/>
          <w:lang w:val="sr-Latn-CS" w:eastAsia="en-US"/>
        </w:rPr>
        <w:t>y</w:t>
      </w:r>
      <w:r w:rsidRPr="00A02B11">
        <w:rPr>
          <w:rStyle w:val="FontStyle47"/>
          <w:lang w:val="sr-Latn-CS" w:eastAsia="en-US"/>
        </w:rPr>
        <w:t>sis</w:t>
      </w:r>
      <w:r w:rsidR="00955216" w:rsidRPr="00A02B11">
        <w:rPr>
          <w:rStyle w:val="FontStyle47"/>
          <w:lang w:val="sr-Latn-CS" w:eastAsia="en-US"/>
        </w:rPr>
        <w:t xml:space="preserve">, </w:t>
      </w:r>
      <w:r w:rsidRPr="00A02B11">
        <w:rPr>
          <w:rStyle w:val="FontStyle47"/>
          <w:lang w:val="sr-Latn-CS" w:eastAsia="en-US"/>
        </w:rPr>
        <w:t>chapter</w:t>
      </w:r>
      <w:r w:rsidR="00955216" w:rsidRPr="00A02B11">
        <w:rPr>
          <w:rStyle w:val="FontStyle47"/>
          <w:lang w:val="sr-Latn-CS" w:eastAsia="en-US"/>
        </w:rPr>
        <w:t xml:space="preserve"> 1, </w:t>
      </w:r>
      <w:r w:rsidRPr="00A02B11">
        <w:rPr>
          <w:rStyle w:val="FontStyle47"/>
          <w:lang w:val="sr-Latn-CS" w:eastAsia="en-US"/>
        </w:rPr>
        <w:t>diversit</w:t>
      </w:r>
      <w:r w:rsidR="00955216" w:rsidRPr="00A02B11">
        <w:rPr>
          <w:rStyle w:val="FontStyle47"/>
          <w:lang w:val="sr-Latn-CS" w:eastAsia="en-US"/>
        </w:rPr>
        <w:t xml:space="preserve">y, </w:t>
      </w:r>
      <w:r w:rsidRPr="00A02B11">
        <w:rPr>
          <w:rStyle w:val="FontStyle47"/>
          <w:lang w:val="sr-Latn-CS" w:eastAsia="en-US"/>
        </w:rPr>
        <w:t>Inclusion</w:t>
      </w:r>
      <w:r w:rsidR="00955216" w:rsidRPr="00A02B11">
        <w:rPr>
          <w:rStyle w:val="FontStyle47"/>
          <w:lang w:val="sr-Latn-CS" w:eastAsia="en-US"/>
        </w:rPr>
        <w:t xml:space="preserve"> </w:t>
      </w:r>
      <w:r w:rsidRPr="00A02B11">
        <w:rPr>
          <w:rStyle w:val="FontStyle47"/>
          <w:lang w:val="sr-Latn-CS" w:eastAsia="en-US"/>
        </w:rPr>
        <w:t>and</w:t>
      </w:r>
      <w:r w:rsidR="00955216" w:rsidRPr="00A02B11">
        <w:rPr>
          <w:rStyle w:val="FontStyle47"/>
          <w:lang w:val="sr-Latn-CS" w:eastAsia="en-US"/>
        </w:rPr>
        <w:t xml:space="preserve"> </w:t>
      </w:r>
      <w:r w:rsidRPr="00A02B11">
        <w:rPr>
          <w:rStyle w:val="FontStyle47"/>
          <w:lang w:val="sr-Latn-CS" w:eastAsia="en-US"/>
        </w:rPr>
        <w:t>E</w:t>
      </w:r>
      <w:r w:rsidR="00955216" w:rsidRPr="00A02B11">
        <w:rPr>
          <w:rStyle w:val="FontStyle47"/>
          <w:lang w:val="sr-Latn-CS" w:eastAsia="en-US"/>
        </w:rPr>
        <w:t>q</w:t>
      </w:r>
      <w:r w:rsidRPr="00A02B11">
        <w:rPr>
          <w:rStyle w:val="FontStyle47"/>
          <w:lang w:val="sr-Latn-CS" w:eastAsia="en-US"/>
        </w:rPr>
        <w:t>uit</w:t>
      </w:r>
      <w:r w:rsidR="00955216" w:rsidRPr="00A02B11">
        <w:rPr>
          <w:rStyle w:val="FontStyle47"/>
          <w:lang w:val="sr-Latn-CS" w:eastAsia="en-US"/>
        </w:rPr>
        <w:t xml:space="preserve">y: </w:t>
      </w:r>
      <w:r w:rsidRPr="00A02B11">
        <w:rPr>
          <w:rStyle w:val="FontStyle47"/>
          <w:lang w:val="sr-Latn-CS" w:eastAsia="en-US"/>
        </w:rPr>
        <w:t>Insights</w:t>
      </w:r>
      <w:r w:rsidR="00955216" w:rsidRPr="00A02B11">
        <w:rPr>
          <w:rStyle w:val="FontStyle47"/>
          <w:lang w:val="sr-Latn-CS" w:eastAsia="en-US"/>
        </w:rPr>
        <w:t xml:space="preserve"> </w:t>
      </w:r>
      <w:r w:rsidRPr="00A02B11">
        <w:rPr>
          <w:rStyle w:val="FontStyle47"/>
          <w:lang w:val="sr-Latn-CS" w:eastAsia="en-US"/>
        </w:rPr>
        <w:t>from</w:t>
      </w:r>
      <w:r w:rsidR="00955216" w:rsidRPr="00A02B11">
        <w:rPr>
          <w:rStyle w:val="FontStyle47"/>
          <w:lang w:val="sr-Latn-CS" w:eastAsia="en-US"/>
        </w:rPr>
        <w:t xml:space="preserve"> </w:t>
      </w:r>
      <w:r w:rsidRPr="00A02B11">
        <w:rPr>
          <w:rStyle w:val="FontStyle47"/>
          <w:lang w:val="sr-Latn-CS" w:eastAsia="en-US"/>
        </w:rPr>
        <w:t>Special</w:t>
      </w:r>
      <w:r w:rsidR="00955216" w:rsidRPr="00A02B11">
        <w:rPr>
          <w:rStyle w:val="FontStyle47"/>
          <w:lang w:val="sr-Latn-CS" w:eastAsia="en-US"/>
        </w:rPr>
        <w:t xml:space="preserve"> </w:t>
      </w:r>
      <w:r w:rsidRPr="00A02B11">
        <w:rPr>
          <w:rStyle w:val="FontStyle47"/>
          <w:lang w:val="sr-Latn-CS" w:eastAsia="en-US"/>
        </w:rPr>
        <w:t>Needs</w:t>
      </w:r>
      <w:r w:rsidR="00955216" w:rsidRPr="00A02B11">
        <w:rPr>
          <w:rStyle w:val="FontStyle47"/>
          <w:lang w:val="sr-Latn-CS" w:eastAsia="en-US"/>
        </w:rPr>
        <w:t xml:space="preserve"> </w:t>
      </w:r>
      <w:r w:rsidRPr="00A02B11">
        <w:rPr>
          <w:rStyle w:val="FontStyle47"/>
          <w:lang w:val="sr-Latn-CS" w:eastAsia="en-US"/>
        </w:rPr>
        <w:t>Provision</w:t>
      </w:r>
      <w:r w:rsidR="00955216" w:rsidRPr="00A02B11">
        <w:rPr>
          <w:rStyle w:val="FontStyle47"/>
          <w:lang w:val="sr-Latn-CS" w:eastAsia="en-US"/>
        </w:rPr>
        <w:t xml:space="preserve">, </w:t>
      </w:r>
      <w:r w:rsidRPr="00A02B11">
        <w:rPr>
          <w:rStyle w:val="FontStyle47"/>
          <w:lang w:val="sr-Latn-CS" w:eastAsia="en-US"/>
        </w:rPr>
        <w:t>p</w:t>
      </w:r>
      <w:r w:rsidR="00955216" w:rsidRPr="00A02B11">
        <w:rPr>
          <w:rStyle w:val="FontStyle47"/>
          <w:lang w:val="sr-Latn-CS" w:eastAsia="en-US"/>
        </w:rPr>
        <w:t xml:space="preserve"> 9-37, </w:t>
      </w:r>
      <w:r w:rsidRPr="00A02B11">
        <w:rPr>
          <w:rStyle w:val="FontStyle47"/>
          <w:lang w:val="sr-Latn-CS" w:eastAsia="en-US"/>
        </w:rPr>
        <w:t>OECD</w:t>
      </w:r>
      <w:r w:rsidR="00955216" w:rsidRPr="00A02B11">
        <w:rPr>
          <w:rStyle w:val="FontStyle47"/>
          <w:lang w:val="sr-Latn-CS" w:eastAsia="en-US"/>
        </w:rPr>
        <w:t xml:space="preserve"> </w:t>
      </w:r>
      <w:r w:rsidRPr="00A02B11">
        <w:rPr>
          <w:rStyle w:val="FontStyle47"/>
          <w:lang w:val="sr-Latn-CS" w:eastAsia="en-US"/>
        </w:rPr>
        <w:t>Paris</w:t>
      </w:r>
      <w:r w:rsidR="00955216" w:rsidRPr="00A02B11">
        <w:rPr>
          <w:rStyle w:val="FontStyle47"/>
          <w:lang w:val="sr-Latn-CS" w:eastAsia="en-US"/>
        </w:rPr>
        <w:t>.</w:t>
      </w:r>
    </w:p>
    <w:p w:rsidR="00955216" w:rsidRPr="00A02B11" w:rsidRDefault="00A02B11" w:rsidP="00812177">
      <w:pPr>
        <w:pStyle w:val="Style10"/>
        <w:widowControl/>
        <w:numPr>
          <w:ilvl w:val="0"/>
          <w:numId w:val="7"/>
        </w:numPr>
        <w:tabs>
          <w:tab w:val="left" w:pos="787"/>
        </w:tabs>
        <w:spacing w:line="288" w:lineRule="auto"/>
        <w:ind w:firstLine="0"/>
        <w:rPr>
          <w:rStyle w:val="FontStyle47"/>
          <w:lang w:val="sr-Latn-CS" w:eastAsia="en-US"/>
        </w:rPr>
      </w:pPr>
      <w:r w:rsidRPr="00A02B11">
        <w:rPr>
          <w:rStyle w:val="FontStyle47"/>
          <w:lang w:val="sr-Latn-CS" w:eastAsia="en-US"/>
        </w:rPr>
        <w:t>OECD</w:t>
      </w:r>
      <w:r w:rsidR="00955216" w:rsidRPr="00A02B11">
        <w:rPr>
          <w:rStyle w:val="FontStyle47"/>
          <w:lang w:val="sr-Latn-CS" w:eastAsia="en-US"/>
        </w:rPr>
        <w:t xml:space="preserve"> (2011): </w:t>
      </w:r>
      <w:r w:rsidRPr="00A02B11">
        <w:rPr>
          <w:rStyle w:val="FontStyle47"/>
          <w:lang w:val="sr-Latn-CS" w:eastAsia="en-US"/>
        </w:rPr>
        <w:t>Inclusion</w:t>
      </w:r>
      <w:r w:rsidR="00955216" w:rsidRPr="00A02B11">
        <w:rPr>
          <w:rStyle w:val="FontStyle47"/>
          <w:lang w:val="sr-Latn-CS" w:eastAsia="en-US"/>
        </w:rPr>
        <w:t xml:space="preserve"> </w:t>
      </w:r>
      <w:r w:rsidRPr="00A02B11">
        <w:rPr>
          <w:rStyle w:val="FontStyle47"/>
          <w:lang w:val="sr-Latn-CS" w:eastAsia="en-US"/>
        </w:rPr>
        <w:t>of</w:t>
      </w:r>
      <w:r w:rsidR="00955216" w:rsidRPr="00A02B11">
        <w:rPr>
          <w:rStyle w:val="FontStyle47"/>
          <w:lang w:val="sr-Latn-CS" w:eastAsia="en-US"/>
        </w:rPr>
        <w:t xml:space="preserve"> </w:t>
      </w:r>
      <w:r w:rsidRPr="00A02B11">
        <w:rPr>
          <w:rStyle w:val="FontStyle47"/>
          <w:lang w:val="sr-Latn-CS" w:eastAsia="en-US"/>
        </w:rPr>
        <w:t>Students</w:t>
      </w:r>
      <w:r w:rsidR="00955216" w:rsidRPr="00A02B11">
        <w:rPr>
          <w:rStyle w:val="FontStyle47"/>
          <w:lang w:val="sr-Latn-CS" w:eastAsia="en-US"/>
        </w:rPr>
        <w:t xml:space="preserve"> w</w:t>
      </w:r>
      <w:r w:rsidRPr="00A02B11">
        <w:rPr>
          <w:rStyle w:val="FontStyle47"/>
          <w:lang w:val="sr-Latn-CS" w:eastAsia="en-US"/>
        </w:rPr>
        <w:t>ith</w:t>
      </w:r>
      <w:r w:rsidR="00955216" w:rsidRPr="00A02B11">
        <w:rPr>
          <w:rStyle w:val="FontStyle47"/>
          <w:lang w:val="sr-Latn-CS" w:eastAsia="en-US"/>
        </w:rPr>
        <w:t xml:space="preserve"> </w:t>
      </w:r>
      <w:r w:rsidRPr="00A02B11">
        <w:rPr>
          <w:rStyle w:val="FontStyle47"/>
          <w:lang w:val="sr-Latn-CS" w:eastAsia="en-US"/>
        </w:rPr>
        <w:t>Disabilities</w:t>
      </w:r>
      <w:r w:rsidR="00955216" w:rsidRPr="00A02B11">
        <w:rPr>
          <w:rStyle w:val="FontStyle47"/>
          <w:lang w:val="sr-Latn-CS" w:eastAsia="en-US"/>
        </w:rPr>
        <w:t xml:space="preserve"> </w:t>
      </w:r>
      <w:r w:rsidRPr="00A02B11">
        <w:rPr>
          <w:rStyle w:val="FontStyle47"/>
          <w:lang w:val="sr-Latn-CS" w:eastAsia="en-US"/>
        </w:rPr>
        <w:t>in</w:t>
      </w:r>
      <w:r w:rsidR="00955216" w:rsidRPr="00A02B11">
        <w:rPr>
          <w:rStyle w:val="FontStyle47"/>
          <w:lang w:val="sr-Latn-CS" w:eastAsia="en-US"/>
        </w:rPr>
        <w:t xml:space="preserve"> </w:t>
      </w:r>
      <w:r w:rsidRPr="00A02B11">
        <w:rPr>
          <w:rStyle w:val="FontStyle47"/>
          <w:lang w:val="sr-Latn-CS" w:eastAsia="en-US"/>
        </w:rPr>
        <w:t>Tertiar</w:t>
      </w:r>
      <w:r w:rsidR="00955216" w:rsidRPr="00A02B11">
        <w:rPr>
          <w:rStyle w:val="FontStyle47"/>
          <w:lang w:val="sr-Latn-CS" w:eastAsia="en-US"/>
        </w:rPr>
        <w:t xml:space="preserve">y </w:t>
      </w:r>
      <w:r w:rsidRPr="00A02B11">
        <w:rPr>
          <w:rStyle w:val="FontStyle47"/>
          <w:lang w:val="sr-Latn-CS" w:eastAsia="en-US"/>
        </w:rPr>
        <w:t>Education</w:t>
      </w:r>
      <w:r w:rsidR="00955216" w:rsidRPr="00A02B11">
        <w:rPr>
          <w:rStyle w:val="FontStyle47"/>
          <w:lang w:val="sr-Latn-CS" w:eastAsia="en-US"/>
        </w:rPr>
        <w:t xml:space="preserve"> </w:t>
      </w:r>
      <w:r w:rsidRPr="00A02B11">
        <w:rPr>
          <w:rStyle w:val="FontStyle47"/>
          <w:lang w:val="sr-Latn-CS" w:eastAsia="en-US"/>
        </w:rPr>
        <w:t>and</w:t>
      </w:r>
      <w:r w:rsidR="00955216" w:rsidRPr="00A02B11">
        <w:rPr>
          <w:rStyle w:val="FontStyle47"/>
          <w:lang w:val="sr-Latn-CS" w:eastAsia="en-US"/>
        </w:rPr>
        <w:t xml:space="preserve"> </w:t>
      </w:r>
      <w:r w:rsidRPr="00A02B11">
        <w:rPr>
          <w:rStyle w:val="FontStyle47"/>
          <w:lang w:val="sr-Latn-CS" w:eastAsia="en-US"/>
        </w:rPr>
        <w:t>Emplo</w:t>
      </w:r>
      <w:r w:rsidR="00955216" w:rsidRPr="00A02B11">
        <w:rPr>
          <w:rStyle w:val="FontStyle47"/>
          <w:lang w:val="sr-Latn-CS" w:eastAsia="en-US"/>
        </w:rPr>
        <w:t>y</w:t>
      </w:r>
      <w:r w:rsidRPr="00A02B11">
        <w:rPr>
          <w:rStyle w:val="FontStyle47"/>
          <w:lang w:val="sr-Latn-CS" w:eastAsia="en-US"/>
        </w:rPr>
        <w:t>ment</w:t>
      </w:r>
      <w:r w:rsidR="00955216" w:rsidRPr="00A02B11">
        <w:rPr>
          <w:rStyle w:val="FontStyle47"/>
          <w:lang w:val="sr-Latn-CS" w:eastAsia="en-US"/>
        </w:rPr>
        <w:t xml:space="preserve">, </w:t>
      </w:r>
      <w:r w:rsidRPr="00A02B11">
        <w:rPr>
          <w:rStyle w:val="FontStyle47"/>
          <w:lang w:val="sr-Latn-CS" w:eastAsia="en-US"/>
        </w:rPr>
        <w:t>Education</w:t>
      </w:r>
      <w:r w:rsidR="00955216" w:rsidRPr="00A02B11">
        <w:rPr>
          <w:rStyle w:val="FontStyle47"/>
          <w:lang w:val="sr-Latn-CS" w:eastAsia="en-US"/>
        </w:rPr>
        <w:t xml:space="preserve"> </w:t>
      </w:r>
      <w:r w:rsidRPr="00A02B11">
        <w:rPr>
          <w:rStyle w:val="FontStyle47"/>
          <w:lang w:val="sr-Latn-CS" w:eastAsia="en-US"/>
        </w:rPr>
        <w:t>and</w:t>
      </w:r>
      <w:r w:rsidR="00955216" w:rsidRPr="00A02B11">
        <w:rPr>
          <w:rStyle w:val="FontStyle47"/>
          <w:lang w:val="sr-Latn-CS" w:eastAsia="en-US"/>
        </w:rPr>
        <w:t xml:space="preserve"> </w:t>
      </w:r>
      <w:r w:rsidRPr="00A02B11">
        <w:rPr>
          <w:rStyle w:val="FontStyle47"/>
          <w:lang w:val="sr-Latn-CS" w:eastAsia="en-US"/>
        </w:rPr>
        <w:t>Training</w:t>
      </w:r>
      <w:r w:rsidR="00955216" w:rsidRPr="00A02B11">
        <w:rPr>
          <w:rStyle w:val="FontStyle47"/>
          <w:lang w:val="sr-Latn-CS" w:eastAsia="en-US"/>
        </w:rPr>
        <w:t xml:space="preserve"> </w:t>
      </w:r>
      <w:r w:rsidRPr="00A02B11">
        <w:rPr>
          <w:rStyle w:val="FontStyle47"/>
          <w:lang w:val="sr-Latn-CS" w:eastAsia="en-US"/>
        </w:rPr>
        <w:t>Polic</w:t>
      </w:r>
      <w:r w:rsidR="00955216" w:rsidRPr="00A02B11">
        <w:rPr>
          <w:rStyle w:val="FontStyle47"/>
          <w:lang w:val="sr-Latn-CS" w:eastAsia="en-US"/>
        </w:rPr>
        <w:t xml:space="preserve">y, </w:t>
      </w:r>
      <w:r w:rsidRPr="00A02B11">
        <w:rPr>
          <w:rStyle w:val="FontStyle47"/>
          <w:lang w:val="sr-Latn-CS" w:eastAsia="en-US"/>
        </w:rPr>
        <w:t>OECD</w:t>
      </w:r>
      <w:r w:rsidR="00955216" w:rsidRPr="00A02B11">
        <w:rPr>
          <w:rStyle w:val="FontStyle47"/>
          <w:lang w:val="sr-Latn-CS" w:eastAsia="en-US"/>
        </w:rPr>
        <w:t xml:space="preserve"> </w:t>
      </w:r>
      <w:r w:rsidRPr="00A02B11">
        <w:rPr>
          <w:rStyle w:val="FontStyle47"/>
          <w:lang w:val="sr-Latn-CS" w:eastAsia="en-US"/>
        </w:rPr>
        <w:t>Publishing</w:t>
      </w:r>
      <w:r w:rsidR="00955216" w:rsidRPr="00A02B11">
        <w:rPr>
          <w:rStyle w:val="FontStyle47"/>
          <w:lang w:val="sr-Latn-CS" w:eastAsia="en-US"/>
        </w:rPr>
        <w:t>.</w:t>
      </w:r>
    </w:p>
    <w:p w:rsidR="00955216" w:rsidRPr="00A02B11" w:rsidRDefault="00A02B11" w:rsidP="00812177">
      <w:pPr>
        <w:pStyle w:val="Style10"/>
        <w:widowControl/>
        <w:numPr>
          <w:ilvl w:val="0"/>
          <w:numId w:val="7"/>
        </w:numPr>
        <w:tabs>
          <w:tab w:val="left" w:pos="787"/>
        </w:tabs>
        <w:spacing w:line="288" w:lineRule="auto"/>
        <w:ind w:firstLine="0"/>
        <w:rPr>
          <w:rStyle w:val="FontStyle47"/>
          <w:lang w:val="sr-Latn-CS" w:eastAsia="en-US"/>
        </w:rPr>
      </w:pPr>
      <w:r w:rsidRPr="00A02B11">
        <w:rPr>
          <w:rStyle w:val="FontStyle47"/>
          <w:lang w:val="sr-Latn-CS" w:eastAsia="en-US"/>
        </w:rPr>
        <w:t>Shevlin</w:t>
      </w:r>
      <w:r w:rsidR="00955216" w:rsidRPr="00A02B11">
        <w:rPr>
          <w:rStyle w:val="FontStyle47"/>
          <w:lang w:val="sr-Latn-CS" w:eastAsia="en-US"/>
        </w:rPr>
        <w:t xml:space="preserve">, </w:t>
      </w:r>
      <w:r w:rsidRPr="00A02B11">
        <w:rPr>
          <w:rStyle w:val="FontStyle47"/>
          <w:lang w:val="sr-Latn-CS" w:eastAsia="en-US"/>
        </w:rPr>
        <w:t>M</w:t>
      </w:r>
      <w:r w:rsidR="00955216" w:rsidRPr="00A02B11">
        <w:rPr>
          <w:rStyle w:val="FontStyle47"/>
          <w:lang w:val="sr-Latn-CS" w:eastAsia="en-US"/>
        </w:rPr>
        <w:t xml:space="preserve">., </w:t>
      </w:r>
      <w:r w:rsidRPr="00A02B11">
        <w:rPr>
          <w:rStyle w:val="FontStyle47"/>
          <w:lang w:val="sr-Latn-CS" w:eastAsia="en-US"/>
        </w:rPr>
        <w:t>Kenn</w:t>
      </w:r>
      <w:r w:rsidR="00955216" w:rsidRPr="00A02B11">
        <w:rPr>
          <w:rStyle w:val="FontStyle47"/>
          <w:lang w:val="sr-Latn-CS" w:eastAsia="en-US"/>
        </w:rPr>
        <w:t xml:space="preserve">y, </w:t>
      </w:r>
      <w:r w:rsidRPr="00A02B11">
        <w:rPr>
          <w:rStyle w:val="FontStyle47"/>
          <w:lang w:val="sr-Latn-CS" w:eastAsia="en-US"/>
        </w:rPr>
        <w:t>M</w:t>
      </w:r>
      <w:r w:rsidR="00955216" w:rsidRPr="00A02B11">
        <w:rPr>
          <w:rStyle w:val="FontStyle47"/>
          <w:lang w:val="sr-Latn-CS" w:eastAsia="en-US"/>
        </w:rPr>
        <w:t xml:space="preserve">., </w:t>
      </w:r>
      <w:r w:rsidRPr="00A02B11">
        <w:rPr>
          <w:rStyle w:val="FontStyle47"/>
          <w:lang w:val="sr-Latn-CS" w:eastAsia="en-US"/>
        </w:rPr>
        <w:t>Mcneela</w:t>
      </w:r>
      <w:r w:rsidR="00955216" w:rsidRPr="00A02B11">
        <w:rPr>
          <w:rStyle w:val="FontStyle47"/>
          <w:lang w:val="sr-Latn-CS" w:eastAsia="en-US"/>
        </w:rPr>
        <w:t xml:space="preserve">, </w:t>
      </w:r>
      <w:r w:rsidRPr="00A02B11">
        <w:rPr>
          <w:rStyle w:val="FontStyle47"/>
          <w:lang w:val="sr-Latn-CS" w:eastAsia="en-US"/>
        </w:rPr>
        <w:t>E</w:t>
      </w:r>
      <w:r w:rsidR="00955216" w:rsidRPr="00A02B11">
        <w:rPr>
          <w:rStyle w:val="FontStyle47"/>
          <w:lang w:val="sr-Latn-CS" w:eastAsia="en-US"/>
        </w:rPr>
        <w:t xml:space="preserve">. (2004): </w:t>
      </w:r>
      <w:r w:rsidRPr="00A02B11">
        <w:rPr>
          <w:rStyle w:val="FontStyle47"/>
          <w:lang w:val="sr-Latn-CS" w:eastAsia="en-US"/>
        </w:rPr>
        <w:t>Participation</w:t>
      </w:r>
      <w:r w:rsidR="00955216" w:rsidRPr="00A02B11">
        <w:rPr>
          <w:rStyle w:val="FontStyle47"/>
          <w:lang w:val="sr-Latn-CS" w:eastAsia="en-US"/>
        </w:rPr>
        <w:t xml:space="preserve"> </w:t>
      </w:r>
      <w:r w:rsidRPr="00A02B11">
        <w:rPr>
          <w:rStyle w:val="FontStyle47"/>
          <w:lang w:val="sr-Latn-CS" w:eastAsia="en-US"/>
        </w:rPr>
        <w:t>in</w:t>
      </w:r>
      <w:r w:rsidR="00955216" w:rsidRPr="00A02B11">
        <w:rPr>
          <w:rStyle w:val="FontStyle47"/>
          <w:lang w:val="sr-Latn-CS" w:eastAsia="en-US"/>
        </w:rPr>
        <w:t xml:space="preserve"> </w:t>
      </w:r>
      <w:r w:rsidRPr="00A02B11">
        <w:rPr>
          <w:rStyle w:val="FontStyle47"/>
          <w:lang w:val="sr-Latn-CS" w:eastAsia="en-US"/>
        </w:rPr>
        <w:t>higher</w:t>
      </w:r>
      <w:r w:rsidR="00955216" w:rsidRPr="00A02B11">
        <w:rPr>
          <w:rStyle w:val="FontStyle47"/>
          <w:lang w:val="sr-Latn-CS" w:eastAsia="en-US"/>
        </w:rPr>
        <w:t xml:space="preserve"> </w:t>
      </w:r>
      <w:r w:rsidRPr="00A02B11">
        <w:rPr>
          <w:rStyle w:val="FontStyle47"/>
          <w:lang w:val="sr-Latn-CS" w:eastAsia="en-US"/>
        </w:rPr>
        <w:t>education</w:t>
      </w:r>
      <w:r w:rsidR="00955216" w:rsidRPr="00A02B11">
        <w:rPr>
          <w:rStyle w:val="FontStyle47"/>
          <w:lang w:val="sr-Latn-CS" w:eastAsia="en-US"/>
        </w:rPr>
        <w:t xml:space="preserve"> </w:t>
      </w:r>
      <w:r w:rsidRPr="00A02B11">
        <w:rPr>
          <w:rStyle w:val="FontStyle47"/>
          <w:lang w:val="sr-Latn-CS" w:eastAsia="en-US"/>
        </w:rPr>
        <w:t>for</w:t>
      </w:r>
      <w:r w:rsidR="00955216" w:rsidRPr="00A02B11">
        <w:rPr>
          <w:rStyle w:val="FontStyle47"/>
          <w:lang w:val="sr-Latn-CS" w:eastAsia="en-US"/>
        </w:rPr>
        <w:t xml:space="preserve"> </w:t>
      </w:r>
      <w:r w:rsidRPr="00A02B11">
        <w:rPr>
          <w:rStyle w:val="FontStyle47"/>
          <w:lang w:val="sr-Latn-CS" w:eastAsia="en-US"/>
        </w:rPr>
        <w:t>students</w:t>
      </w:r>
      <w:r w:rsidR="00955216" w:rsidRPr="00A02B11">
        <w:rPr>
          <w:rStyle w:val="FontStyle47"/>
          <w:lang w:val="sr-Latn-CS" w:eastAsia="en-US"/>
        </w:rPr>
        <w:t xml:space="preserve"> w</w:t>
      </w:r>
      <w:r w:rsidRPr="00A02B11">
        <w:rPr>
          <w:rStyle w:val="FontStyle47"/>
          <w:lang w:val="sr-Latn-CS" w:eastAsia="en-US"/>
        </w:rPr>
        <w:t>ith</w:t>
      </w:r>
      <w:r w:rsidR="00955216" w:rsidRPr="00A02B11">
        <w:rPr>
          <w:rStyle w:val="FontStyle47"/>
          <w:lang w:val="sr-Latn-CS" w:eastAsia="en-US"/>
        </w:rPr>
        <w:t xml:space="preserve"> </w:t>
      </w:r>
      <w:r w:rsidRPr="00A02B11">
        <w:rPr>
          <w:rStyle w:val="FontStyle47"/>
          <w:lang w:val="sr-Latn-CS" w:eastAsia="en-US"/>
        </w:rPr>
        <w:t>disabilities</w:t>
      </w:r>
      <w:r w:rsidR="00955216" w:rsidRPr="00A02B11">
        <w:rPr>
          <w:rStyle w:val="FontStyle47"/>
          <w:lang w:val="sr-Latn-CS" w:eastAsia="en-US"/>
        </w:rPr>
        <w:t xml:space="preserve">: </w:t>
      </w:r>
      <w:r w:rsidRPr="00A02B11">
        <w:rPr>
          <w:rStyle w:val="FontStyle47"/>
          <w:lang w:val="sr-Latn-CS" w:eastAsia="en-US"/>
        </w:rPr>
        <w:t>An</w:t>
      </w:r>
      <w:r w:rsidR="00955216" w:rsidRPr="00A02B11">
        <w:rPr>
          <w:rStyle w:val="FontStyle47"/>
          <w:lang w:val="sr-Latn-CS" w:eastAsia="en-US"/>
        </w:rPr>
        <w:t xml:space="preserve"> </w:t>
      </w:r>
      <w:r w:rsidRPr="00A02B11">
        <w:rPr>
          <w:rStyle w:val="FontStyle47"/>
          <w:lang w:val="sr-Latn-CS" w:eastAsia="en-US"/>
        </w:rPr>
        <w:t>Irish</w:t>
      </w:r>
      <w:r w:rsidR="00955216" w:rsidRPr="00A02B11">
        <w:rPr>
          <w:rStyle w:val="FontStyle47"/>
          <w:lang w:val="sr-Latn-CS" w:eastAsia="en-US"/>
        </w:rPr>
        <w:t xml:space="preserve"> </w:t>
      </w:r>
      <w:r w:rsidRPr="00A02B11">
        <w:rPr>
          <w:rStyle w:val="FontStyle47"/>
          <w:lang w:val="sr-Latn-CS" w:eastAsia="en-US"/>
        </w:rPr>
        <w:t>perspective</w:t>
      </w:r>
      <w:r w:rsidR="00955216" w:rsidRPr="00A02B11">
        <w:rPr>
          <w:rStyle w:val="FontStyle47"/>
          <w:lang w:val="sr-Latn-CS" w:eastAsia="en-US"/>
        </w:rPr>
        <w:t xml:space="preserve">. </w:t>
      </w:r>
      <w:r w:rsidRPr="00A02B11">
        <w:rPr>
          <w:rStyle w:val="FontStyle47"/>
          <w:lang w:val="sr-Latn-CS" w:eastAsia="en-US"/>
        </w:rPr>
        <w:t>Disabilit</w:t>
      </w:r>
      <w:r w:rsidR="00955216" w:rsidRPr="00A02B11">
        <w:rPr>
          <w:rStyle w:val="FontStyle47"/>
          <w:lang w:val="sr-Latn-CS" w:eastAsia="en-US"/>
        </w:rPr>
        <w:t xml:space="preserve">y &amp; </w:t>
      </w:r>
      <w:r w:rsidRPr="00A02B11">
        <w:rPr>
          <w:rStyle w:val="FontStyle47"/>
          <w:lang w:val="sr-Latn-CS" w:eastAsia="en-US"/>
        </w:rPr>
        <w:t>Societ</w:t>
      </w:r>
      <w:r w:rsidR="00955216" w:rsidRPr="00A02B11">
        <w:rPr>
          <w:rStyle w:val="FontStyle47"/>
          <w:lang w:val="sr-Latn-CS" w:eastAsia="en-US"/>
        </w:rPr>
        <w:t>y, 19(1), 15-31.</w:t>
      </w:r>
    </w:p>
    <w:p w:rsidR="00955216" w:rsidRPr="00A02B11" w:rsidRDefault="00A02B11" w:rsidP="00812177">
      <w:pPr>
        <w:pStyle w:val="Style10"/>
        <w:widowControl/>
        <w:numPr>
          <w:ilvl w:val="0"/>
          <w:numId w:val="7"/>
        </w:numPr>
        <w:tabs>
          <w:tab w:val="left" w:pos="787"/>
        </w:tabs>
        <w:spacing w:line="288" w:lineRule="auto"/>
        <w:ind w:firstLine="0"/>
        <w:rPr>
          <w:rStyle w:val="FontStyle47"/>
          <w:lang w:val="sr-Latn-CS" w:eastAsia="en-US"/>
        </w:rPr>
      </w:pPr>
      <w:r w:rsidRPr="00A02B11">
        <w:rPr>
          <w:rStyle w:val="FontStyle47"/>
          <w:lang w:val="sr-Latn-CS" w:eastAsia="en-US"/>
        </w:rPr>
        <w:t>Vogel</w:t>
      </w:r>
      <w:r w:rsidR="00955216" w:rsidRPr="00A02B11">
        <w:rPr>
          <w:rStyle w:val="FontStyle47"/>
          <w:lang w:val="sr-Latn-CS" w:eastAsia="en-US"/>
        </w:rPr>
        <w:t xml:space="preserve">, </w:t>
      </w:r>
      <w:r w:rsidRPr="00A02B11">
        <w:rPr>
          <w:rStyle w:val="FontStyle47"/>
          <w:lang w:val="sr-Latn-CS" w:eastAsia="en-US"/>
        </w:rPr>
        <w:t>S</w:t>
      </w:r>
      <w:r w:rsidR="00955216" w:rsidRPr="00A02B11">
        <w:rPr>
          <w:rStyle w:val="FontStyle47"/>
          <w:lang w:val="sr-Latn-CS" w:eastAsia="en-US"/>
        </w:rPr>
        <w:t xml:space="preserve">., </w:t>
      </w:r>
      <w:r w:rsidRPr="00A02B11">
        <w:rPr>
          <w:rStyle w:val="FontStyle47"/>
          <w:lang w:val="sr-Latn-CS" w:eastAsia="en-US"/>
        </w:rPr>
        <w:t>Le</w:t>
      </w:r>
      <w:r w:rsidR="00955216" w:rsidRPr="00A02B11">
        <w:rPr>
          <w:rStyle w:val="FontStyle47"/>
          <w:lang w:val="sr-Latn-CS" w:eastAsia="en-US"/>
        </w:rPr>
        <w:t>y</w:t>
      </w:r>
      <w:r w:rsidRPr="00A02B11">
        <w:rPr>
          <w:rStyle w:val="FontStyle47"/>
          <w:lang w:val="sr-Latn-CS" w:eastAsia="en-US"/>
        </w:rPr>
        <w:t>ser</w:t>
      </w:r>
      <w:r w:rsidR="00955216" w:rsidRPr="00A02B11">
        <w:rPr>
          <w:rStyle w:val="FontStyle47"/>
          <w:lang w:val="sr-Latn-CS" w:eastAsia="en-US"/>
        </w:rPr>
        <w:t>, Y., Wy</w:t>
      </w:r>
      <w:r w:rsidRPr="00A02B11">
        <w:rPr>
          <w:rStyle w:val="FontStyle47"/>
          <w:lang w:val="sr-Latn-CS" w:eastAsia="en-US"/>
        </w:rPr>
        <w:t>land</w:t>
      </w:r>
      <w:r w:rsidR="00955216" w:rsidRPr="00A02B11">
        <w:rPr>
          <w:rStyle w:val="FontStyle47"/>
          <w:lang w:val="sr-Latn-CS" w:eastAsia="en-US"/>
        </w:rPr>
        <w:t xml:space="preserve">, </w:t>
      </w:r>
      <w:r w:rsidRPr="00A02B11">
        <w:rPr>
          <w:rStyle w:val="FontStyle47"/>
          <w:lang w:val="sr-Latn-CS" w:eastAsia="en-US"/>
        </w:rPr>
        <w:t>S</w:t>
      </w:r>
      <w:r w:rsidR="00955216" w:rsidRPr="00A02B11">
        <w:rPr>
          <w:rStyle w:val="FontStyle47"/>
          <w:lang w:val="sr-Latn-CS" w:eastAsia="en-US"/>
        </w:rPr>
        <w:t xml:space="preserve">., </w:t>
      </w:r>
      <w:r w:rsidRPr="00A02B11">
        <w:rPr>
          <w:rStyle w:val="FontStyle47"/>
          <w:lang w:val="sr-Latn-CS" w:eastAsia="en-US"/>
        </w:rPr>
        <w:t>Brulle</w:t>
      </w:r>
      <w:r w:rsidR="00955216" w:rsidRPr="00A02B11">
        <w:rPr>
          <w:rStyle w:val="FontStyle47"/>
          <w:lang w:val="sr-Latn-CS" w:eastAsia="en-US"/>
        </w:rPr>
        <w:t xml:space="preserve">, </w:t>
      </w:r>
      <w:r w:rsidRPr="00A02B11">
        <w:rPr>
          <w:rStyle w:val="FontStyle47"/>
          <w:lang w:val="sr-Latn-CS" w:eastAsia="en-US"/>
        </w:rPr>
        <w:t>A</w:t>
      </w:r>
      <w:r w:rsidR="00955216" w:rsidRPr="00A02B11">
        <w:rPr>
          <w:rStyle w:val="FontStyle47"/>
          <w:lang w:val="sr-Latn-CS" w:eastAsia="en-US"/>
        </w:rPr>
        <w:t xml:space="preserve">. (1999): </w:t>
      </w:r>
      <w:r w:rsidRPr="00A02B11">
        <w:rPr>
          <w:rStyle w:val="FontStyle47"/>
          <w:lang w:val="sr-Latn-CS" w:eastAsia="en-US"/>
        </w:rPr>
        <w:t>Students</w:t>
      </w:r>
      <w:r w:rsidR="00955216" w:rsidRPr="00A02B11">
        <w:rPr>
          <w:rStyle w:val="FontStyle47"/>
          <w:lang w:val="sr-Latn-CS" w:eastAsia="en-US"/>
        </w:rPr>
        <w:t xml:space="preserve"> w</w:t>
      </w:r>
      <w:r w:rsidRPr="00A02B11">
        <w:rPr>
          <w:rStyle w:val="FontStyle47"/>
          <w:lang w:val="sr-Latn-CS" w:eastAsia="en-US"/>
        </w:rPr>
        <w:t>ith</w:t>
      </w:r>
      <w:r w:rsidR="00955216" w:rsidRPr="00A02B11">
        <w:rPr>
          <w:rStyle w:val="FontStyle47"/>
          <w:lang w:val="sr-Latn-CS" w:eastAsia="en-US"/>
        </w:rPr>
        <w:t xml:space="preserve"> </w:t>
      </w:r>
      <w:r w:rsidRPr="00A02B11">
        <w:rPr>
          <w:rStyle w:val="FontStyle47"/>
          <w:lang w:val="sr-Latn-CS" w:eastAsia="en-US"/>
        </w:rPr>
        <w:t>learning</w:t>
      </w:r>
      <w:r w:rsidR="00955216" w:rsidRPr="00A02B11">
        <w:rPr>
          <w:rStyle w:val="FontStyle47"/>
          <w:lang w:val="sr-Latn-CS" w:eastAsia="en-US"/>
        </w:rPr>
        <w:t xml:space="preserve"> </w:t>
      </w:r>
      <w:r w:rsidRPr="00A02B11">
        <w:rPr>
          <w:rStyle w:val="FontStyle47"/>
          <w:lang w:val="sr-Latn-CS" w:eastAsia="en-US"/>
        </w:rPr>
        <w:t>disabilities</w:t>
      </w:r>
      <w:r w:rsidR="00955216" w:rsidRPr="00A02B11">
        <w:rPr>
          <w:rStyle w:val="FontStyle47"/>
          <w:lang w:val="sr-Latn-CS" w:eastAsia="en-US"/>
        </w:rPr>
        <w:t xml:space="preserve"> </w:t>
      </w:r>
      <w:r w:rsidRPr="00A02B11">
        <w:rPr>
          <w:rStyle w:val="FontStyle47"/>
          <w:lang w:val="sr-Latn-CS" w:eastAsia="en-US"/>
        </w:rPr>
        <w:t>in</w:t>
      </w:r>
      <w:r w:rsidR="00955216" w:rsidRPr="00A02B11">
        <w:rPr>
          <w:rStyle w:val="FontStyle47"/>
          <w:lang w:val="sr-Latn-CS" w:eastAsia="en-US"/>
        </w:rPr>
        <w:t xml:space="preserve"> </w:t>
      </w:r>
      <w:r w:rsidRPr="00A02B11">
        <w:rPr>
          <w:rStyle w:val="FontStyle47"/>
          <w:lang w:val="sr-Latn-CS" w:eastAsia="en-US"/>
        </w:rPr>
        <w:t>hig</w:t>
      </w:r>
      <w:r w:rsidR="00955216" w:rsidRPr="00A02B11">
        <w:rPr>
          <w:rStyle w:val="FontStyle47"/>
          <w:lang w:val="sr-Latn-CS" w:eastAsia="en-US"/>
        </w:rPr>
        <w:softHyphen/>
      </w:r>
      <w:r w:rsidRPr="00A02B11">
        <w:rPr>
          <w:rStyle w:val="FontStyle47"/>
          <w:lang w:val="sr-Latn-CS" w:eastAsia="en-US"/>
        </w:rPr>
        <w:t>her</w:t>
      </w:r>
      <w:r w:rsidR="00955216" w:rsidRPr="00A02B11">
        <w:rPr>
          <w:rStyle w:val="FontStyle47"/>
          <w:lang w:val="sr-Latn-CS" w:eastAsia="en-US"/>
        </w:rPr>
        <w:t xml:space="preserve"> </w:t>
      </w:r>
      <w:r w:rsidRPr="00A02B11">
        <w:rPr>
          <w:rStyle w:val="FontStyle47"/>
          <w:lang w:val="sr-Latn-CS" w:eastAsia="en-US"/>
        </w:rPr>
        <w:t>education</w:t>
      </w:r>
      <w:r w:rsidR="00955216" w:rsidRPr="00A02B11">
        <w:rPr>
          <w:rStyle w:val="FontStyle47"/>
          <w:lang w:val="sr-Latn-CS" w:eastAsia="en-US"/>
        </w:rPr>
        <w:t xml:space="preserve">: </w:t>
      </w:r>
      <w:r w:rsidRPr="00A02B11">
        <w:rPr>
          <w:rStyle w:val="FontStyle47"/>
          <w:lang w:val="sr-Latn-CS" w:eastAsia="en-US"/>
        </w:rPr>
        <w:t>Facult</w:t>
      </w:r>
      <w:r w:rsidR="00955216" w:rsidRPr="00A02B11">
        <w:rPr>
          <w:rStyle w:val="FontStyle47"/>
          <w:lang w:val="sr-Latn-CS" w:eastAsia="en-US"/>
        </w:rPr>
        <w:t xml:space="preserve">y </w:t>
      </w:r>
      <w:r w:rsidRPr="00A02B11">
        <w:rPr>
          <w:rStyle w:val="FontStyle47"/>
          <w:lang w:val="sr-Latn-CS" w:eastAsia="en-US"/>
        </w:rPr>
        <w:t>attitude</w:t>
      </w:r>
      <w:r w:rsidR="00955216" w:rsidRPr="00A02B11">
        <w:rPr>
          <w:rStyle w:val="FontStyle47"/>
          <w:lang w:val="sr-Latn-CS" w:eastAsia="en-US"/>
        </w:rPr>
        <w:t xml:space="preserve"> </w:t>
      </w:r>
      <w:r w:rsidRPr="00A02B11">
        <w:rPr>
          <w:rStyle w:val="FontStyle47"/>
          <w:lang w:val="sr-Latn-CS" w:eastAsia="en-US"/>
        </w:rPr>
        <w:t>and</w:t>
      </w:r>
      <w:r w:rsidR="00955216" w:rsidRPr="00A02B11">
        <w:rPr>
          <w:rStyle w:val="FontStyle47"/>
          <w:lang w:val="sr-Latn-CS" w:eastAsia="en-US"/>
        </w:rPr>
        <w:t xml:space="preserve"> </w:t>
      </w:r>
      <w:r w:rsidRPr="00A02B11">
        <w:rPr>
          <w:rStyle w:val="FontStyle47"/>
          <w:lang w:val="sr-Latn-CS" w:eastAsia="en-US"/>
        </w:rPr>
        <w:t>practices</w:t>
      </w:r>
      <w:r w:rsidR="00955216" w:rsidRPr="00A02B11">
        <w:rPr>
          <w:rStyle w:val="FontStyle47"/>
          <w:lang w:val="sr-Latn-CS" w:eastAsia="en-US"/>
        </w:rPr>
        <w:t xml:space="preserve">. </w:t>
      </w:r>
      <w:r w:rsidRPr="00A02B11">
        <w:rPr>
          <w:rStyle w:val="FontStyle47"/>
          <w:lang w:val="sr-Latn-CS" w:eastAsia="en-US"/>
        </w:rPr>
        <w:t>Learning</w:t>
      </w:r>
      <w:r w:rsidR="00955216" w:rsidRPr="00A02B11">
        <w:rPr>
          <w:rStyle w:val="FontStyle47"/>
          <w:lang w:val="sr-Latn-CS" w:eastAsia="en-US"/>
        </w:rPr>
        <w:t xml:space="preserve"> </w:t>
      </w:r>
      <w:r w:rsidRPr="00A02B11">
        <w:rPr>
          <w:rStyle w:val="FontStyle47"/>
          <w:lang w:val="sr-Latn-CS" w:eastAsia="en-US"/>
        </w:rPr>
        <w:t>Disabilities</w:t>
      </w:r>
      <w:r w:rsidR="00955216" w:rsidRPr="00A02B11">
        <w:rPr>
          <w:rStyle w:val="FontStyle47"/>
          <w:lang w:val="sr-Latn-CS" w:eastAsia="en-US"/>
        </w:rPr>
        <w:t xml:space="preserve"> </w:t>
      </w:r>
      <w:r w:rsidRPr="00A02B11">
        <w:rPr>
          <w:rStyle w:val="FontStyle47"/>
          <w:lang w:val="sr-Latn-CS" w:eastAsia="en-US"/>
        </w:rPr>
        <w:t>Research</w:t>
      </w:r>
      <w:r w:rsidR="00955216" w:rsidRPr="00A02B11">
        <w:rPr>
          <w:rStyle w:val="FontStyle47"/>
          <w:lang w:val="sr-Latn-CS" w:eastAsia="en-US"/>
        </w:rPr>
        <w:t xml:space="preserve"> </w:t>
      </w:r>
      <w:r w:rsidRPr="00A02B11">
        <w:rPr>
          <w:rStyle w:val="FontStyle47"/>
          <w:lang w:val="sr-Latn-CS" w:eastAsia="en-US"/>
        </w:rPr>
        <w:t>and</w:t>
      </w:r>
      <w:r w:rsidR="00955216" w:rsidRPr="00A02B11">
        <w:rPr>
          <w:rStyle w:val="FontStyle47"/>
          <w:lang w:val="sr-Latn-CS" w:eastAsia="en-US"/>
        </w:rPr>
        <w:t xml:space="preserve"> </w:t>
      </w:r>
      <w:r w:rsidRPr="00A02B11">
        <w:rPr>
          <w:rStyle w:val="FontStyle47"/>
          <w:lang w:val="sr-Latn-CS" w:eastAsia="en-US"/>
        </w:rPr>
        <w:t>Practice</w:t>
      </w:r>
      <w:r w:rsidR="00955216" w:rsidRPr="00A02B11">
        <w:rPr>
          <w:rStyle w:val="FontStyle47"/>
          <w:lang w:val="sr-Latn-CS" w:eastAsia="en-US"/>
        </w:rPr>
        <w:t>,</w:t>
      </w:r>
    </w:p>
    <w:p w:rsidR="00955216" w:rsidRPr="00A02B11" w:rsidRDefault="00955216" w:rsidP="00812177">
      <w:pPr>
        <w:pStyle w:val="Style3"/>
        <w:widowControl/>
        <w:spacing w:line="288" w:lineRule="auto"/>
        <w:jc w:val="both"/>
        <w:rPr>
          <w:rStyle w:val="FontStyle47"/>
          <w:lang w:val="sr-Latn-CS" w:eastAsia="en-US"/>
        </w:rPr>
      </w:pPr>
      <w:r w:rsidRPr="00A02B11">
        <w:rPr>
          <w:rStyle w:val="FontStyle47"/>
          <w:lang w:val="sr-Latn-CS" w:eastAsia="en-US"/>
        </w:rPr>
        <w:t>14(3), 173-186.</w:t>
      </w:r>
    </w:p>
    <w:p w:rsidR="00955216" w:rsidRPr="00A02B11" w:rsidRDefault="00955216" w:rsidP="00812177">
      <w:pPr>
        <w:pStyle w:val="Style16"/>
        <w:widowControl/>
        <w:numPr>
          <w:ilvl w:val="0"/>
          <w:numId w:val="8"/>
        </w:numPr>
        <w:tabs>
          <w:tab w:val="left" w:pos="787"/>
        </w:tabs>
        <w:spacing w:line="288" w:lineRule="auto"/>
        <w:ind w:firstLine="0"/>
        <w:jc w:val="both"/>
        <w:rPr>
          <w:rStyle w:val="FontStyle47"/>
          <w:lang w:val="sr-Latn-CS" w:eastAsia="en-US"/>
        </w:rPr>
      </w:pPr>
      <w:r w:rsidRPr="00A02B11">
        <w:rPr>
          <w:rStyle w:val="FontStyle47"/>
          <w:lang w:val="sr-Latn-CS" w:eastAsia="en-US"/>
        </w:rPr>
        <w:t>W</w:t>
      </w:r>
      <w:r w:rsidR="00A02B11" w:rsidRPr="00A02B11">
        <w:rPr>
          <w:rStyle w:val="FontStyle47"/>
          <w:lang w:val="sr-Latn-CS" w:eastAsia="en-US"/>
        </w:rPr>
        <w:t>agner</w:t>
      </w:r>
      <w:r w:rsidRPr="00A02B11">
        <w:rPr>
          <w:rStyle w:val="FontStyle47"/>
          <w:lang w:val="sr-Latn-CS" w:eastAsia="en-US"/>
        </w:rPr>
        <w:t xml:space="preserve">, </w:t>
      </w:r>
      <w:r w:rsidR="00A02B11" w:rsidRPr="00A02B11">
        <w:rPr>
          <w:rStyle w:val="FontStyle47"/>
          <w:lang w:val="sr-Latn-CS" w:eastAsia="en-US"/>
        </w:rPr>
        <w:t>M</w:t>
      </w:r>
      <w:r w:rsidRPr="00A02B11">
        <w:rPr>
          <w:rStyle w:val="FontStyle47"/>
          <w:lang w:val="sr-Latn-CS" w:eastAsia="en-US"/>
        </w:rPr>
        <w:t xml:space="preserve">., </w:t>
      </w:r>
      <w:r w:rsidR="00A02B11" w:rsidRPr="00A02B11">
        <w:rPr>
          <w:rStyle w:val="FontStyle47"/>
          <w:lang w:val="sr-Latn-CS" w:eastAsia="en-US"/>
        </w:rPr>
        <w:t>Ne</w:t>
      </w:r>
      <w:r w:rsidRPr="00A02B11">
        <w:rPr>
          <w:rStyle w:val="FontStyle47"/>
          <w:lang w:val="sr-Latn-CS" w:eastAsia="en-US"/>
        </w:rPr>
        <w:t>w</w:t>
      </w:r>
      <w:r w:rsidR="00A02B11" w:rsidRPr="00A02B11">
        <w:rPr>
          <w:rStyle w:val="FontStyle47"/>
          <w:lang w:val="sr-Latn-CS" w:eastAsia="en-US"/>
        </w:rPr>
        <w:t>man</w:t>
      </w:r>
      <w:r w:rsidRPr="00A02B11">
        <w:rPr>
          <w:rStyle w:val="FontStyle47"/>
          <w:lang w:val="sr-Latn-CS" w:eastAsia="en-US"/>
        </w:rPr>
        <w:t xml:space="preserve">, </w:t>
      </w:r>
      <w:r w:rsidR="00A02B11" w:rsidRPr="00A02B11">
        <w:rPr>
          <w:rStyle w:val="FontStyle47"/>
          <w:lang w:val="sr-Latn-CS" w:eastAsia="en-US"/>
        </w:rPr>
        <w:t>L</w:t>
      </w:r>
      <w:r w:rsidRPr="00A02B11">
        <w:rPr>
          <w:rStyle w:val="FontStyle47"/>
          <w:lang w:val="sr-Latn-CS" w:eastAsia="en-US"/>
        </w:rPr>
        <w:t xml:space="preserve">., </w:t>
      </w:r>
      <w:r w:rsidR="00A02B11" w:rsidRPr="00A02B11">
        <w:rPr>
          <w:rStyle w:val="FontStyle47"/>
          <w:lang w:val="sr-Latn-CS" w:eastAsia="en-US"/>
        </w:rPr>
        <w:t>Cameto</w:t>
      </w:r>
      <w:r w:rsidRPr="00A02B11">
        <w:rPr>
          <w:rStyle w:val="FontStyle47"/>
          <w:lang w:val="sr-Latn-CS" w:eastAsia="en-US"/>
        </w:rPr>
        <w:t xml:space="preserve">, </w:t>
      </w:r>
      <w:r w:rsidR="00A02B11" w:rsidRPr="00A02B11">
        <w:rPr>
          <w:rStyle w:val="FontStyle47"/>
          <w:lang w:val="sr-Latn-CS" w:eastAsia="en-US"/>
        </w:rPr>
        <w:t>R</w:t>
      </w:r>
      <w:r w:rsidRPr="00A02B11">
        <w:rPr>
          <w:rStyle w:val="FontStyle47"/>
          <w:lang w:val="sr-Latn-CS" w:eastAsia="en-US"/>
        </w:rPr>
        <w:t xml:space="preserve">., </w:t>
      </w:r>
      <w:r w:rsidR="00A02B11" w:rsidRPr="00A02B11">
        <w:rPr>
          <w:rStyle w:val="FontStyle47"/>
          <w:lang w:val="sr-Latn-CS" w:eastAsia="en-US"/>
        </w:rPr>
        <w:t>Garza</w:t>
      </w:r>
      <w:r w:rsidRPr="00A02B11">
        <w:rPr>
          <w:rStyle w:val="FontStyle47"/>
          <w:lang w:val="sr-Latn-CS" w:eastAsia="en-US"/>
        </w:rPr>
        <w:t xml:space="preserve">, </w:t>
      </w:r>
      <w:r w:rsidR="00A02B11" w:rsidRPr="00A02B11">
        <w:rPr>
          <w:rStyle w:val="FontStyle47"/>
          <w:lang w:val="sr-Latn-CS" w:eastAsia="en-US"/>
        </w:rPr>
        <w:t>N</w:t>
      </w:r>
      <w:r w:rsidRPr="00A02B11">
        <w:rPr>
          <w:rStyle w:val="FontStyle47"/>
          <w:lang w:val="sr-Latn-CS" w:eastAsia="en-US"/>
        </w:rPr>
        <w:t xml:space="preserve">., </w:t>
      </w:r>
      <w:r w:rsidR="00A02B11" w:rsidRPr="00A02B11">
        <w:rPr>
          <w:rStyle w:val="FontStyle47"/>
          <w:lang w:val="sr-Latn-CS" w:eastAsia="en-US"/>
        </w:rPr>
        <w:t>and</w:t>
      </w:r>
      <w:r w:rsidRPr="00A02B11">
        <w:rPr>
          <w:rStyle w:val="FontStyle47"/>
          <w:lang w:val="sr-Latn-CS" w:eastAsia="en-US"/>
        </w:rPr>
        <w:t xml:space="preserve"> </w:t>
      </w:r>
      <w:r w:rsidR="00A02B11" w:rsidRPr="00A02B11">
        <w:rPr>
          <w:rStyle w:val="FontStyle47"/>
          <w:lang w:val="sr-Latn-CS" w:eastAsia="en-US"/>
        </w:rPr>
        <w:t>Levine</w:t>
      </w:r>
      <w:r w:rsidRPr="00A02B11">
        <w:rPr>
          <w:rStyle w:val="FontStyle47"/>
          <w:lang w:val="sr-Latn-CS" w:eastAsia="en-US"/>
        </w:rPr>
        <w:t xml:space="preserve">, </w:t>
      </w:r>
      <w:r w:rsidR="00A02B11" w:rsidRPr="00A02B11">
        <w:rPr>
          <w:rStyle w:val="FontStyle47"/>
          <w:lang w:val="sr-Latn-CS" w:eastAsia="en-US"/>
        </w:rPr>
        <w:t>P</w:t>
      </w:r>
      <w:r w:rsidRPr="00A02B11">
        <w:rPr>
          <w:rStyle w:val="FontStyle47"/>
          <w:lang w:val="sr-Latn-CS" w:eastAsia="en-US"/>
        </w:rPr>
        <w:t xml:space="preserve">. (2005). </w:t>
      </w:r>
      <w:r w:rsidR="00A02B11" w:rsidRPr="00A02B11">
        <w:rPr>
          <w:rStyle w:val="FontStyle40"/>
          <w:lang w:val="sr-Latn-CS" w:eastAsia="en-US"/>
        </w:rPr>
        <w:t>After</w:t>
      </w:r>
      <w:r w:rsidRPr="00A02B11">
        <w:rPr>
          <w:rStyle w:val="FontStyle40"/>
          <w:lang w:val="sr-Latn-CS" w:eastAsia="en-US"/>
        </w:rPr>
        <w:t xml:space="preserve"> </w:t>
      </w:r>
      <w:r w:rsidR="00A02B11" w:rsidRPr="00A02B11">
        <w:rPr>
          <w:rStyle w:val="FontStyle40"/>
          <w:lang w:val="sr-Latn-CS" w:eastAsia="en-US"/>
        </w:rPr>
        <w:t>High</w:t>
      </w:r>
      <w:r w:rsidRPr="00A02B11">
        <w:rPr>
          <w:rStyle w:val="FontStyle40"/>
          <w:lang w:val="sr-Latn-CS" w:eastAsia="en-US"/>
        </w:rPr>
        <w:t xml:space="preserve"> </w:t>
      </w:r>
      <w:r w:rsidR="00A02B11" w:rsidRPr="00A02B11">
        <w:rPr>
          <w:rStyle w:val="FontStyle40"/>
          <w:lang w:val="sr-Latn-CS" w:eastAsia="en-US"/>
        </w:rPr>
        <w:t>School</w:t>
      </w:r>
      <w:r w:rsidRPr="00A02B11">
        <w:rPr>
          <w:rStyle w:val="FontStyle40"/>
          <w:lang w:val="sr-Latn-CS" w:eastAsia="en-US"/>
        </w:rPr>
        <w:t xml:space="preserve">: </w:t>
      </w:r>
      <w:r w:rsidR="00A02B11" w:rsidRPr="00A02B11">
        <w:rPr>
          <w:rStyle w:val="FontStyle40"/>
          <w:lang w:val="sr-Latn-CS" w:eastAsia="en-US"/>
        </w:rPr>
        <w:t>A</w:t>
      </w:r>
      <w:r w:rsidRPr="00A02B11">
        <w:rPr>
          <w:rStyle w:val="FontStyle40"/>
          <w:lang w:val="sr-Latn-CS" w:eastAsia="en-US"/>
        </w:rPr>
        <w:t xml:space="preserve"> </w:t>
      </w:r>
      <w:r w:rsidR="00A02B11" w:rsidRPr="00A02B11">
        <w:rPr>
          <w:rStyle w:val="FontStyle40"/>
          <w:lang w:val="sr-Latn-CS" w:eastAsia="en-US"/>
        </w:rPr>
        <w:t>First</w:t>
      </w:r>
      <w:r w:rsidRPr="00A02B11">
        <w:rPr>
          <w:rStyle w:val="FontStyle40"/>
          <w:lang w:val="sr-Latn-CS" w:eastAsia="en-US"/>
        </w:rPr>
        <w:t xml:space="preserve"> </w:t>
      </w:r>
      <w:r w:rsidR="00A02B11" w:rsidRPr="00A02B11">
        <w:rPr>
          <w:rStyle w:val="FontStyle40"/>
          <w:lang w:val="sr-Latn-CS" w:eastAsia="en-US"/>
        </w:rPr>
        <w:t>Look</w:t>
      </w:r>
      <w:r w:rsidRPr="00A02B11">
        <w:rPr>
          <w:rStyle w:val="FontStyle40"/>
          <w:lang w:val="sr-Latn-CS" w:eastAsia="en-US"/>
        </w:rPr>
        <w:t xml:space="preserve"> </w:t>
      </w:r>
      <w:r w:rsidR="00A02B11" w:rsidRPr="00A02B11">
        <w:rPr>
          <w:rStyle w:val="FontStyle40"/>
          <w:lang w:val="sr-Latn-CS" w:eastAsia="en-US"/>
        </w:rPr>
        <w:t>at</w:t>
      </w:r>
      <w:r w:rsidRPr="00A02B11">
        <w:rPr>
          <w:rStyle w:val="FontStyle40"/>
          <w:lang w:val="sr-Latn-CS" w:eastAsia="en-US"/>
        </w:rPr>
        <w:t xml:space="preserve"> </w:t>
      </w:r>
      <w:r w:rsidR="00A02B11" w:rsidRPr="00A02B11">
        <w:rPr>
          <w:rStyle w:val="FontStyle40"/>
          <w:lang w:val="sr-Latn-CS" w:eastAsia="en-US"/>
        </w:rPr>
        <w:t>the</w:t>
      </w:r>
      <w:r w:rsidRPr="00A02B11">
        <w:rPr>
          <w:rStyle w:val="FontStyle40"/>
          <w:lang w:val="sr-Latn-CS" w:eastAsia="en-US"/>
        </w:rPr>
        <w:t xml:space="preserve"> </w:t>
      </w:r>
      <w:r w:rsidR="00A02B11" w:rsidRPr="00A02B11">
        <w:rPr>
          <w:rStyle w:val="FontStyle40"/>
          <w:lang w:val="sr-Latn-CS" w:eastAsia="en-US"/>
        </w:rPr>
        <w:t>Postschool</w:t>
      </w:r>
      <w:r w:rsidRPr="00A02B11">
        <w:rPr>
          <w:rStyle w:val="FontStyle40"/>
          <w:lang w:val="sr-Latn-CS" w:eastAsia="en-US"/>
        </w:rPr>
        <w:t xml:space="preserve"> </w:t>
      </w:r>
      <w:r w:rsidR="00A02B11" w:rsidRPr="00A02B11">
        <w:rPr>
          <w:rStyle w:val="FontStyle40"/>
          <w:lang w:val="sr-Latn-CS" w:eastAsia="en-US"/>
        </w:rPr>
        <w:t>E</w:t>
      </w:r>
      <w:r w:rsidRPr="00A02B11">
        <w:rPr>
          <w:rStyle w:val="FontStyle40"/>
          <w:lang w:val="sr-Latn-CS" w:eastAsia="en-US"/>
        </w:rPr>
        <w:t>x</w:t>
      </w:r>
      <w:r w:rsidR="00A02B11" w:rsidRPr="00A02B11">
        <w:rPr>
          <w:rStyle w:val="FontStyle40"/>
          <w:lang w:val="sr-Latn-CS" w:eastAsia="en-US"/>
        </w:rPr>
        <w:t>periences</w:t>
      </w:r>
      <w:r w:rsidRPr="00A02B11">
        <w:rPr>
          <w:rStyle w:val="FontStyle40"/>
          <w:lang w:val="sr-Latn-CS" w:eastAsia="en-US"/>
        </w:rPr>
        <w:t xml:space="preserve"> </w:t>
      </w:r>
      <w:r w:rsidR="00A02B11" w:rsidRPr="00A02B11">
        <w:rPr>
          <w:rStyle w:val="FontStyle40"/>
          <w:lang w:val="sr-Latn-CS" w:eastAsia="en-US"/>
        </w:rPr>
        <w:t>of</w:t>
      </w:r>
      <w:r w:rsidRPr="00A02B11">
        <w:rPr>
          <w:rStyle w:val="FontStyle40"/>
          <w:lang w:val="sr-Latn-CS" w:eastAsia="en-US"/>
        </w:rPr>
        <w:t xml:space="preserve"> Y</w:t>
      </w:r>
      <w:r w:rsidR="00A02B11" w:rsidRPr="00A02B11">
        <w:rPr>
          <w:rStyle w:val="FontStyle40"/>
          <w:lang w:val="sr-Latn-CS" w:eastAsia="en-US"/>
        </w:rPr>
        <w:t>outh</w:t>
      </w:r>
      <w:r w:rsidRPr="00A02B11">
        <w:rPr>
          <w:rStyle w:val="FontStyle40"/>
          <w:lang w:val="sr-Latn-CS" w:eastAsia="en-US"/>
        </w:rPr>
        <w:t xml:space="preserve"> W</w:t>
      </w:r>
      <w:r w:rsidR="00A02B11" w:rsidRPr="00A02B11">
        <w:rPr>
          <w:rStyle w:val="FontStyle40"/>
          <w:lang w:val="sr-Latn-CS" w:eastAsia="en-US"/>
        </w:rPr>
        <w:t>ith</w:t>
      </w:r>
      <w:r w:rsidRPr="00A02B11">
        <w:rPr>
          <w:rStyle w:val="FontStyle40"/>
          <w:lang w:val="sr-Latn-CS" w:eastAsia="en-US"/>
        </w:rPr>
        <w:t xml:space="preserve"> </w:t>
      </w:r>
      <w:r w:rsidR="00A02B11" w:rsidRPr="00A02B11">
        <w:rPr>
          <w:rStyle w:val="FontStyle40"/>
          <w:lang w:val="sr-Latn-CS" w:eastAsia="en-US"/>
        </w:rPr>
        <w:t>Disabilities</w:t>
      </w:r>
      <w:r w:rsidRPr="00A02B11">
        <w:rPr>
          <w:rStyle w:val="FontStyle40"/>
          <w:lang w:val="sr-Latn-CS" w:eastAsia="en-US"/>
        </w:rPr>
        <w:t xml:space="preserve">: </w:t>
      </w:r>
      <w:r w:rsidR="00A02B11" w:rsidRPr="00A02B11">
        <w:rPr>
          <w:rStyle w:val="FontStyle40"/>
          <w:lang w:val="sr-Latn-CS" w:eastAsia="en-US"/>
        </w:rPr>
        <w:t>A</w:t>
      </w:r>
      <w:r w:rsidRPr="00A02B11">
        <w:rPr>
          <w:rStyle w:val="FontStyle40"/>
          <w:lang w:val="sr-Latn-CS" w:eastAsia="en-US"/>
        </w:rPr>
        <w:t xml:space="preserve"> </w:t>
      </w:r>
      <w:r w:rsidR="00A02B11" w:rsidRPr="00A02B11">
        <w:rPr>
          <w:rStyle w:val="FontStyle40"/>
          <w:lang w:val="sr-Latn-CS" w:eastAsia="en-US"/>
        </w:rPr>
        <w:t>Report</w:t>
      </w:r>
      <w:r w:rsidRPr="00A02B11">
        <w:rPr>
          <w:rStyle w:val="FontStyle40"/>
          <w:lang w:val="sr-Latn-CS" w:eastAsia="en-US"/>
        </w:rPr>
        <w:t xml:space="preserve"> </w:t>
      </w:r>
      <w:r w:rsidR="00A02B11" w:rsidRPr="00A02B11">
        <w:rPr>
          <w:rStyle w:val="FontStyle40"/>
          <w:lang w:val="sr-Latn-CS" w:eastAsia="en-US"/>
        </w:rPr>
        <w:t>From</w:t>
      </w:r>
      <w:r w:rsidRPr="00A02B11">
        <w:rPr>
          <w:rStyle w:val="FontStyle40"/>
          <w:lang w:val="sr-Latn-CS" w:eastAsia="en-US"/>
        </w:rPr>
        <w:t xml:space="preserve"> </w:t>
      </w:r>
      <w:r w:rsidR="00A02B11" w:rsidRPr="00A02B11">
        <w:rPr>
          <w:rStyle w:val="FontStyle40"/>
          <w:lang w:val="sr-Latn-CS" w:eastAsia="en-US"/>
        </w:rPr>
        <w:t>the</w:t>
      </w:r>
      <w:r w:rsidRPr="00A02B11">
        <w:rPr>
          <w:rStyle w:val="FontStyle40"/>
          <w:lang w:val="sr-Latn-CS" w:eastAsia="en-US"/>
        </w:rPr>
        <w:t xml:space="preserve"> </w:t>
      </w:r>
      <w:r w:rsidR="00A02B11" w:rsidRPr="00A02B11">
        <w:rPr>
          <w:rStyle w:val="FontStyle40"/>
          <w:lang w:val="sr-Latn-CS" w:eastAsia="en-US"/>
        </w:rPr>
        <w:t>National</w:t>
      </w:r>
      <w:r w:rsidRPr="00A02B11">
        <w:rPr>
          <w:rStyle w:val="FontStyle40"/>
          <w:lang w:val="sr-Latn-CS" w:eastAsia="en-US"/>
        </w:rPr>
        <w:t xml:space="preserve"> </w:t>
      </w:r>
      <w:r w:rsidR="00A02B11" w:rsidRPr="00A02B11">
        <w:rPr>
          <w:rStyle w:val="FontStyle40"/>
          <w:lang w:val="sr-Latn-CS" w:eastAsia="en-US"/>
        </w:rPr>
        <w:t>Longitudinal</w:t>
      </w:r>
      <w:r w:rsidRPr="00A02B11">
        <w:rPr>
          <w:rStyle w:val="FontStyle40"/>
          <w:lang w:val="sr-Latn-CS" w:eastAsia="en-US"/>
        </w:rPr>
        <w:t xml:space="preserve"> </w:t>
      </w:r>
      <w:r w:rsidR="00A02B11" w:rsidRPr="00A02B11">
        <w:rPr>
          <w:rStyle w:val="FontStyle40"/>
          <w:lang w:val="sr-Latn-CS" w:eastAsia="en-US"/>
        </w:rPr>
        <w:t>Transition</w:t>
      </w:r>
      <w:r w:rsidRPr="00A02B11">
        <w:rPr>
          <w:rStyle w:val="FontStyle40"/>
          <w:lang w:val="sr-Latn-CS" w:eastAsia="en-US"/>
        </w:rPr>
        <w:t xml:space="preserve"> </w:t>
      </w:r>
      <w:r w:rsidR="00A02B11" w:rsidRPr="00A02B11">
        <w:rPr>
          <w:rStyle w:val="FontStyle40"/>
          <w:lang w:val="sr-Latn-CS" w:eastAsia="en-US"/>
        </w:rPr>
        <w:t>Stud</w:t>
      </w:r>
      <w:r w:rsidRPr="00A02B11">
        <w:rPr>
          <w:rStyle w:val="FontStyle40"/>
          <w:lang w:val="sr-Latn-CS" w:eastAsia="en-US"/>
        </w:rPr>
        <w:t>y-2 (</w:t>
      </w:r>
      <w:r w:rsidR="00A02B11" w:rsidRPr="00A02B11">
        <w:rPr>
          <w:rStyle w:val="FontStyle40"/>
          <w:lang w:val="sr-Latn-CS" w:eastAsia="en-US"/>
        </w:rPr>
        <w:t>NLTS</w:t>
      </w:r>
      <w:r w:rsidRPr="00A02B11">
        <w:rPr>
          <w:rStyle w:val="FontStyle40"/>
          <w:lang w:val="sr-Latn-CS" w:eastAsia="en-US"/>
        </w:rPr>
        <w:t xml:space="preserve">2). </w:t>
      </w:r>
      <w:r w:rsidR="00A02B11" w:rsidRPr="00A02B11">
        <w:rPr>
          <w:rStyle w:val="FontStyle47"/>
          <w:lang w:val="sr-Latn-CS" w:eastAsia="en-US"/>
        </w:rPr>
        <w:t>Menlo</w:t>
      </w:r>
      <w:r w:rsidRPr="00A02B11">
        <w:rPr>
          <w:rStyle w:val="FontStyle47"/>
          <w:lang w:val="sr-Latn-CS" w:eastAsia="en-US"/>
        </w:rPr>
        <w:t xml:space="preserve"> </w:t>
      </w:r>
      <w:r w:rsidR="00A02B11" w:rsidRPr="00A02B11">
        <w:rPr>
          <w:rStyle w:val="FontStyle47"/>
          <w:lang w:val="sr-Latn-CS" w:eastAsia="en-US"/>
        </w:rPr>
        <w:t>Park</w:t>
      </w:r>
      <w:r w:rsidRPr="00A02B11">
        <w:rPr>
          <w:rStyle w:val="FontStyle47"/>
          <w:lang w:val="sr-Latn-CS" w:eastAsia="en-US"/>
        </w:rPr>
        <w:t xml:space="preserve">, </w:t>
      </w:r>
      <w:r w:rsidR="00A02B11" w:rsidRPr="00A02B11">
        <w:rPr>
          <w:rStyle w:val="FontStyle47"/>
          <w:lang w:val="sr-Latn-CS" w:eastAsia="en-US"/>
        </w:rPr>
        <w:t>CA</w:t>
      </w:r>
      <w:r w:rsidRPr="00A02B11">
        <w:rPr>
          <w:rStyle w:val="FontStyle47"/>
          <w:lang w:val="sr-Latn-CS" w:eastAsia="en-US"/>
        </w:rPr>
        <w:t xml:space="preserve">: </w:t>
      </w:r>
      <w:r w:rsidR="00A02B11" w:rsidRPr="00A02B11">
        <w:rPr>
          <w:rStyle w:val="FontStyle47"/>
          <w:lang w:val="sr-Latn-CS" w:eastAsia="en-US"/>
        </w:rPr>
        <w:t>SRI</w:t>
      </w:r>
      <w:r w:rsidRPr="00A02B11">
        <w:rPr>
          <w:rStyle w:val="FontStyle47"/>
          <w:lang w:val="sr-Latn-CS" w:eastAsia="en-US"/>
        </w:rPr>
        <w:t xml:space="preserve"> </w:t>
      </w:r>
      <w:r w:rsidR="00A02B11" w:rsidRPr="00A02B11">
        <w:rPr>
          <w:rStyle w:val="FontStyle47"/>
          <w:lang w:val="sr-Latn-CS" w:eastAsia="en-US"/>
        </w:rPr>
        <w:t>International</w:t>
      </w:r>
      <w:r w:rsidRPr="00A02B11">
        <w:rPr>
          <w:rStyle w:val="FontStyle47"/>
          <w:lang w:val="sr-Latn-CS" w:eastAsia="en-US"/>
        </w:rPr>
        <w:t>.</w:t>
      </w:r>
    </w:p>
    <w:p w:rsidR="00955216" w:rsidRPr="00A02B11" w:rsidRDefault="00955216" w:rsidP="00812177">
      <w:pPr>
        <w:pStyle w:val="Style10"/>
        <w:widowControl/>
        <w:tabs>
          <w:tab w:val="left" w:pos="346"/>
        </w:tabs>
        <w:spacing w:line="288" w:lineRule="auto"/>
        <w:ind w:firstLine="0"/>
        <w:rPr>
          <w:rStyle w:val="FontStyle47"/>
          <w:lang w:val="sr-Latn-CS" w:eastAsia="en-US"/>
        </w:rPr>
      </w:pPr>
      <w:r w:rsidRPr="00A02B11">
        <w:rPr>
          <w:rStyle w:val="FontStyle47"/>
          <w:lang w:val="sr-Latn-CS" w:eastAsia="en-US"/>
        </w:rPr>
        <w:t>13.</w:t>
      </w:r>
      <w:r w:rsidRPr="00A02B11">
        <w:rPr>
          <w:rStyle w:val="FontStyle47"/>
          <w:lang w:val="sr-Latn-CS" w:eastAsia="en-US"/>
        </w:rPr>
        <w:tab/>
      </w:r>
      <w:r w:rsidR="00A02B11">
        <w:rPr>
          <w:rStyle w:val="FontStyle47"/>
          <w:lang w:val="sr-Latn-CS" w:eastAsia="en-US"/>
        </w:rPr>
        <w:t xml:space="preserve"> </w:t>
      </w:r>
      <w:r w:rsidRPr="00A02B11">
        <w:rPr>
          <w:rStyle w:val="FontStyle47"/>
          <w:lang w:val="sr-Latn-CS" w:eastAsia="en-US"/>
        </w:rPr>
        <w:t>W</w:t>
      </w:r>
      <w:r w:rsidR="00A02B11" w:rsidRPr="00A02B11">
        <w:rPr>
          <w:rStyle w:val="FontStyle47"/>
          <w:lang w:val="sr-Latn-CS" w:eastAsia="en-US"/>
        </w:rPr>
        <w:t>orld</w:t>
      </w:r>
      <w:r w:rsidRPr="00A02B11">
        <w:rPr>
          <w:rStyle w:val="FontStyle47"/>
          <w:lang w:val="sr-Latn-CS" w:eastAsia="en-US"/>
        </w:rPr>
        <w:t xml:space="preserve"> </w:t>
      </w:r>
      <w:r w:rsidR="00A02B11" w:rsidRPr="00A02B11">
        <w:rPr>
          <w:rStyle w:val="FontStyle47"/>
          <w:lang w:val="sr-Latn-CS" w:eastAsia="en-US"/>
        </w:rPr>
        <w:t>Health</w:t>
      </w:r>
      <w:r w:rsidRPr="00A02B11">
        <w:rPr>
          <w:rStyle w:val="FontStyle47"/>
          <w:lang w:val="sr-Latn-CS" w:eastAsia="en-US"/>
        </w:rPr>
        <w:t xml:space="preserve"> </w:t>
      </w:r>
      <w:r w:rsidR="00A02B11" w:rsidRPr="00A02B11">
        <w:rPr>
          <w:rStyle w:val="FontStyle47"/>
          <w:lang w:val="sr-Latn-CS" w:eastAsia="en-US"/>
        </w:rPr>
        <w:t>Organization</w:t>
      </w:r>
      <w:r w:rsidRPr="00A02B11">
        <w:rPr>
          <w:rStyle w:val="FontStyle47"/>
          <w:lang w:val="sr-Latn-CS" w:eastAsia="en-US"/>
        </w:rPr>
        <w:t xml:space="preserve"> (2010): </w:t>
      </w:r>
      <w:r w:rsidR="00A02B11" w:rsidRPr="00A02B11">
        <w:rPr>
          <w:rStyle w:val="FontStyle47"/>
          <w:lang w:val="sr-Latn-CS" w:eastAsia="en-US"/>
        </w:rPr>
        <w:t>Disabilities</w:t>
      </w:r>
      <w:r w:rsidRPr="00A02B11">
        <w:rPr>
          <w:rStyle w:val="FontStyle47"/>
          <w:lang w:val="sr-Latn-CS" w:eastAsia="en-US"/>
        </w:rPr>
        <w:t xml:space="preserve">. </w:t>
      </w:r>
      <w:hyperlink r:id="rId15" w:history="1">
        <w:r w:rsidR="00A02B11" w:rsidRPr="00A02B11">
          <w:rPr>
            <w:rStyle w:val="Hyperlink"/>
            <w:rFonts w:cs="Arial"/>
            <w:sz w:val="14"/>
            <w:szCs w:val="14"/>
            <w:lang w:val="sr-Latn-CS" w:eastAsia="en-US"/>
          </w:rPr>
          <w:t>http</w:t>
        </w:r>
        <w:r w:rsidRPr="00A02B11">
          <w:rPr>
            <w:rStyle w:val="Hyperlink"/>
            <w:rFonts w:cs="Arial"/>
            <w:sz w:val="14"/>
            <w:szCs w:val="14"/>
            <w:lang w:val="sr-Latn-CS" w:eastAsia="en-US"/>
          </w:rPr>
          <w:t>://www.w</w:t>
        </w:r>
        <w:r w:rsidR="00A02B11" w:rsidRPr="00A02B11">
          <w:rPr>
            <w:rStyle w:val="Hyperlink"/>
            <w:rFonts w:cs="Arial"/>
            <w:sz w:val="14"/>
            <w:szCs w:val="14"/>
            <w:lang w:val="sr-Latn-CS" w:eastAsia="en-US"/>
          </w:rPr>
          <w:t>ho</w:t>
        </w:r>
        <w:r w:rsidRPr="00A02B11">
          <w:rPr>
            <w:rStyle w:val="Hyperlink"/>
            <w:rFonts w:cs="Arial"/>
            <w:sz w:val="14"/>
            <w:szCs w:val="14"/>
            <w:lang w:val="sr-Latn-CS" w:eastAsia="en-US"/>
          </w:rPr>
          <w:t>.</w:t>
        </w:r>
        <w:r w:rsidR="00A02B11" w:rsidRPr="00A02B11">
          <w:rPr>
            <w:rStyle w:val="Hyperlink"/>
            <w:rFonts w:cs="Arial"/>
            <w:sz w:val="14"/>
            <w:szCs w:val="14"/>
            <w:lang w:val="sr-Latn-CS" w:eastAsia="en-US"/>
          </w:rPr>
          <w:t>int</w:t>
        </w:r>
        <w:r w:rsidRPr="00A02B11">
          <w:rPr>
            <w:rStyle w:val="Hyperlink"/>
            <w:rFonts w:cs="Arial"/>
            <w:sz w:val="14"/>
            <w:szCs w:val="14"/>
            <w:lang w:val="sr-Latn-CS" w:eastAsia="en-US"/>
          </w:rPr>
          <w:t>/</w:t>
        </w:r>
        <w:r w:rsidR="00A02B11" w:rsidRPr="00A02B11">
          <w:rPr>
            <w:rStyle w:val="Hyperlink"/>
            <w:rFonts w:cs="Arial"/>
            <w:sz w:val="14"/>
            <w:szCs w:val="14"/>
            <w:lang w:val="sr-Latn-CS" w:eastAsia="en-US"/>
          </w:rPr>
          <w:t>topics</w:t>
        </w:r>
        <w:r w:rsidRPr="00A02B11">
          <w:rPr>
            <w:rStyle w:val="Hyperlink"/>
            <w:rFonts w:cs="Arial"/>
            <w:sz w:val="14"/>
            <w:szCs w:val="14"/>
            <w:lang w:val="sr-Latn-CS" w:eastAsia="en-US"/>
          </w:rPr>
          <w:t>/</w:t>
        </w:r>
        <w:r w:rsidR="00A02B11" w:rsidRPr="00A02B11">
          <w:rPr>
            <w:rStyle w:val="Hyperlink"/>
            <w:rFonts w:cs="Arial"/>
            <w:sz w:val="14"/>
            <w:szCs w:val="14"/>
            <w:lang w:val="sr-Latn-CS" w:eastAsia="en-US"/>
          </w:rPr>
          <w:t>disabilities</w:t>
        </w:r>
        <w:r w:rsidRPr="00A02B11">
          <w:rPr>
            <w:rStyle w:val="Hyperlink"/>
            <w:rFonts w:cs="Arial"/>
            <w:sz w:val="14"/>
            <w:szCs w:val="14"/>
            <w:lang w:val="sr-Latn-CS" w:eastAsia="en-US"/>
          </w:rPr>
          <w:t>/</w:t>
        </w:r>
        <w:r w:rsidR="00A02B11" w:rsidRPr="00A02B11">
          <w:rPr>
            <w:rStyle w:val="Hyperlink"/>
            <w:rFonts w:cs="Arial"/>
            <w:sz w:val="14"/>
            <w:szCs w:val="14"/>
            <w:lang w:val="sr-Latn-CS" w:eastAsia="en-US"/>
          </w:rPr>
          <w:t>en</w:t>
        </w:r>
        <w:r w:rsidRPr="00A02B11">
          <w:rPr>
            <w:rStyle w:val="Hyperlink"/>
            <w:rFonts w:cs="Arial"/>
            <w:sz w:val="14"/>
            <w:szCs w:val="14"/>
            <w:lang w:val="sr-Latn-CS" w:eastAsia="en-US"/>
          </w:rPr>
          <w:t>/</w:t>
        </w:r>
      </w:hyperlink>
    </w:p>
    <w:p w:rsidR="00955216" w:rsidRPr="00041AA8" w:rsidRDefault="005D312B" w:rsidP="005A317A">
      <w:pPr>
        <w:pStyle w:val="Heading1"/>
        <w:rPr>
          <w:rStyle w:val="FontStyle41"/>
          <w:color w:val="414141"/>
          <w:lang w:val="sr-Cyrl-CS" w:eastAsia="sr-Latn-CS"/>
        </w:rPr>
      </w:pPr>
      <w:r>
        <w:rPr>
          <w:rStyle w:val="FontStyle47"/>
          <w:lang w:val="sr-Cyrl-CS" w:eastAsia="en-US"/>
        </w:rPr>
        <w:br w:type="page"/>
      </w:r>
      <w:bookmarkStart w:id="14" w:name="_Toc386107729"/>
      <w:r w:rsidR="00041AA8" w:rsidRPr="00041AA8">
        <w:rPr>
          <w:rStyle w:val="FontStyle41"/>
          <w:color w:val="414141"/>
          <w:lang w:val="sr-Cyrl-CS" w:eastAsia="sr-Latn-CS"/>
        </w:rPr>
        <w:lastRenderedPageBreak/>
        <w:t>НАСТАВНИЧКЕ</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КОМПЕТЕНЦИЈЕ</w:t>
      </w:r>
      <w:r w:rsidR="00955216" w:rsidRPr="00041AA8">
        <w:rPr>
          <w:rStyle w:val="FontStyle41"/>
          <w:color w:val="414141"/>
          <w:lang w:val="sr-Cyrl-CS" w:eastAsia="sr-Latn-CS"/>
        </w:rPr>
        <w:t xml:space="preserve"> - </w:t>
      </w:r>
      <w:r w:rsidR="00041AA8" w:rsidRPr="00041AA8">
        <w:rPr>
          <w:rStyle w:val="FontStyle41"/>
          <w:color w:val="414141"/>
          <w:lang w:val="sr-Cyrl-CS" w:eastAsia="sr-Latn-CS"/>
        </w:rPr>
        <w:t>ИЗАЗОВИ</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И</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ПРИЛИКЕ</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У</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РАДУ</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СА</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СТУДЕНТИМА</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СА</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ПОСЕБНИМ</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ПОТРЕБАМА</w:t>
      </w:r>
      <w:bookmarkEnd w:id="14"/>
    </w:p>
    <w:p w:rsidR="00955216" w:rsidRPr="00041AA8" w:rsidRDefault="00955216" w:rsidP="00812177">
      <w:pPr>
        <w:pStyle w:val="Style4"/>
        <w:widowControl/>
        <w:spacing w:line="288" w:lineRule="auto"/>
        <w:rPr>
          <w:sz w:val="20"/>
          <w:szCs w:val="20"/>
          <w:lang w:val="sr-Cyrl-CS"/>
        </w:rPr>
      </w:pPr>
    </w:p>
    <w:p w:rsidR="00955216" w:rsidRPr="00041AA8" w:rsidRDefault="00955216" w:rsidP="00812177">
      <w:pPr>
        <w:pStyle w:val="Style4"/>
        <w:widowControl/>
        <w:spacing w:line="288" w:lineRule="auto"/>
        <w:rPr>
          <w:sz w:val="20"/>
          <w:szCs w:val="20"/>
          <w:lang w:val="sr-Cyrl-CS"/>
        </w:rPr>
      </w:pPr>
    </w:p>
    <w:p w:rsidR="00955216" w:rsidRPr="00041AA8" w:rsidRDefault="00041AA8" w:rsidP="00812177">
      <w:pPr>
        <w:pStyle w:val="Style4"/>
        <w:widowControl/>
        <w:spacing w:line="288" w:lineRule="auto"/>
        <w:rPr>
          <w:rStyle w:val="FontStyle42"/>
          <w:lang w:val="sr-Cyrl-CS" w:eastAsia="en-US"/>
        </w:rPr>
      </w:pPr>
      <w:r w:rsidRPr="00041AA8">
        <w:rPr>
          <w:rStyle w:val="FontStyle42"/>
          <w:lang w:val="sr-Cyrl-CS" w:eastAsia="en-US"/>
        </w:rPr>
        <w:t>Мирна</w:t>
      </w:r>
      <w:r w:rsidR="00955216" w:rsidRPr="00041AA8">
        <w:rPr>
          <w:rStyle w:val="FontStyle42"/>
          <w:lang w:val="sr-Cyrl-CS" w:eastAsia="en-US"/>
        </w:rPr>
        <w:t xml:space="preserve"> </w:t>
      </w:r>
      <w:r w:rsidRPr="00041AA8">
        <w:rPr>
          <w:rStyle w:val="FontStyle42"/>
          <w:lang w:val="sr-Cyrl-CS" w:eastAsia="en-US"/>
        </w:rPr>
        <w:t>Марковић</w:t>
      </w:r>
      <w:r w:rsidR="00955216" w:rsidRPr="00041AA8">
        <w:rPr>
          <w:rStyle w:val="FontStyle42"/>
          <w:lang w:val="sr-Cyrl-CS" w:eastAsia="en-US"/>
        </w:rPr>
        <w:t xml:space="preserve"> </w:t>
      </w:r>
      <w:r w:rsidRPr="00041AA8">
        <w:rPr>
          <w:rStyle w:val="FontStyle42"/>
          <w:lang w:val="sr-Cyrl-CS" w:eastAsia="en-US"/>
        </w:rPr>
        <w:t>Павловић</w:t>
      </w:r>
      <w:r w:rsidR="00955216" w:rsidRPr="00041AA8">
        <w:rPr>
          <w:rStyle w:val="FontStyle42"/>
          <w:lang w:val="sr-Cyrl-CS" w:eastAsia="en-US"/>
        </w:rPr>
        <w:t xml:space="preserve">, </w:t>
      </w:r>
      <w:r w:rsidRPr="00041AA8">
        <w:rPr>
          <w:rStyle w:val="FontStyle42"/>
          <w:lang w:val="sr-Cyrl-CS" w:eastAsia="en-US"/>
        </w:rPr>
        <w:t>Амела</w:t>
      </w:r>
      <w:r w:rsidR="00955216" w:rsidRPr="00041AA8">
        <w:rPr>
          <w:rStyle w:val="FontStyle42"/>
          <w:lang w:val="sr-Cyrl-CS" w:eastAsia="en-US"/>
        </w:rPr>
        <w:t xml:space="preserve"> </w:t>
      </w:r>
      <w:r w:rsidRPr="00041AA8">
        <w:rPr>
          <w:rStyle w:val="FontStyle42"/>
          <w:lang w:val="sr-Cyrl-CS" w:eastAsia="en-US"/>
        </w:rPr>
        <w:t>Даутбеговић</w:t>
      </w:r>
    </w:p>
    <w:p w:rsidR="00955216" w:rsidRPr="00041AA8" w:rsidRDefault="00041AA8" w:rsidP="00812177">
      <w:pPr>
        <w:pStyle w:val="Style21"/>
        <w:widowControl/>
        <w:spacing w:line="288" w:lineRule="auto"/>
        <w:ind w:firstLine="0"/>
        <w:jc w:val="center"/>
        <w:rPr>
          <w:rStyle w:val="FontStyle46"/>
          <w:lang w:val="sr-Cyrl-CS" w:eastAsia="en-US"/>
        </w:rPr>
      </w:pPr>
      <w:r w:rsidRPr="00041AA8">
        <w:rPr>
          <w:rStyle w:val="FontStyle46"/>
          <w:lang w:val="sr-Cyrl-CS" w:eastAsia="en-US"/>
        </w:rPr>
        <w:t>Универзитет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Сарајеву</w:t>
      </w:r>
      <w:r w:rsidR="00955216" w:rsidRPr="00041AA8">
        <w:rPr>
          <w:rStyle w:val="FontStyle46"/>
          <w:lang w:val="sr-Cyrl-CS" w:eastAsia="en-US"/>
        </w:rPr>
        <w:t xml:space="preserve">, </w:t>
      </w:r>
      <w:r w:rsidRPr="00041AA8">
        <w:rPr>
          <w:rStyle w:val="FontStyle46"/>
          <w:lang w:val="sr-Cyrl-CS" w:eastAsia="en-US"/>
        </w:rPr>
        <w:t>Филозофски</w:t>
      </w:r>
      <w:r w:rsidR="00955216" w:rsidRPr="00041AA8">
        <w:rPr>
          <w:rStyle w:val="FontStyle46"/>
          <w:lang w:val="sr-Cyrl-CS" w:eastAsia="en-US"/>
        </w:rPr>
        <w:t xml:space="preserve"> </w:t>
      </w:r>
      <w:r w:rsidRPr="00041AA8">
        <w:rPr>
          <w:rStyle w:val="FontStyle46"/>
          <w:lang w:val="sr-Cyrl-CS" w:eastAsia="en-US"/>
        </w:rPr>
        <w:t>факултет</w:t>
      </w:r>
      <w:r w:rsidR="00955216" w:rsidRPr="00041AA8">
        <w:rPr>
          <w:rStyle w:val="FontStyle46"/>
          <w:lang w:val="sr-Cyrl-CS" w:eastAsia="en-US"/>
        </w:rPr>
        <w:t xml:space="preserve">, </w:t>
      </w:r>
      <w:r w:rsidRPr="00041AA8">
        <w:rPr>
          <w:rStyle w:val="FontStyle46"/>
          <w:lang w:val="sr-Cyrl-CS" w:eastAsia="en-US"/>
        </w:rPr>
        <w:t>Одсјек</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психологију</w:t>
      </w:r>
    </w:p>
    <w:p w:rsidR="00955216" w:rsidRPr="00041AA8" w:rsidRDefault="00955216" w:rsidP="00812177">
      <w:pPr>
        <w:pStyle w:val="Style11"/>
        <w:widowControl/>
        <w:spacing w:line="288" w:lineRule="auto"/>
        <w:jc w:val="center"/>
        <w:rPr>
          <w:sz w:val="20"/>
          <w:szCs w:val="20"/>
          <w:lang w:val="sr-Cyrl-CS"/>
        </w:rPr>
      </w:pPr>
    </w:p>
    <w:p w:rsidR="00955216" w:rsidRPr="00041AA8" w:rsidRDefault="00955216" w:rsidP="00812177">
      <w:pPr>
        <w:pStyle w:val="Style11"/>
        <w:widowControl/>
        <w:spacing w:line="288" w:lineRule="auto"/>
        <w:jc w:val="center"/>
        <w:rPr>
          <w:sz w:val="20"/>
          <w:szCs w:val="20"/>
          <w:lang w:val="sr-Cyrl-CS"/>
        </w:rPr>
      </w:pPr>
    </w:p>
    <w:p w:rsidR="00955216" w:rsidRPr="00041AA8" w:rsidRDefault="00041AA8" w:rsidP="005A317A">
      <w:pPr>
        <w:pStyle w:val="Heading1-1"/>
        <w:rPr>
          <w:rStyle w:val="FontStyle41"/>
          <w:color w:val="6E6E6E"/>
        </w:rPr>
      </w:pPr>
      <w:bookmarkStart w:id="15" w:name="_Toc386107730"/>
      <w:r w:rsidRPr="00041AA8">
        <w:rPr>
          <w:rStyle w:val="FontStyle41"/>
          <w:color w:val="6E6E6E"/>
        </w:rPr>
        <w:t>ИНСТИТУЦИОНАЛНЕ</w:t>
      </w:r>
      <w:r w:rsidR="00955216" w:rsidRPr="00041AA8">
        <w:rPr>
          <w:rStyle w:val="FontStyle41"/>
          <w:color w:val="6E6E6E"/>
        </w:rPr>
        <w:t xml:space="preserve"> </w:t>
      </w:r>
      <w:r w:rsidRPr="00041AA8">
        <w:rPr>
          <w:rStyle w:val="FontStyle41"/>
          <w:color w:val="6E6E6E"/>
        </w:rPr>
        <w:t>И</w:t>
      </w:r>
      <w:r w:rsidR="00955216" w:rsidRPr="00041AA8">
        <w:rPr>
          <w:rStyle w:val="FontStyle41"/>
          <w:color w:val="6E6E6E"/>
        </w:rPr>
        <w:t xml:space="preserve"> </w:t>
      </w:r>
      <w:r w:rsidRPr="00041AA8">
        <w:rPr>
          <w:rStyle w:val="FontStyle41"/>
          <w:color w:val="6E6E6E"/>
        </w:rPr>
        <w:t>ПСИХОЛОШКО</w:t>
      </w:r>
      <w:r w:rsidR="00955216" w:rsidRPr="00041AA8">
        <w:rPr>
          <w:rStyle w:val="FontStyle41"/>
          <w:color w:val="6E6E6E"/>
        </w:rPr>
        <w:t>-</w:t>
      </w:r>
      <w:r w:rsidRPr="00041AA8">
        <w:rPr>
          <w:rStyle w:val="FontStyle41"/>
          <w:color w:val="6E6E6E"/>
        </w:rPr>
        <w:t>СОЦИЈАЛНЕ</w:t>
      </w:r>
      <w:r w:rsidR="00955216" w:rsidRPr="00041AA8">
        <w:rPr>
          <w:rStyle w:val="FontStyle41"/>
          <w:color w:val="6E6E6E"/>
        </w:rPr>
        <w:t xml:space="preserve"> </w:t>
      </w:r>
      <w:r w:rsidRPr="00041AA8">
        <w:rPr>
          <w:rStyle w:val="FontStyle41"/>
          <w:color w:val="6E6E6E"/>
        </w:rPr>
        <w:t>БАРИЈЕРЕ</w:t>
      </w:r>
      <w:r w:rsidR="00955216" w:rsidRPr="00041AA8">
        <w:rPr>
          <w:rStyle w:val="FontStyle41"/>
          <w:color w:val="6E6E6E"/>
        </w:rPr>
        <w:t xml:space="preserve"> (</w:t>
      </w:r>
      <w:r w:rsidRPr="00041AA8">
        <w:rPr>
          <w:rStyle w:val="FontStyle41"/>
          <w:color w:val="6E6E6E"/>
        </w:rPr>
        <w:t>ПРЕДРАСУДЕ</w:t>
      </w:r>
      <w:r w:rsidR="00955216" w:rsidRPr="00041AA8">
        <w:rPr>
          <w:rStyle w:val="FontStyle41"/>
          <w:color w:val="6E6E6E"/>
        </w:rPr>
        <w:t xml:space="preserve">, </w:t>
      </w:r>
      <w:r w:rsidRPr="00041AA8">
        <w:rPr>
          <w:rStyle w:val="FontStyle41"/>
          <w:color w:val="6E6E6E"/>
        </w:rPr>
        <w:t>СТЕРЕОТИПИ</w:t>
      </w:r>
      <w:r w:rsidR="00955216" w:rsidRPr="00041AA8">
        <w:rPr>
          <w:rStyle w:val="FontStyle41"/>
          <w:color w:val="6E6E6E"/>
        </w:rPr>
        <w:t xml:space="preserve">, </w:t>
      </w:r>
      <w:r w:rsidRPr="00041AA8">
        <w:rPr>
          <w:rStyle w:val="FontStyle41"/>
          <w:color w:val="6E6E6E"/>
        </w:rPr>
        <w:t>ДИСКРИМИНИЦИЈА</w:t>
      </w:r>
      <w:r w:rsidR="00955216" w:rsidRPr="00041AA8">
        <w:rPr>
          <w:rStyle w:val="FontStyle41"/>
          <w:color w:val="6E6E6E"/>
        </w:rPr>
        <w:t xml:space="preserve"> </w:t>
      </w:r>
      <w:r w:rsidRPr="00041AA8">
        <w:rPr>
          <w:rStyle w:val="FontStyle41"/>
          <w:color w:val="6E6E6E"/>
        </w:rPr>
        <w:t>УНУТАР</w:t>
      </w:r>
      <w:r w:rsidR="00955216" w:rsidRPr="00041AA8">
        <w:rPr>
          <w:rStyle w:val="FontStyle41"/>
          <w:color w:val="6E6E6E"/>
        </w:rPr>
        <w:t xml:space="preserve"> </w:t>
      </w:r>
      <w:r w:rsidRPr="00041AA8">
        <w:rPr>
          <w:rStyle w:val="FontStyle41"/>
          <w:color w:val="6E6E6E"/>
        </w:rPr>
        <w:t>И</w:t>
      </w:r>
      <w:r w:rsidR="00955216" w:rsidRPr="00041AA8">
        <w:rPr>
          <w:rStyle w:val="FontStyle41"/>
          <w:color w:val="6E6E6E"/>
        </w:rPr>
        <w:t xml:space="preserve"> </w:t>
      </w:r>
      <w:r w:rsidRPr="00041AA8">
        <w:rPr>
          <w:rStyle w:val="FontStyle41"/>
          <w:color w:val="6E6E6E"/>
        </w:rPr>
        <w:t>ИЗВАН</w:t>
      </w:r>
      <w:r w:rsidR="00955216" w:rsidRPr="00041AA8">
        <w:rPr>
          <w:rStyle w:val="FontStyle41"/>
          <w:color w:val="6E6E6E"/>
        </w:rPr>
        <w:t xml:space="preserve"> </w:t>
      </w:r>
      <w:r w:rsidRPr="00041AA8">
        <w:rPr>
          <w:rStyle w:val="FontStyle41"/>
          <w:color w:val="6E6E6E"/>
        </w:rPr>
        <w:t>ИНДИВИДУАЛНОГ</w:t>
      </w:r>
      <w:r w:rsidR="00955216" w:rsidRPr="00041AA8">
        <w:rPr>
          <w:rStyle w:val="FontStyle41"/>
          <w:color w:val="6E6E6E"/>
        </w:rPr>
        <w:t xml:space="preserve"> </w:t>
      </w:r>
      <w:r w:rsidRPr="00041AA8">
        <w:rPr>
          <w:rStyle w:val="FontStyle41"/>
          <w:color w:val="6E6E6E"/>
        </w:rPr>
        <w:t>КОНТЕКСТА</w:t>
      </w:r>
      <w:r w:rsidR="00955216" w:rsidRPr="00041AA8">
        <w:rPr>
          <w:rStyle w:val="FontStyle41"/>
          <w:color w:val="6E6E6E"/>
        </w:rPr>
        <w:t>)</w:t>
      </w:r>
      <w:bookmarkEnd w:id="15"/>
    </w:p>
    <w:p w:rsidR="00812177" w:rsidRDefault="00812177" w:rsidP="005D312B">
      <w:pPr>
        <w:pStyle w:val="Style21"/>
        <w:widowControl/>
        <w:spacing w:line="288" w:lineRule="auto"/>
        <w:ind w:firstLine="454"/>
        <w:rPr>
          <w:rStyle w:val="FontStyle46"/>
          <w:lang w:eastAsia="en-US"/>
        </w:rPr>
      </w:pP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Образовање</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један</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најутјецајнијих</w:t>
      </w:r>
      <w:r w:rsidR="00955216" w:rsidRPr="00041AA8">
        <w:rPr>
          <w:rStyle w:val="FontStyle46"/>
          <w:lang w:val="sr-Cyrl-CS" w:eastAsia="en-US"/>
        </w:rPr>
        <w:t xml:space="preserve"> </w:t>
      </w:r>
      <w:r w:rsidRPr="00041AA8">
        <w:rPr>
          <w:rStyle w:val="FontStyle46"/>
          <w:lang w:val="sr-Cyrl-CS" w:eastAsia="en-US"/>
        </w:rPr>
        <w:t>фактора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развој</w:t>
      </w:r>
      <w:r w:rsidR="00955216" w:rsidRPr="00041AA8">
        <w:rPr>
          <w:rStyle w:val="FontStyle46"/>
          <w:lang w:val="sr-Cyrl-CS" w:eastAsia="en-US"/>
        </w:rPr>
        <w:t xml:space="preserve"> </w:t>
      </w:r>
      <w:r w:rsidRPr="00041AA8">
        <w:rPr>
          <w:rStyle w:val="FontStyle46"/>
          <w:lang w:val="sr-Cyrl-CS" w:eastAsia="en-US"/>
        </w:rPr>
        <w:t>каријере</w:t>
      </w:r>
      <w:r w:rsidR="00955216" w:rsidRPr="00041AA8">
        <w:rPr>
          <w:rStyle w:val="FontStyle46"/>
          <w:lang w:val="sr-Cyrl-CS" w:eastAsia="en-US"/>
        </w:rPr>
        <w:t xml:space="preserve"> </w:t>
      </w:r>
      <w:r w:rsidRPr="00041AA8">
        <w:rPr>
          <w:rStyle w:val="FontStyle46"/>
          <w:lang w:val="sr-Cyrl-CS" w:eastAsia="en-US"/>
        </w:rPr>
        <w:t>појединца</w:t>
      </w:r>
      <w:r w:rsidR="00955216" w:rsidRPr="00041AA8">
        <w:rPr>
          <w:rStyle w:val="FontStyle46"/>
          <w:lang w:val="sr-Cyrl-CS" w:eastAsia="en-US"/>
        </w:rPr>
        <w:t xml:space="preserve"> </w:t>
      </w:r>
      <w:r w:rsidRPr="00041AA8">
        <w:rPr>
          <w:rStyle w:val="FontStyle46"/>
          <w:lang w:val="sr-Cyrl-CS" w:eastAsia="en-US"/>
        </w:rPr>
        <w:t>представља</w:t>
      </w:r>
      <w:r w:rsidR="00955216" w:rsidRPr="00041AA8">
        <w:rPr>
          <w:rStyle w:val="FontStyle46"/>
          <w:lang w:val="sr-Cyrl-CS" w:eastAsia="en-US"/>
        </w:rPr>
        <w:t xml:space="preserve"> </w:t>
      </w:r>
      <w:r w:rsidRPr="00041AA8">
        <w:rPr>
          <w:rStyle w:val="FontStyle46"/>
          <w:lang w:val="sr-Cyrl-CS" w:eastAsia="en-US"/>
        </w:rPr>
        <w:t>уједно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врло</w:t>
      </w:r>
      <w:r w:rsidR="00955216" w:rsidRPr="00041AA8">
        <w:rPr>
          <w:rStyle w:val="FontStyle46"/>
          <w:lang w:val="sr-Cyrl-CS" w:eastAsia="en-US"/>
        </w:rPr>
        <w:t xml:space="preserve"> </w:t>
      </w:r>
      <w:r w:rsidRPr="00041AA8">
        <w:rPr>
          <w:rStyle w:val="FontStyle46"/>
          <w:lang w:val="sr-Cyrl-CS" w:eastAsia="en-US"/>
        </w:rPr>
        <w:t>важну</w:t>
      </w:r>
      <w:r w:rsidR="00955216" w:rsidRPr="00041AA8">
        <w:rPr>
          <w:rStyle w:val="FontStyle46"/>
          <w:lang w:val="sr-Cyrl-CS" w:eastAsia="en-US"/>
        </w:rPr>
        <w:t xml:space="preserve"> </w:t>
      </w:r>
      <w:r w:rsidRPr="00041AA8">
        <w:rPr>
          <w:rStyle w:val="FontStyle46"/>
          <w:lang w:val="sr-Cyrl-CS" w:eastAsia="en-US"/>
        </w:rPr>
        <w:t>претпоставку</w:t>
      </w:r>
      <w:r w:rsidR="00955216" w:rsidRPr="00041AA8">
        <w:rPr>
          <w:rStyle w:val="FontStyle46"/>
          <w:lang w:val="sr-Cyrl-CS" w:eastAsia="en-US"/>
        </w:rPr>
        <w:t xml:space="preserve"> </w:t>
      </w:r>
      <w:r w:rsidRPr="00041AA8">
        <w:rPr>
          <w:rStyle w:val="FontStyle46"/>
          <w:lang w:val="sr-Cyrl-CS" w:eastAsia="en-US"/>
        </w:rPr>
        <w:t>глобалног</w:t>
      </w:r>
      <w:r w:rsidR="00955216" w:rsidRPr="00041AA8">
        <w:rPr>
          <w:rStyle w:val="FontStyle46"/>
          <w:lang w:val="sr-Cyrl-CS" w:eastAsia="en-US"/>
        </w:rPr>
        <w:t xml:space="preserve"> </w:t>
      </w:r>
      <w:r w:rsidRPr="00041AA8">
        <w:rPr>
          <w:rStyle w:val="FontStyle46"/>
          <w:lang w:val="sr-Cyrl-CS" w:eastAsia="en-US"/>
        </w:rPr>
        <w:t>просперитета</w:t>
      </w:r>
      <w:r w:rsidR="00955216" w:rsidRPr="00041AA8">
        <w:rPr>
          <w:rStyle w:val="FontStyle46"/>
          <w:lang w:val="sr-Cyrl-CS" w:eastAsia="en-US"/>
        </w:rPr>
        <w:t xml:space="preserve"> </w:t>
      </w:r>
      <w:r w:rsidRPr="00041AA8">
        <w:rPr>
          <w:rStyle w:val="FontStyle46"/>
          <w:lang w:val="sr-Cyrl-CS" w:eastAsia="en-US"/>
        </w:rPr>
        <w:t>друштва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вези</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тим</w:t>
      </w:r>
      <w:r w:rsidR="00955216" w:rsidRPr="00041AA8">
        <w:rPr>
          <w:rStyle w:val="FontStyle46"/>
          <w:lang w:val="sr-Cyrl-CS" w:eastAsia="en-US"/>
        </w:rPr>
        <w:t xml:space="preserve">, </w:t>
      </w:r>
      <w:r w:rsidRPr="00041AA8">
        <w:rPr>
          <w:rStyle w:val="FontStyle46"/>
          <w:lang w:val="sr-Cyrl-CS" w:eastAsia="en-US"/>
        </w:rPr>
        <w:t>сасвим</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логично</w:t>
      </w:r>
      <w:r w:rsidR="00955216" w:rsidRPr="00041AA8">
        <w:rPr>
          <w:rStyle w:val="FontStyle46"/>
          <w:lang w:val="sr-Cyrl-CS" w:eastAsia="en-US"/>
        </w:rPr>
        <w:t xml:space="preserve"> </w:t>
      </w:r>
      <w:r w:rsidRPr="00041AA8">
        <w:rPr>
          <w:rStyle w:val="FontStyle46"/>
          <w:lang w:val="sr-Cyrl-CS" w:eastAsia="en-US"/>
        </w:rPr>
        <w:t>због</w:t>
      </w:r>
      <w:r w:rsidR="00955216" w:rsidRPr="00041AA8">
        <w:rPr>
          <w:rStyle w:val="FontStyle46"/>
          <w:lang w:val="sr-Cyrl-CS" w:eastAsia="en-US"/>
        </w:rPr>
        <w:t xml:space="preserve"> </w:t>
      </w:r>
      <w:r w:rsidRPr="00041AA8">
        <w:rPr>
          <w:rStyle w:val="FontStyle46"/>
          <w:lang w:val="sr-Cyrl-CS" w:eastAsia="en-US"/>
        </w:rPr>
        <w:t>чега</w:t>
      </w:r>
      <w:r w:rsidR="00955216" w:rsidRPr="00041AA8">
        <w:rPr>
          <w:rStyle w:val="FontStyle46"/>
          <w:lang w:val="sr-Cyrl-CS" w:eastAsia="en-US"/>
        </w:rPr>
        <w:t xml:space="preserve"> </w:t>
      </w:r>
      <w:r w:rsidRPr="00041AA8">
        <w:rPr>
          <w:rStyle w:val="FontStyle46"/>
          <w:lang w:val="sr-Cyrl-CS" w:eastAsia="en-US"/>
        </w:rPr>
        <w:t>разговор</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важности</w:t>
      </w:r>
      <w:r w:rsidR="00955216" w:rsidRPr="00041AA8">
        <w:rPr>
          <w:rStyle w:val="FontStyle46"/>
          <w:lang w:val="sr-Cyrl-CS" w:eastAsia="en-US"/>
        </w:rPr>
        <w:t xml:space="preserve"> </w:t>
      </w:r>
      <w:r w:rsidRPr="00041AA8">
        <w:rPr>
          <w:rStyle w:val="FontStyle46"/>
          <w:lang w:val="sr-Cyrl-CS" w:eastAsia="en-US"/>
        </w:rPr>
        <w:t>изједначавања</w:t>
      </w:r>
      <w:r w:rsidR="00955216" w:rsidRPr="00041AA8">
        <w:rPr>
          <w:rStyle w:val="FontStyle46"/>
          <w:lang w:val="sr-Cyrl-CS" w:eastAsia="en-US"/>
        </w:rPr>
        <w:t xml:space="preserve"> </w:t>
      </w:r>
      <w:r w:rsidRPr="00041AA8">
        <w:rPr>
          <w:rStyle w:val="FontStyle46"/>
          <w:lang w:val="sr-Cyrl-CS" w:eastAsia="en-US"/>
        </w:rPr>
        <w:t>прилика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прераста</w:t>
      </w:r>
      <w:r w:rsidR="00955216" w:rsidRPr="00041AA8">
        <w:rPr>
          <w:rStyle w:val="FontStyle46"/>
          <w:lang w:val="sr-Cyrl-CS" w:eastAsia="en-US"/>
        </w:rPr>
        <w:t xml:space="preserve"> </w:t>
      </w:r>
      <w:r w:rsidRPr="00041AA8">
        <w:rPr>
          <w:rStyle w:val="FontStyle46"/>
          <w:lang w:val="sr-Cyrl-CS" w:eastAsia="en-US"/>
        </w:rPr>
        <w:t>оквир</w:t>
      </w:r>
      <w:r w:rsidR="00955216" w:rsidRPr="00041AA8">
        <w:rPr>
          <w:rStyle w:val="FontStyle46"/>
          <w:lang w:val="sr-Cyrl-CS" w:eastAsia="en-US"/>
        </w:rPr>
        <w:t xml:space="preserve"> </w:t>
      </w:r>
      <w:r w:rsidRPr="00041AA8">
        <w:rPr>
          <w:rStyle w:val="FontStyle46"/>
          <w:lang w:val="sr-Cyrl-CS" w:eastAsia="en-US"/>
        </w:rPr>
        <w:t>контекста</w:t>
      </w:r>
      <w:r w:rsidR="00955216" w:rsidRPr="00041AA8">
        <w:rPr>
          <w:rStyle w:val="FontStyle46"/>
          <w:lang w:val="sr-Cyrl-CS" w:eastAsia="en-US"/>
        </w:rPr>
        <w:t xml:space="preserve"> </w:t>
      </w:r>
      <w:r w:rsidRPr="00041AA8">
        <w:rPr>
          <w:rStyle w:val="FontStyle46"/>
          <w:lang w:val="sr-Cyrl-CS" w:eastAsia="en-US"/>
        </w:rPr>
        <w:t>солидарности</w:t>
      </w:r>
      <w:r w:rsidR="00955216" w:rsidRPr="00041AA8">
        <w:rPr>
          <w:rStyle w:val="FontStyle46"/>
          <w:lang w:val="sr-Cyrl-CS" w:eastAsia="en-US"/>
        </w:rPr>
        <w:t xml:space="preserve">, </w:t>
      </w:r>
      <w:r w:rsidRPr="00041AA8">
        <w:rPr>
          <w:rStyle w:val="FontStyle46"/>
          <w:lang w:val="sr-Cyrl-CS" w:eastAsia="en-US"/>
        </w:rPr>
        <w:t>једнакости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друштвене</w:t>
      </w:r>
      <w:r w:rsidR="00955216" w:rsidRPr="00041AA8">
        <w:rPr>
          <w:rStyle w:val="FontStyle46"/>
          <w:lang w:val="sr-Cyrl-CS" w:eastAsia="en-US"/>
        </w:rPr>
        <w:t xml:space="preserve"> </w:t>
      </w:r>
      <w:r w:rsidRPr="00041AA8">
        <w:rPr>
          <w:rStyle w:val="FontStyle46"/>
          <w:lang w:val="sr-Cyrl-CS" w:eastAsia="en-US"/>
        </w:rPr>
        <w:t>правде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улази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сферу</w:t>
      </w:r>
      <w:r w:rsidR="00955216" w:rsidRPr="00041AA8">
        <w:rPr>
          <w:rStyle w:val="FontStyle46"/>
          <w:lang w:val="sr-Cyrl-CS" w:eastAsia="en-US"/>
        </w:rPr>
        <w:t xml:space="preserve"> </w:t>
      </w:r>
      <w:r w:rsidRPr="00041AA8">
        <w:rPr>
          <w:rStyle w:val="FontStyle46"/>
          <w:lang w:val="sr-Cyrl-CS" w:eastAsia="en-US"/>
        </w:rPr>
        <w:t>економског</w:t>
      </w:r>
      <w:r w:rsidR="00955216" w:rsidRPr="00041AA8">
        <w:rPr>
          <w:rStyle w:val="FontStyle46"/>
          <w:lang w:val="sr-Cyrl-CS" w:eastAsia="en-US"/>
        </w:rPr>
        <w:t xml:space="preserve"> </w:t>
      </w:r>
      <w:r w:rsidRPr="00041AA8">
        <w:rPr>
          <w:rStyle w:val="FontStyle46"/>
          <w:lang w:val="sr-Cyrl-CS" w:eastAsia="en-US"/>
        </w:rPr>
        <w:t>промишљања</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w:t>
      </w:r>
      <w:r w:rsidRPr="00041AA8">
        <w:rPr>
          <w:rStyle w:val="FontStyle46"/>
          <w:lang w:val="sr-Cyrl-CS" w:eastAsia="en-US"/>
        </w:rPr>
        <w:t>исплативости</w:t>
      </w:r>
      <w:r w:rsidR="00955216" w:rsidRPr="00041AA8">
        <w:rPr>
          <w:rStyle w:val="FontStyle46"/>
          <w:lang w:val="sr-Cyrl-CS" w:eastAsia="en-US"/>
        </w:rPr>
        <w:t xml:space="preserve"> </w:t>
      </w:r>
      <w:r w:rsidRPr="00041AA8">
        <w:rPr>
          <w:rStyle w:val="FontStyle46"/>
          <w:lang w:val="sr-Cyrl-CS" w:eastAsia="en-US"/>
        </w:rPr>
        <w:t>ускраћивања</w:t>
      </w:r>
      <w:r w:rsidR="00955216" w:rsidRPr="00041AA8">
        <w:rPr>
          <w:rStyle w:val="FontStyle46"/>
          <w:lang w:val="sr-Cyrl-CS" w:eastAsia="en-US"/>
        </w:rPr>
        <w:t xml:space="preserve"> </w:t>
      </w:r>
      <w:r w:rsidRPr="00041AA8">
        <w:rPr>
          <w:rStyle w:val="FontStyle46"/>
          <w:lang w:val="sr-Cyrl-CS" w:eastAsia="en-US"/>
        </w:rPr>
        <w:t>права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образовање</w:t>
      </w:r>
      <w:r w:rsidR="00955216" w:rsidRPr="00041AA8">
        <w:rPr>
          <w:rStyle w:val="FontStyle46"/>
          <w:lang w:val="sr-Cyrl-CS" w:eastAsia="en-US"/>
        </w:rPr>
        <w:t xml:space="preserve">. </w:t>
      </w:r>
      <w:r w:rsidRPr="00041AA8">
        <w:rPr>
          <w:rStyle w:val="FontStyle46"/>
          <w:lang w:val="sr-Cyrl-CS" w:eastAsia="en-US"/>
        </w:rPr>
        <w:t>Врло</w:t>
      </w:r>
      <w:r w:rsidR="00955216" w:rsidRPr="00041AA8">
        <w:rPr>
          <w:rStyle w:val="FontStyle46"/>
          <w:lang w:val="sr-Cyrl-CS" w:eastAsia="en-US"/>
        </w:rPr>
        <w:t xml:space="preserve"> </w:t>
      </w:r>
      <w:r w:rsidR="006D6037" w:rsidRPr="00041AA8">
        <w:rPr>
          <w:rStyle w:val="FontStyle46"/>
          <w:lang w:val="sr-Cyrl-CS" w:eastAsia="en-US"/>
        </w:rPr>
        <w:t>доминантан</w:t>
      </w:r>
      <w:r w:rsidR="00955216" w:rsidRPr="00041AA8">
        <w:rPr>
          <w:rStyle w:val="FontStyle46"/>
          <w:lang w:val="sr-Cyrl-CS" w:eastAsia="en-US"/>
        </w:rPr>
        <w:t xml:space="preserve"> </w:t>
      </w:r>
      <w:r w:rsidRPr="00041AA8">
        <w:rPr>
          <w:rStyle w:val="FontStyle46"/>
          <w:lang w:val="sr-Cyrl-CS" w:eastAsia="en-US"/>
        </w:rPr>
        <w:t>глобални</w:t>
      </w:r>
      <w:r w:rsidR="00955216" w:rsidRPr="00041AA8">
        <w:rPr>
          <w:rStyle w:val="FontStyle46"/>
          <w:lang w:val="sr-Cyrl-CS" w:eastAsia="en-US"/>
        </w:rPr>
        <w:t xml:space="preserve"> </w:t>
      </w:r>
      <w:r w:rsidRPr="00041AA8">
        <w:rPr>
          <w:rStyle w:val="FontStyle46"/>
          <w:lang w:val="sr-Cyrl-CS" w:eastAsia="en-US"/>
        </w:rPr>
        <w:t>тренд</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свијету</w:t>
      </w:r>
      <w:r w:rsidR="00955216" w:rsidRPr="00041AA8">
        <w:rPr>
          <w:rStyle w:val="FontStyle46"/>
          <w:lang w:val="sr-Cyrl-CS" w:eastAsia="en-US"/>
        </w:rPr>
        <w:t xml:space="preserve"> </w:t>
      </w:r>
      <w:r w:rsidRPr="00041AA8">
        <w:rPr>
          <w:rStyle w:val="FontStyle46"/>
          <w:lang w:val="sr-Cyrl-CS" w:eastAsia="en-US"/>
        </w:rPr>
        <w:t>наглашава</w:t>
      </w:r>
      <w:r w:rsidR="00955216" w:rsidRPr="00041AA8">
        <w:rPr>
          <w:rStyle w:val="FontStyle46"/>
          <w:lang w:val="sr-Cyrl-CS" w:eastAsia="en-US"/>
        </w:rPr>
        <w:t xml:space="preserve"> </w:t>
      </w:r>
      <w:r w:rsidRPr="00041AA8">
        <w:rPr>
          <w:rStyle w:val="FontStyle46"/>
          <w:lang w:val="sr-Cyrl-CS" w:eastAsia="en-US"/>
        </w:rPr>
        <w:t>важност</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битног</w:t>
      </w:r>
      <w:r w:rsidR="00955216" w:rsidRPr="00041AA8">
        <w:rPr>
          <w:rStyle w:val="FontStyle46"/>
          <w:lang w:val="sr-Cyrl-CS" w:eastAsia="en-US"/>
        </w:rPr>
        <w:t xml:space="preserve"> </w:t>
      </w:r>
      <w:r w:rsidRPr="00041AA8">
        <w:rPr>
          <w:rStyle w:val="FontStyle46"/>
          <w:lang w:val="sr-Cyrl-CS" w:eastAsia="en-US"/>
        </w:rPr>
        <w:t>фактора</w:t>
      </w:r>
      <w:r w:rsidR="00955216" w:rsidRPr="00041AA8">
        <w:rPr>
          <w:rStyle w:val="FontStyle46"/>
          <w:lang w:val="sr-Cyrl-CS" w:eastAsia="en-US"/>
        </w:rPr>
        <w:t xml:space="preserve"> </w:t>
      </w:r>
      <w:r w:rsidRPr="00041AA8">
        <w:rPr>
          <w:rStyle w:val="FontStyle46"/>
          <w:lang w:val="sr-Cyrl-CS" w:eastAsia="en-US"/>
        </w:rPr>
        <w:t>економског</w:t>
      </w:r>
      <w:r w:rsidR="00955216" w:rsidRPr="00041AA8">
        <w:rPr>
          <w:rStyle w:val="FontStyle46"/>
          <w:lang w:val="sr-Cyrl-CS" w:eastAsia="en-US"/>
        </w:rPr>
        <w:t xml:space="preserve"> </w:t>
      </w:r>
      <w:r w:rsidRPr="00041AA8">
        <w:rPr>
          <w:rStyle w:val="FontStyle46"/>
          <w:lang w:val="sr-Cyrl-CS" w:eastAsia="en-US"/>
        </w:rPr>
        <w:t>развоја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артикулира</w:t>
      </w:r>
      <w:r w:rsidR="00955216" w:rsidRPr="00041AA8">
        <w:rPr>
          <w:rStyle w:val="FontStyle46"/>
          <w:lang w:val="sr-Cyrl-CS" w:eastAsia="en-US"/>
        </w:rPr>
        <w:t xml:space="preserve"> </w:t>
      </w:r>
      <w:r w:rsidRPr="00041AA8">
        <w:rPr>
          <w:rStyle w:val="FontStyle46"/>
          <w:lang w:val="sr-Cyrl-CS" w:eastAsia="en-US"/>
        </w:rPr>
        <w:t>врло</w:t>
      </w:r>
      <w:r w:rsidR="00955216" w:rsidRPr="00041AA8">
        <w:rPr>
          <w:rStyle w:val="FontStyle46"/>
          <w:lang w:val="sr-Cyrl-CS" w:eastAsia="en-US"/>
        </w:rPr>
        <w:t xml:space="preserve"> </w:t>
      </w:r>
      <w:r w:rsidRPr="00041AA8">
        <w:rPr>
          <w:rStyle w:val="FontStyle46"/>
          <w:lang w:val="sr-Cyrl-CS" w:eastAsia="en-US"/>
        </w:rPr>
        <w:t>јасно</w:t>
      </w:r>
      <w:r w:rsidR="00955216" w:rsidRPr="00041AA8">
        <w:rPr>
          <w:rStyle w:val="FontStyle46"/>
          <w:lang w:val="sr-Cyrl-CS" w:eastAsia="en-US"/>
        </w:rPr>
        <w:t xml:space="preserve"> </w:t>
      </w: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образовни</w:t>
      </w:r>
      <w:r w:rsidR="00955216" w:rsidRPr="00041AA8">
        <w:rPr>
          <w:rStyle w:val="FontStyle46"/>
          <w:lang w:val="sr-Cyrl-CS" w:eastAsia="en-US"/>
        </w:rPr>
        <w:t xml:space="preserve"> </w:t>
      </w:r>
      <w:r w:rsidRPr="00041AA8">
        <w:rPr>
          <w:rStyle w:val="FontStyle46"/>
          <w:lang w:val="sr-Cyrl-CS" w:eastAsia="en-US"/>
        </w:rPr>
        <w:t>неуспјех</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социјална</w:t>
      </w:r>
      <w:r w:rsidR="00955216" w:rsidRPr="00041AA8">
        <w:rPr>
          <w:rStyle w:val="FontStyle46"/>
          <w:lang w:val="sr-Cyrl-CS" w:eastAsia="en-US"/>
        </w:rPr>
        <w:t xml:space="preserve"> </w:t>
      </w:r>
      <w:r w:rsidRPr="00041AA8">
        <w:rPr>
          <w:rStyle w:val="FontStyle46"/>
          <w:lang w:val="sr-Cyrl-CS" w:eastAsia="en-US"/>
        </w:rPr>
        <w:t>искљученост</w:t>
      </w:r>
      <w:r w:rsidR="00955216" w:rsidRPr="00041AA8">
        <w:rPr>
          <w:rStyle w:val="FontStyle46"/>
          <w:lang w:val="sr-Cyrl-CS" w:eastAsia="en-US"/>
        </w:rPr>
        <w:t xml:space="preserve"> </w:t>
      </w:r>
      <w:r w:rsidRPr="00041AA8">
        <w:rPr>
          <w:rStyle w:val="FontStyle46"/>
          <w:lang w:val="sr-Cyrl-CS" w:eastAsia="en-US"/>
        </w:rPr>
        <w:t>појединаца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група</w:t>
      </w:r>
      <w:r w:rsidR="00955216" w:rsidRPr="00041AA8">
        <w:rPr>
          <w:rStyle w:val="FontStyle46"/>
          <w:lang w:val="sr-Cyrl-CS" w:eastAsia="en-US"/>
        </w:rPr>
        <w:t xml:space="preserve"> </w:t>
      </w:r>
      <w:r w:rsidRPr="00041AA8">
        <w:rPr>
          <w:rStyle w:val="FontStyle46"/>
          <w:lang w:val="sr-Cyrl-CS" w:eastAsia="en-US"/>
        </w:rPr>
        <w:t>људи</w:t>
      </w:r>
      <w:r w:rsidR="00955216" w:rsidRPr="00041AA8">
        <w:rPr>
          <w:rStyle w:val="FontStyle46"/>
          <w:lang w:val="sr-Cyrl-CS" w:eastAsia="en-US"/>
        </w:rPr>
        <w:t xml:space="preserve"> </w:t>
      </w:r>
      <w:r w:rsidRPr="00041AA8">
        <w:rPr>
          <w:rStyle w:val="FontStyle46"/>
          <w:lang w:val="sr-Cyrl-CS" w:eastAsia="en-US"/>
        </w:rPr>
        <w:t>из</w:t>
      </w:r>
      <w:r w:rsidR="00955216" w:rsidRPr="00041AA8">
        <w:rPr>
          <w:rStyle w:val="FontStyle46"/>
          <w:lang w:val="sr-Cyrl-CS" w:eastAsia="en-US"/>
        </w:rPr>
        <w:t xml:space="preserve"> </w:t>
      </w:r>
      <w:r w:rsidRPr="00041AA8">
        <w:rPr>
          <w:rStyle w:val="FontStyle46"/>
          <w:lang w:val="sr-Cyrl-CS" w:eastAsia="en-US"/>
        </w:rPr>
        <w:t>система</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генери</w:t>
      </w:r>
      <w:r w:rsidR="006D6037">
        <w:rPr>
          <w:rStyle w:val="FontStyle46"/>
          <w:lang w:val="sr-Cyrl-CS" w:eastAsia="en-US"/>
        </w:rPr>
        <w:t>ше</w:t>
      </w:r>
      <w:r w:rsidR="00955216" w:rsidRPr="00041AA8">
        <w:rPr>
          <w:rStyle w:val="FontStyle46"/>
          <w:lang w:val="sr-Cyrl-CS" w:eastAsia="en-US"/>
        </w:rPr>
        <w:t xml:space="preserve"> </w:t>
      </w:r>
      <w:r w:rsidRPr="00041AA8">
        <w:rPr>
          <w:rStyle w:val="FontStyle46"/>
          <w:lang w:val="sr-Cyrl-CS" w:eastAsia="en-US"/>
        </w:rPr>
        <w:t>озбиљне</w:t>
      </w:r>
      <w:r w:rsidR="00955216" w:rsidRPr="00041AA8">
        <w:rPr>
          <w:rStyle w:val="FontStyle46"/>
          <w:lang w:val="sr-Cyrl-CS" w:eastAsia="en-US"/>
        </w:rPr>
        <w:t xml:space="preserve"> </w:t>
      </w:r>
      <w:r w:rsidRPr="00041AA8">
        <w:rPr>
          <w:rStyle w:val="FontStyle46"/>
          <w:lang w:val="sr-Cyrl-CS" w:eastAsia="en-US"/>
        </w:rPr>
        <w:t>економске</w:t>
      </w:r>
      <w:r w:rsidR="00955216" w:rsidRPr="00041AA8">
        <w:rPr>
          <w:rStyle w:val="FontStyle46"/>
          <w:lang w:val="sr-Cyrl-CS" w:eastAsia="en-US"/>
        </w:rPr>
        <w:t xml:space="preserve"> </w:t>
      </w:r>
      <w:r w:rsidRPr="00041AA8">
        <w:rPr>
          <w:rStyle w:val="FontStyle46"/>
          <w:lang w:val="sr-Cyrl-CS" w:eastAsia="en-US"/>
        </w:rPr>
        <w:t>посљедице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државу</w:t>
      </w:r>
      <w:r w:rsidR="00955216" w:rsidRPr="00041AA8">
        <w:rPr>
          <w:rStyle w:val="FontStyle46"/>
          <w:lang w:val="sr-Cyrl-CS" w:eastAsia="en-US"/>
        </w:rPr>
        <w:t xml:space="preserve">. </w:t>
      </w:r>
      <w:r w:rsidRPr="00041AA8">
        <w:rPr>
          <w:rStyle w:val="FontStyle46"/>
          <w:lang w:val="sr-Cyrl-CS" w:eastAsia="en-US"/>
        </w:rPr>
        <w:t>Појединци</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немају</w:t>
      </w:r>
      <w:r w:rsidR="00955216" w:rsidRPr="00041AA8">
        <w:rPr>
          <w:rStyle w:val="FontStyle46"/>
          <w:lang w:val="sr-Cyrl-CS" w:eastAsia="en-US"/>
        </w:rPr>
        <w:t xml:space="preserve"> </w:t>
      </w:r>
      <w:r w:rsidRPr="00041AA8">
        <w:rPr>
          <w:rStyle w:val="FontStyle46"/>
          <w:lang w:val="sr-Cyrl-CS" w:eastAsia="en-US"/>
        </w:rPr>
        <w:t>вјештине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знања</w:t>
      </w:r>
      <w:r w:rsidR="00955216" w:rsidRPr="00041AA8">
        <w:rPr>
          <w:rStyle w:val="FontStyle46"/>
          <w:lang w:val="sr-Cyrl-CS" w:eastAsia="en-US"/>
        </w:rPr>
        <w:t xml:space="preserve"> </w:t>
      </w:r>
      <w:r w:rsidRPr="00041AA8">
        <w:rPr>
          <w:rStyle w:val="FontStyle46"/>
          <w:lang w:val="sr-Cyrl-CS" w:eastAsia="en-US"/>
        </w:rPr>
        <w:t>потребне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остваривање</w:t>
      </w:r>
      <w:r w:rsidR="00955216" w:rsidRPr="00041AA8">
        <w:rPr>
          <w:rStyle w:val="FontStyle46"/>
          <w:lang w:val="sr-Cyrl-CS" w:eastAsia="en-US"/>
        </w:rPr>
        <w:t xml:space="preserve"> </w:t>
      </w:r>
      <w:r w:rsidRPr="00041AA8">
        <w:rPr>
          <w:rStyle w:val="FontStyle46"/>
          <w:lang w:val="sr-Cyrl-CS" w:eastAsia="en-US"/>
        </w:rPr>
        <w:t>квалитетног</w:t>
      </w:r>
      <w:r w:rsidR="00955216" w:rsidRPr="00041AA8">
        <w:rPr>
          <w:rStyle w:val="FontStyle46"/>
          <w:lang w:val="sr-Cyrl-CS" w:eastAsia="en-US"/>
        </w:rPr>
        <w:t xml:space="preserve"> </w:t>
      </w:r>
      <w:r w:rsidRPr="00041AA8">
        <w:rPr>
          <w:rStyle w:val="FontStyle46"/>
          <w:lang w:val="sr-Cyrl-CS" w:eastAsia="en-US"/>
        </w:rPr>
        <w:t>доприноса</w:t>
      </w:r>
      <w:r w:rsidR="00955216" w:rsidRPr="00041AA8">
        <w:rPr>
          <w:rStyle w:val="FontStyle46"/>
          <w:lang w:val="sr-Cyrl-CS" w:eastAsia="en-US"/>
        </w:rPr>
        <w:t xml:space="preserve"> </w:t>
      </w:r>
      <w:r w:rsidRPr="00041AA8">
        <w:rPr>
          <w:rStyle w:val="FontStyle46"/>
          <w:lang w:val="sr-Cyrl-CS" w:eastAsia="en-US"/>
        </w:rPr>
        <w:t>економском</w:t>
      </w:r>
      <w:r w:rsidR="00955216" w:rsidRPr="00041AA8">
        <w:rPr>
          <w:rStyle w:val="FontStyle46"/>
          <w:lang w:val="sr-Cyrl-CS" w:eastAsia="en-US"/>
        </w:rPr>
        <w:t xml:space="preserve"> </w:t>
      </w:r>
      <w:r w:rsidRPr="00041AA8">
        <w:rPr>
          <w:rStyle w:val="FontStyle46"/>
          <w:lang w:val="sr-Cyrl-CS" w:eastAsia="en-US"/>
        </w:rPr>
        <w:t>развоју</w:t>
      </w:r>
      <w:r w:rsidR="00955216" w:rsidRPr="00041AA8">
        <w:rPr>
          <w:rStyle w:val="FontStyle46"/>
          <w:lang w:val="sr-Cyrl-CS" w:eastAsia="en-US"/>
        </w:rPr>
        <w:t xml:space="preserve"> </w:t>
      </w:r>
      <w:r w:rsidRPr="00041AA8">
        <w:rPr>
          <w:rStyle w:val="FontStyle46"/>
          <w:lang w:val="sr-Cyrl-CS" w:eastAsia="en-US"/>
        </w:rPr>
        <w:t>друштва</w:t>
      </w:r>
      <w:r w:rsidR="00955216" w:rsidRPr="00041AA8">
        <w:rPr>
          <w:rStyle w:val="FontStyle46"/>
          <w:lang w:val="sr-Cyrl-CS" w:eastAsia="en-US"/>
        </w:rPr>
        <w:t xml:space="preserve"> </w:t>
      </w:r>
      <w:r w:rsidRPr="00041AA8">
        <w:rPr>
          <w:rStyle w:val="FontStyle46"/>
          <w:lang w:val="sr-Cyrl-CS" w:eastAsia="en-US"/>
        </w:rPr>
        <w:t>постају</w:t>
      </w:r>
      <w:r w:rsidR="00955216" w:rsidRPr="00041AA8">
        <w:rPr>
          <w:rStyle w:val="FontStyle46"/>
          <w:lang w:val="sr-Cyrl-CS" w:eastAsia="en-US"/>
        </w:rPr>
        <w:t xml:space="preserve"> </w:t>
      </w:r>
      <w:r w:rsidRPr="00041AA8">
        <w:rPr>
          <w:rStyle w:val="FontStyle46"/>
          <w:lang w:val="sr-Cyrl-CS" w:eastAsia="en-US"/>
        </w:rPr>
        <w:t>оптерећењем</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друштвене</w:t>
      </w:r>
      <w:r w:rsidR="00955216" w:rsidRPr="00041AA8">
        <w:rPr>
          <w:rStyle w:val="FontStyle46"/>
          <w:lang w:val="sr-Cyrl-CS" w:eastAsia="en-US"/>
        </w:rPr>
        <w:t xml:space="preserve"> </w:t>
      </w:r>
      <w:r w:rsidRPr="00041AA8">
        <w:rPr>
          <w:rStyle w:val="FontStyle46"/>
          <w:lang w:val="sr-Cyrl-CS" w:eastAsia="en-US"/>
        </w:rPr>
        <w:t>финансијске</w:t>
      </w:r>
      <w:r w:rsidR="00955216" w:rsidRPr="00041AA8">
        <w:rPr>
          <w:rStyle w:val="FontStyle46"/>
          <w:lang w:val="sr-Cyrl-CS" w:eastAsia="en-US"/>
        </w:rPr>
        <w:t xml:space="preserve"> </w:t>
      </w:r>
      <w:r w:rsidRPr="00041AA8">
        <w:rPr>
          <w:rStyle w:val="FontStyle46"/>
          <w:lang w:val="sr-Cyrl-CS" w:eastAsia="en-US"/>
        </w:rPr>
        <w:t>прорачуне</w:t>
      </w:r>
      <w:r w:rsidR="00955216" w:rsidRPr="00041AA8">
        <w:rPr>
          <w:rStyle w:val="FontStyle46"/>
          <w:lang w:val="sr-Cyrl-CS" w:eastAsia="en-US"/>
        </w:rPr>
        <w:t xml:space="preserve">. </w:t>
      </w:r>
      <w:r w:rsidRPr="00041AA8">
        <w:rPr>
          <w:rStyle w:val="FontStyle46"/>
          <w:lang w:val="sr-Cyrl-CS" w:eastAsia="en-US"/>
        </w:rPr>
        <w:t>Њихов</w:t>
      </w:r>
      <w:r w:rsidR="00955216" w:rsidRPr="00041AA8">
        <w:rPr>
          <w:rStyle w:val="FontStyle46"/>
          <w:lang w:val="sr-Cyrl-CS" w:eastAsia="en-US"/>
        </w:rPr>
        <w:t xml:space="preserve"> </w:t>
      </w:r>
      <w:r w:rsidRPr="00041AA8">
        <w:rPr>
          <w:rStyle w:val="FontStyle46"/>
          <w:lang w:val="sr-Cyrl-CS" w:eastAsia="en-US"/>
        </w:rPr>
        <w:t>иницијални</w:t>
      </w:r>
      <w:r w:rsidR="00955216" w:rsidRPr="00041AA8">
        <w:rPr>
          <w:rStyle w:val="FontStyle46"/>
          <w:lang w:val="sr-Cyrl-CS" w:eastAsia="en-US"/>
        </w:rPr>
        <w:t xml:space="preserve"> </w:t>
      </w:r>
      <w:r w:rsidRPr="00041AA8">
        <w:rPr>
          <w:rStyle w:val="FontStyle46"/>
          <w:lang w:val="sr-Cyrl-CS" w:eastAsia="en-US"/>
        </w:rPr>
        <w:t>потенцијал</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није</w:t>
      </w:r>
      <w:r w:rsidR="00955216" w:rsidRPr="00041AA8">
        <w:rPr>
          <w:rStyle w:val="FontStyle46"/>
          <w:lang w:val="sr-Cyrl-CS" w:eastAsia="en-US"/>
        </w:rPr>
        <w:t xml:space="preserve"> </w:t>
      </w:r>
      <w:r w:rsidRPr="00041AA8">
        <w:rPr>
          <w:rStyle w:val="FontStyle46"/>
          <w:lang w:val="sr-Cyrl-CS" w:eastAsia="en-US"/>
        </w:rPr>
        <w:t>имао</w:t>
      </w:r>
      <w:r w:rsidR="00955216" w:rsidRPr="00041AA8">
        <w:rPr>
          <w:rStyle w:val="FontStyle46"/>
          <w:lang w:val="sr-Cyrl-CS" w:eastAsia="en-US"/>
        </w:rPr>
        <w:t xml:space="preserve"> </w:t>
      </w:r>
      <w:r w:rsidRPr="00041AA8">
        <w:rPr>
          <w:rStyle w:val="FontStyle46"/>
          <w:lang w:val="sr-Cyrl-CS" w:eastAsia="en-US"/>
        </w:rPr>
        <w:t>прилику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развије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обликује</w:t>
      </w:r>
      <w:r w:rsidR="00955216" w:rsidRPr="00041AA8">
        <w:rPr>
          <w:rStyle w:val="FontStyle46"/>
          <w:lang w:val="sr-Cyrl-CS" w:eastAsia="en-US"/>
        </w:rPr>
        <w:t xml:space="preserve"> </w:t>
      </w:r>
      <w:r w:rsidRPr="00041AA8">
        <w:rPr>
          <w:rStyle w:val="FontStyle46"/>
          <w:lang w:val="sr-Cyrl-CS" w:eastAsia="en-US"/>
        </w:rPr>
        <w:t>постаје</w:t>
      </w:r>
      <w:r w:rsidR="00955216" w:rsidRPr="00041AA8">
        <w:rPr>
          <w:rStyle w:val="FontStyle46"/>
          <w:lang w:val="sr-Cyrl-CS" w:eastAsia="en-US"/>
        </w:rPr>
        <w:t xml:space="preserve"> </w:t>
      </w:r>
      <w:r w:rsidRPr="00041AA8">
        <w:rPr>
          <w:rStyle w:val="FontStyle46"/>
          <w:lang w:val="sr-Cyrl-CS" w:eastAsia="en-US"/>
        </w:rPr>
        <w:t>теретом</w:t>
      </w:r>
      <w:r w:rsidR="00955216" w:rsidRPr="00041AA8">
        <w:rPr>
          <w:rStyle w:val="FontStyle46"/>
          <w:lang w:val="sr-Cyrl-CS" w:eastAsia="en-US"/>
        </w:rPr>
        <w:t xml:space="preserve"> </w:t>
      </w:r>
      <w:r w:rsidRPr="00041AA8">
        <w:rPr>
          <w:rStyle w:val="FontStyle46"/>
          <w:lang w:val="sr-Cyrl-CS" w:eastAsia="en-US"/>
        </w:rPr>
        <w:t>државе</w:t>
      </w:r>
      <w:r w:rsidR="00955216" w:rsidRPr="00041AA8">
        <w:rPr>
          <w:rStyle w:val="FontStyle46"/>
          <w:lang w:val="sr-Cyrl-CS" w:eastAsia="en-US"/>
        </w:rPr>
        <w:t xml:space="preserve">, </w:t>
      </w:r>
      <w:r w:rsidRPr="00041AA8">
        <w:rPr>
          <w:rStyle w:val="FontStyle46"/>
          <w:lang w:val="sr-Cyrl-CS" w:eastAsia="en-US"/>
        </w:rPr>
        <w:t>захтијевајући</w:t>
      </w:r>
      <w:r w:rsidR="00955216" w:rsidRPr="00041AA8">
        <w:rPr>
          <w:rStyle w:val="FontStyle46"/>
          <w:lang w:val="sr-Cyrl-CS" w:eastAsia="en-US"/>
        </w:rPr>
        <w:t xml:space="preserve"> </w:t>
      </w:r>
      <w:r w:rsidRPr="00041AA8">
        <w:rPr>
          <w:rStyle w:val="FontStyle46"/>
          <w:lang w:val="sr-Cyrl-CS" w:eastAsia="en-US"/>
        </w:rPr>
        <w:t>додатна</w:t>
      </w:r>
      <w:r w:rsidR="00955216" w:rsidRPr="00041AA8">
        <w:rPr>
          <w:rStyle w:val="FontStyle46"/>
          <w:lang w:val="sr-Cyrl-CS" w:eastAsia="en-US"/>
        </w:rPr>
        <w:t xml:space="preserve"> </w:t>
      </w:r>
      <w:r w:rsidRPr="00041AA8">
        <w:rPr>
          <w:rStyle w:val="FontStyle46"/>
          <w:lang w:val="sr-Cyrl-CS" w:eastAsia="en-US"/>
        </w:rPr>
        <w:t>издвајања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системе</w:t>
      </w:r>
      <w:r w:rsidR="00955216" w:rsidRPr="00041AA8">
        <w:rPr>
          <w:rStyle w:val="FontStyle46"/>
          <w:lang w:val="sr-Cyrl-CS" w:eastAsia="en-US"/>
        </w:rPr>
        <w:t xml:space="preserve"> </w:t>
      </w:r>
      <w:r w:rsidRPr="00041AA8">
        <w:rPr>
          <w:rStyle w:val="FontStyle46"/>
          <w:lang w:val="sr-Cyrl-CS" w:eastAsia="en-US"/>
        </w:rPr>
        <w:t>социјалне</w:t>
      </w:r>
      <w:r w:rsidR="00955216" w:rsidRPr="00041AA8">
        <w:rPr>
          <w:rStyle w:val="FontStyle46"/>
          <w:lang w:val="sr-Cyrl-CS" w:eastAsia="en-US"/>
        </w:rPr>
        <w:t xml:space="preserve"> </w:t>
      </w:r>
      <w:r w:rsidRPr="00041AA8">
        <w:rPr>
          <w:rStyle w:val="FontStyle46"/>
          <w:lang w:val="sr-Cyrl-CS" w:eastAsia="en-US"/>
        </w:rPr>
        <w:t>помоћи</w:t>
      </w:r>
      <w:r w:rsidR="00955216" w:rsidRPr="00041AA8">
        <w:rPr>
          <w:rStyle w:val="FontStyle46"/>
          <w:lang w:val="sr-Cyrl-CS" w:eastAsia="en-US"/>
        </w:rPr>
        <w:t xml:space="preserve">, </w:t>
      </w:r>
      <w:r w:rsidRPr="00041AA8">
        <w:rPr>
          <w:rStyle w:val="FontStyle46"/>
          <w:lang w:val="sr-Cyrl-CS" w:eastAsia="en-US"/>
        </w:rPr>
        <w:t>здравство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државне</w:t>
      </w:r>
      <w:r w:rsidR="00955216" w:rsidRPr="00041AA8">
        <w:rPr>
          <w:rStyle w:val="FontStyle46"/>
          <w:lang w:val="sr-Cyrl-CS" w:eastAsia="en-US"/>
        </w:rPr>
        <w:t xml:space="preserve"> </w:t>
      </w:r>
      <w:r w:rsidRPr="00041AA8">
        <w:rPr>
          <w:rStyle w:val="FontStyle46"/>
          <w:lang w:val="sr-Cyrl-CS" w:eastAsia="en-US"/>
        </w:rPr>
        <w:t>потицаје</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Поред</w:t>
      </w:r>
      <w:r w:rsidR="00955216" w:rsidRPr="00041AA8">
        <w:rPr>
          <w:rStyle w:val="FontStyle46"/>
          <w:lang w:val="sr-Cyrl-CS" w:eastAsia="en-US"/>
        </w:rPr>
        <w:t xml:space="preserve"> </w:t>
      </w:r>
      <w:r w:rsidRPr="00041AA8">
        <w:rPr>
          <w:rStyle w:val="FontStyle46"/>
          <w:lang w:val="sr-Cyrl-CS" w:eastAsia="en-US"/>
        </w:rPr>
        <w:t>моралних</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сасвим</w:t>
      </w:r>
      <w:r w:rsidR="00955216" w:rsidRPr="00041AA8">
        <w:rPr>
          <w:rStyle w:val="FontStyle46"/>
          <w:lang w:val="sr-Cyrl-CS" w:eastAsia="en-US"/>
        </w:rPr>
        <w:t xml:space="preserve"> </w:t>
      </w:r>
      <w:r w:rsidRPr="00041AA8">
        <w:rPr>
          <w:rStyle w:val="FontStyle46"/>
          <w:lang w:val="sr-Cyrl-CS" w:eastAsia="en-US"/>
        </w:rPr>
        <w:t>хуманих</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демократских</w:t>
      </w:r>
      <w:r w:rsidR="00955216" w:rsidRPr="00041AA8">
        <w:rPr>
          <w:rStyle w:val="FontStyle46"/>
          <w:lang w:val="sr-Cyrl-CS" w:eastAsia="en-US"/>
        </w:rPr>
        <w:t xml:space="preserve"> </w:t>
      </w:r>
      <w:r w:rsidRPr="00041AA8">
        <w:rPr>
          <w:rStyle w:val="FontStyle46"/>
          <w:lang w:val="sr-Cyrl-CS" w:eastAsia="en-US"/>
        </w:rPr>
        <w:t>разлога</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државне</w:t>
      </w:r>
      <w:r w:rsidR="00955216" w:rsidRPr="00041AA8">
        <w:rPr>
          <w:rStyle w:val="FontStyle46"/>
          <w:lang w:val="sr-Cyrl-CS" w:eastAsia="en-US"/>
        </w:rPr>
        <w:t xml:space="preserve"> </w:t>
      </w:r>
      <w:r w:rsidRPr="00041AA8">
        <w:rPr>
          <w:rStyle w:val="FontStyle46"/>
          <w:lang w:val="sr-Cyrl-CS" w:eastAsia="en-US"/>
        </w:rPr>
        <w:t>системе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образовне</w:t>
      </w:r>
      <w:r w:rsidR="00955216" w:rsidRPr="00041AA8">
        <w:rPr>
          <w:rStyle w:val="FontStyle46"/>
          <w:lang w:val="sr-Cyrl-CS" w:eastAsia="en-US"/>
        </w:rPr>
        <w:t xml:space="preserve"> </w:t>
      </w:r>
      <w:r w:rsidRPr="00041AA8">
        <w:rPr>
          <w:rStyle w:val="FontStyle46"/>
          <w:lang w:val="sr-Cyrl-CS" w:eastAsia="en-US"/>
        </w:rPr>
        <w:t>политике</w:t>
      </w:r>
      <w:r w:rsidR="00955216" w:rsidRPr="00041AA8">
        <w:rPr>
          <w:rStyle w:val="FontStyle46"/>
          <w:lang w:val="sr-Cyrl-CS" w:eastAsia="en-US"/>
        </w:rPr>
        <w:t xml:space="preserve"> </w:t>
      </w:r>
      <w:r w:rsidRPr="00041AA8">
        <w:rPr>
          <w:rStyle w:val="FontStyle46"/>
          <w:lang w:val="sr-Cyrl-CS" w:eastAsia="en-US"/>
        </w:rPr>
        <w:t>обавезује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изједначавање</w:t>
      </w:r>
      <w:r w:rsidR="00955216" w:rsidRPr="00041AA8">
        <w:rPr>
          <w:rStyle w:val="FontStyle46"/>
          <w:lang w:val="sr-Cyrl-CS" w:eastAsia="en-US"/>
        </w:rPr>
        <w:t xml:space="preserve"> </w:t>
      </w:r>
      <w:r w:rsidRPr="00041AA8">
        <w:rPr>
          <w:rStyle w:val="FontStyle46"/>
          <w:lang w:val="sr-Cyrl-CS" w:eastAsia="en-US"/>
        </w:rPr>
        <w:t>прилика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сасвим</w:t>
      </w:r>
      <w:r w:rsidR="00955216" w:rsidRPr="00041AA8">
        <w:rPr>
          <w:rStyle w:val="FontStyle46"/>
          <w:lang w:val="sr-Cyrl-CS" w:eastAsia="en-US"/>
        </w:rPr>
        <w:t xml:space="preserve"> </w:t>
      </w:r>
      <w:r w:rsidRPr="00041AA8">
        <w:rPr>
          <w:rStyle w:val="FontStyle46"/>
          <w:lang w:val="sr-Cyrl-CS" w:eastAsia="en-US"/>
        </w:rPr>
        <w:t>практични</w:t>
      </w:r>
      <w:r w:rsidR="00955216" w:rsidRPr="00041AA8">
        <w:rPr>
          <w:rStyle w:val="FontStyle46"/>
          <w:lang w:val="sr-Cyrl-CS" w:eastAsia="en-US"/>
        </w:rPr>
        <w:t xml:space="preserve"> </w:t>
      </w:r>
      <w:r w:rsidRPr="00041AA8">
        <w:rPr>
          <w:rStyle w:val="FontStyle46"/>
          <w:lang w:val="sr-Cyrl-CS" w:eastAsia="en-US"/>
        </w:rPr>
        <w:t>разлози</w:t>
      </w:r>
      <w:r w:rsidR="00955216" w:rsidRPr="00041AA8">
        <w:rPr>
          <w:rStyle w:val="FontStyle46"/>
          <w:lang w:val="sr-Cyrl-CS" w:eastAsia="en-US"/>
        </w:rPr>
        <w:t xml:space="preserve"> </w:t>
      </w:r>
      <w:r w:rsidRPr="00041AA8">
        <w:rPr>
          <w:rStyle w:val="FontStyle46"/>
          <w:lang w:val="sr-Cyrl-CS" w:eastAsia="en-US"/>
        </w:rPr>
        <w:t>економске</w:t>
      </w:r>
      <w:r w:rsidR="00955216" w:rsidRPr="00041AA8">
        <w:rPr>
          <w:rStyle w:val="FontStyle46"/>
          <w:lang w:val="sr-Cyrl-CS" w:eastAsia="en-US"/>
        </w:rPr>
        <w:t xml:space="preserve"> </w:t>
      </w:r>
      <w:r w:rsidRPr="00041AA8">
        <w:rPr>
          <w:rStyle w:val="FontStyle46"/>
          <w:lang w:val="sr-Cyrl-CS" w:eastAsia="en-US"/>
        </w:rPr>
        <w:t>природе</w:t>
      </w:r>
      <w:r w:rsidR="00955216" w:rsidRPr="00041AA8">
        <w:rPr>
          <w:rStyle w:val="FontStyle46"/>
          <w:lang w:val="sr-Cyrl-CS" w:eastAsia="en-US"/>
        </w:rPr>
        <w:t xml:space="preserve"> </w:t>
      </w:r>
      <w:r w:rsidRPr="00041AA8">
        <w:rPr>
          <w:rStyle w:val="FontStyle46"/>
          <w:lang w:val="sr-Cyrl-CS" w:eastAsia="en-US"/>
        </w:rPr>
        <w:t>требали</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снажан</w:t>
      </w:r>
      <w:r w:rsidR="00955216" w:rsidRPr="00041AA8">
        <w:rPr>
          <w:rStyle w:val="FontStyle46"/>
          <w:lang w:val="sr-Cyrl-CS" w:eastAsia="en-US"/>
        </w:rPr>
        <w:t xml:space="preserve"> </w:t>
      </w:r>
      <w:r w:rsidRPr="00041AA8">
        <w:rPr>
          <w:rStyle w:val="FontStyle46"/>
          <w:lang w:val="sr-Cyrl-CS" w:eastAsia="en-US"/>
        </w:rPr>
        <w:t>потицај</w:t>
      </w:r>
      <w:r w:rsidR="00955216" w:rsidRPr="00041AA8">
        <w:rPr>
          <w:rStyle w:val="FontStyle46"/>
          <w:lang w:val="sr-Cyrl-CS" w:eastAsia="en-US"/>
        </w:rPr>
        <w:t xml:space="preserve"> </w:t>
      </w:r>
      <w:r w:rsidRPr="00041AA8">
        <w:rPr>
          <w:rStyle w:val="FontStyle46"/>
          <w:lang w:val="sr-Cyrl-CS" w:eastAsia="en-US"/>
        </w:rPr>
        <w:t>владама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одговорним</w:t>
      </w:r>
      <w:r w:rsidR="00955216" w:rsidRPr="00041AA8">
        <w:rPr>
          <w:rStyle w:val="FontStyle46"/>
          <w:lang w:val="sr-Cyrl-CS" w:eastAsia="en-US"/>
        </w:rPr>
        <w:t xml:space="preserve"> </w:t>
      </w:r>
      <w:r w:rsidRPr="00041AA8">
        <w:rPr>
          <w:rStyle w:val="FontStyle46"/>
          <w:lang w:val="sr-Cyrl-CS" w:eastAsia="en-US"/>
        </w:rPr>
        <w:t>државним</w:t>
      </w:r>
      <w:r w:rsidR="00955216" w:rsidRPr="00041AA8">
        <w:rPr>
          <w:rStyle w:val="FontStyle46"/>
          <w:lang w:val="sr-Cyrl-CS" w:eastAsia="en-US"/>
        </w:rPr>
        <w:t xml:space="preserve"> </w:t>
      </w:r>
      <w:r w:rsidRPr="00041AA8">
        <w:rPr>
          <w:rStyle w:val="FontStyle46"/>
          <w:lang w:val="sr-Cyrl-CS" w:eastAsia="en-US"/>
        </w:rPr>
        <w:t>структурама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својим</w:t>
      </w:r>
      <w:r w:rsidR="00955216" w:rsidRPr="00041AA8">
        <w:rPr>
          <w:rStyle w:val="FontStyle46"/>
          <w:lang w:val="sr-Cyrl-CS" w:eastAsia="en-US"/>
        </w:rPr>
        <w:t xml:space="preserve"> </w:t>
      </w:r>
      <w:r w:rsidRPr="00041AA8">
        <w:rPr>
          <w:rStyle w:val="FontStyle46"/>
          <w:lang w:val="sr-Cyrl-CS" w:eastAsia="en-US"/>
        </w:rPr>
        <w:t>плановима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прорачунима</w:t>
      </w:r>
      <w:r w:rsidR="00955216" w:rsidRPr="00041AA8">
        <w:rPr>
          <w:rStyle w:val="FontStyle46"/>
          <w:lang w:val="sr-Cyrl-CS" w:eastAsia="en-US"/>
        </w:rPr>
        <w:t xml:space="preserve"> </w:t>
      </w:r>
      <w:r w:rsidRPr="00041AA8">
        <w:rPr>
          <w:rStyle w:val="FontStyle46"/>
          <w:lang w:val="sr-Cyrl-CS" w:eastAsia="en-US"/>
        </w:rPr>
        <w:t>слиједе</w:t>
      </w:r>
      <w:r w:rsidR="00955216" w:rsidRPr="00041AA8">
        <w:rPr>
          <w:rStyle w:val="FontStyle46"/>
          <w:lang w:val="sr-Cyrl-CS" w:eastAsia="en-US"/>
        </w:rPr>
        <w:t xml:space="preserve"> </w:t>
      </w:r>
      <w:r w:rsidRPr="00041AA8">
        <w:rPr>
          <w:rStyle w:val="FontStyle46"/>
          <w:lang w:val="sr-Cyrl-CS" w:eastAsia="en-US"/>
        </w:rPr>
        <w:t>примјере</w:t>
      </w:r>
      <w:r w:rsidR="00955216" w:rsidRPr="00041AA8">
        <w:rPr>
          <w:rStyle w:val="FontStyle46"/>
          <w:lang w:val="sr-Cyrl-CS" w:eastAsia="en-US"/>
        </w:rPr>
        <w:t xml:space="preserve"> </w:t>
      </w:r>
      <w:r w:rsidRPr="00041AA8">
        <w:rPr>
          <w:rStyle w:val="FontStyle46"/>
          <w:lang w:val="sr-Cyrl-CS" w:eastAsia="en-US"/>
        </w:rPr>
        <w:t>глобалних</w:t>
      </w:r>
      <w:r w:rsidR="00955216" w:rsidRPr="00041AA8">
        <w:rPr>
          <w:rStyle w:val="FontStyle46"/>
          <w:lang w:val="sr-Cyrl-CS" w:eastAsia="en-US"/>
        </w:rPr>
        <w:t xml:space="preserve"> </w:t>
      </w:r>
      <w:r w:rsidRPr="00041AA8">
        <w:rPr>
          <w:rStyle w:val="FontStyle46"/>
          <w:lang w:val="sr-Cyrl-CS" w:eastAsia="en-US"/>
        </w:rPr>
        <w:t>механизама</w:t>
      </w:r>
      <w:r w:rsidR="00955216" w:rsidRPr="00041AA8">
        <w:rPr>
          <w:rStyle w:val="FontStyle46"/>
          <w:lang w:val="sr-Cyrl-CS" w:eastAsia="en-US"/>
        </w:rPr>
        <w:t xml:space="preserve">, </w:t>
      </w:r>
      <w:r w:rsidRPr="00041AA8">
        <w:rPr>
          <w:rStyle w:val="FontStyle46"/>
          <w:lang w:val="sr-Cyrl-CS" w:eastAsia="en-US"/>
        </w:rPr>
        <w:t>начела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006D6037" w:rsidRPr="00041AA8">
        <w:rPr>
          <w:rStyle w:val="FontStyle46"/>
          <w:lang w:val="sr-Cyrl-CS" w:eastAsia="en-US"/>
        </w:rPr>
        <w:t>иницијатива</w:t>
      </w:r>
      <w:r w:rsidR="00955216" w:rsidRPr="00041AA8">
        <w:rPr>
          <w:rStyle w:val="FontStyle46"/>
          <w:lang w:val="sr-Cyrl-CS" w:eastAsia="en-US"/>
        </w:rPr>
        <w:t xml:space="preserve"> </w:t>
      </w:r>
      <w:r w:rsidRPr="00041AA8">
        <w:rPr>
          <w:rStyle w:val="FontStyle46"/>
          <w:lang w:val="sr-Cyrl-CS" w:eastAsia="en-US"/>
        </w:rPr>
        <w:t>усмјерених</w:t>
      </w:r>
      <w:r w:rsidR="00955216" w:rsidRPr="00041AA8">
        <w:rPr>
          <w:rStyle w:val="FontStyle46"/>
          <w:lang w:val="sr-Cyrl-CS" w:eastAsia="en-US"/>
        </w:rPr>
        <w:t xml:space="preserve"> </w:t>
      </w:r>
      <w:r w:rsidRPr="00041AA8">
        <w:rPr>
          <w:rStyle w:val="FontStyle46"/>
          <w:lang w:val="sr-Cyrl-CS" w:eastAsia="en-US"/>
        </w:rPr>
        <w:t>ка</w:t>
      </w:r>
      <w:r w:rsidR="00955216" w:rsidRPr="00041AA8">
        <w:rPr>
          <w:rStyle w:val="FontStyle46"/>
          <w:lang w:val="sr-Cyrl-CS" w:eastAsia="en-US"/>
        </w:rPr>
        <w:t xml:space="preserve"> </w:t>
      </w:r>
      <w:r w:rsidRPr="00041AA8">
        <w:rPr>
          <w:rStyle w:val="FontStyle46"/>
          <w:lang w:val="sr-Cyrl-CS" w:eastAsia="en-US"/>
        </w:rPr>
        <w:t>изједначавањем</w:t>
      </w:r>
      <w:r w:rsidR="00955216" w:rsidRPr="00041AA8">
        <w:rPr>
          <w:rStyle w:val="FontStyle46"/>
          <w:lang w:val="sr-Cyrl-CS" w:eastAsia="en-US"/>
        </w:rPr>
        <w:t xml:space="preserve"> </w:t>
      </w:r>
      <w:r w:rsidRPr="00041AA8">
        <w:rPr>
          <w:rStyle w:val="FontStyle46"/>
          <w:lang w:val="sr-Cyrl-CS" w:eastAsia="en-US"/>
        </w:rPr>
        <w:t>прилика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Важност</w:t>
      </w:r>
      <w:r w:rsidR="00955216" w:rsidRPr="00041AA8">
        <w:rPr>
          <w:rStyle w:val="FontStyle46"/>
          <w:lang w:val="sr-Cyrl-CS" w:eastAsia="en-US"/>
        </w:rPr>
        <w:t xml:space="preserve"> </w:t>
      </w:r>
      <w:r w:rsidRPr="00041AA8">
        <w:rPr>
          <w:rStyle w:val="FontStyle46"/>
          <w:lang w:val="sr-Cyrl-CS" w:eastAsia="en-US"/>
        </w:rPr>
        <w:t>оваквог</w:t>
      </w:r>
      <w:r w:rsidR="00955216" w:rsidRPr="00041AA8">
        <w:rPr>
          <w:rStyle w:val="FontStyle46"/>
          <w:lang w:val="sr-Cyrl-CS" w:eastAsia="en-US"/>
        </w:rPr>
        <w:t xml:space="preserve"> </w:t>
      </w:r>
      <w:r w:rsidRPr="00041AA8">
        <w:rPr>
          <w:rStyle w:val="FontStyle46"/>
          <w:lang w:val="sr-Cyrl-CS" w:eastAsia="en-US"/>
        </w:rPr>
        <w:t>начина</w:t>
      </w:r>
      <w:r w:rsidR="00955216" w:rsidRPr="00041AA8">
        <w:rPr>
          <w:rStyle w:val="FontStyle46"/>
          <w:lang w:val="sr-Cyrl-CS" w:eastAsia="en-US"/>
        </w:rPr>
        <w:t xml:space="preserve"> </w:t>
      </w:r>
      <w:r w:rsidRPr="00041AA8">
        <w:rPr>
          <w:rStyle w:val="FontStyle46"/>
          <w:lang w:val="sr-Cyrl-CS" w:eastAsia="en-US"/>
        </w:rPr>
        <w:t>размишљања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економски</w:t>
      </w:r>
      <w:r w:rsidR="00955216" w:rsidRPr="00041AA8">
        <w:rPr>
          <w:rStyle w:val="FontStyle46"/>
          <w:lang w:val="sr-Cyrl-CS" w:eastAsia="en-US"/>
        </w:rPr>
        <w:t xml:space="preserve"> </w:t>
      </w:r>
      <w:r w:rsidRPr="00041AA8">
        <w:rPr>
          <w:rStyle w:val="FontStyle46"/>
          <w:lang w:val="sr-Cyrl-CS" w:eastAsia="en-US"/>
        </w:rPr>
        <w:t>прагматизам</w:t>
      </w:r>
      <w:r w:rsidR="00955216" w:rsidRPr="00041AA8">
        <w:rPr>
          <w:rStyle w:val="FontStyle46"/>
          <w:lang w:val="sr-Cyrl-CS" w:eastAsia="en-US"/>
        </w:rPr>
        <w:t xml:space="preserve"> </w:t>
      </w:r>
      <w:r w:rsidRPr="00041AA8">
        <w:rPr>
          <w:rStyle w:val="FontStyle46"/>
          <w:lang w:val="sr-Cyrl-CS" w:eastAsia="en-US"/>
        </w:rPr>
        <w:t>требао</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континуирано</w:t>
      </w:r>
      <w:r w:rsidR="00955216" w:rsidRPr="00041AA8">
        <w:rPr>
          <w:rStyle w:val="FontStyle46"/>
          <w:lang w:val="sr-Cyrl-CS" w:eastAsia="en-US"/>
        </w:rPr>
        <w:t xml:space="preserve"> </w:t>
      </w:r>
      <w:r w:rsidRPr="00041AA8">
        <w:rPr>
          <w:rStyle w:val="FontStyle46"/>
          <w:lang w:val="sr-Cyrl-CS" w:eastAsia="en-US"/>
        </w:rPr>
        <w:t>потврђивати</w:t>
      </w:r>
      <w:r w:rsidR="00955216" w:rsidRPr="00041AA8">
        <w:rPr>
          <w:rStyle w:val="FontStyle46"/>
          <w:lang w:val="sr-Cyrl-CS" w:eastAsia="en-US"/>
        </w:rPr>
        <w:t xml:space="preserve"> </w:t>
      </w:r>
      <w:r w:rsidRPr="00041AA8">
        <w:rPr>
          <w:rStyle w:val="FontStyle46"/>
          <w:lang w:val="sr-Cyrl-CS" w:eastAsia="en-US"/>
        </w:rPr>
        <w:t>кроз</w:t>
      </w:r>
      <w:r w:rsidR="00955216" w:rsidRPr="00041AA8">
        <w:rPr>
          <w:rStyle w:val="FontStyle46"/>
          <w:lang w:val="sr-Cyrl-CS" w:eastAsia="en-US"/>
        </w:rPr>
        <w:t xml:space="preserve"> </w:t>
      </w:r>
      <w:r w:rsidRPr="00041AA8">
        <w:rPr>
          <w:rStyle w:val="FontStyle46"/>
          <w:lang w:val="sr-Cyrl-CS" w:eastAsia="en-US"/>
        </w:rPr>
        <w:t>истицање</w:t>
      </w:r>
      <w:r w:rsidR="00955216" w:rsidRPr="00041AA8">
        <w:rPr>
          <w:rStyle w:val="FontStyle46"/>
          <w:lang w:val="sr-Cyrl-CS" w:eastAsia="en-US"/>
        </w:rPr>
        <w:t xml:space="preserve"> </w:t>
      </w:r>
      <w:r w:rsidRPr="00041AA8">
        <w:rPr>
          <w:rStyle w:val="FontStyle46"/>
          <w:lang w:val="sr-Cyrl-CS" w:eastAsia="en-US"/>
        </w:rPr>
        <w:t>важности</w:t>
      </w:r>
      <w:r w:rsidR="00955216" w:rsidRPr="00041AA8">
        <w:rPr>
          <w:rStyle w:val="FontStyle46"/>
          <w:lang w:val="sr-Cyrl-CS" w:eastAsia="en-US"/>
        </w:rPr>
        <w:t xml:space="preserve"> </w:t>
      </w:r>
      <w:r w:rsidRPr="00041AA8">
        <w:rPr>
          <w:rStyle w:val="FontStyle46"/>
          <w:lang w:val="sr-Cyrl-CS" w:eastAsia="en-US"/>
        </w:rPr>
        <w:t>коју</w:t>
      </w:r>
      <w:r w:rsidR="00955216" w:rsidRPr="00041AA8">
        <w:rPr>
          <w:rStyle w:val="FontStyle46"/>
          <w:lang w:val="sr-Cyrl-CS" w:eastAsia="en-US"/>
        </w:rPr>
        <w:t xml:space="preserve"> </w:t>
      </w:r>
      <w:r w:rsidRPr="00041AA8">
        <w:rPr>
          <w:rStyle w:val="FontStyle46"/>
          <w:lang w:val="sr-Cyrl-CS" w:eastAsia="en-US"/>
        </w:rPr>
        <w:t>овакав</w:t>
      </w:r>
      <w:r w:rsidR="00955216" w:rsidRPr="00041AA8">
        <w:rPr>
          <w:rStyle w:val="FontStyle46"/>
          <w:lang w:val="sr-Cyrl-CS" w:eastAsia="en-US"/>
        </w:rPr>
        <w:t xml:space="preserve"> </w:t>
      </w: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обезбјеђивању</w:t>
      </w:r>
      <w:r w:rsidR="00955216" w:rsidRPr="00041AA8">
        <w:rPr>
          <w:rStyle w:val="FontStyle46"/>
          <w:lang w:val="sr-Cyrl-CS" w:eastAsia="en-US"/>
        </w:rPr>
        <w:t xml:space="preserve"> </w:t>
      </w:r>
      <w:r w:rsidRPr="00041AA8">
        <w:rPr>
          <w:rStyle w:val="FontStyle46"/>
          <w:lang w:val="sr-Cyrl-CS" w:eastAsia="en-US"/>
        </w:rPr>
        <w:t>боље</w:t>
      </w:r>
      <w:r w:rsidR="00955216" w:rsidRPr="00041AA8">
        <w:rPr>
          <w:rStyle w:val="FontStyle46"/>
          <w:lang w:val="sr-Cyrl-CS" w:eastAsia="en-US"/>
        </w:rPr>
        <w:t xml:space="preserve"> </w:t>
      </w:r>
      <w:r w:rsidRPr="00041AA8">
        <w:rPr>
          <w:rStyle w:val="FontStyle46"/>
          <w:lang w:val="sr-Cyrl-CS" w:eastAsia="en-US"/>
        </w:rPr>
        <w:t>квалитете</w:t>
      </w:r>
      <w:r w:rsidR="00955216" w:rsidRPr="00041AA8">
        <w:rPr>
          <w:rStyle w:val="FontStyle46"/>
          <w:lang w:val="sr-Cyrl-CS" w:eastAsia="en-US"/>
        </w:rPr>
        <w:t xml:space="preserve"> </w:t>
      </w:r>
      <w:r w:rsidRPr="00041AA8">
        <w:rPr>
          <w:rStyle w:val="FontStyle46"/>
          <w:lang w:val="sr-Cyrl-CS" w:eastAsia="en-US"/>
        </w:rPr>
        <w:t>живота</w:t>
      </w:r>
      <w:r w:rsidR="00955216" w:rsidRPr="00041AA8">
        <w:rPr>
          <w:rStyle w:val="FontStyle46"/>
          <w:lang w:val="sr-Cyrl-CS" w:eastAsia="en-US"/>
        </w:rPr>
        <w:t xml:space="preserve"> </w:t>
      </w:r>
      <w:r w:rsidRPr="00041AA8">
        <w:rPr>
          <w:rStyle w:val="FontStyle46"/>
          <w:lang w:val="sr-Cyrl-CS" w:eastAsia="en-US"/>
        </w:rPr>
        <w:t>посебно</w:t>
      </w:r>
      <w:r w:rsidR="00955216" w:rsidRPr="00041AA8">
        <w:rPr>
          <w:rStyle w:val="FontStyle46"/>
          <w:lang w:val="sr-Cyrl-CS" w:eastAsia="en-US"/>
        </w:rPr>
        <w:t xml:space="preserve"> </w:t>
      </w:r>
      <w:r w:rsidRPr="00041AA8">
        <w:rPr>
          <w:rStyle w:val="FontStyle46"/>
          <w:lang w:val="sr-Cyrl-CS" w:eastAsia="en-US"/>
        </w:rPr>
        <w:t>рањивијих</w:t>
      </w:r>
      <w:r w:rsidR="00955216" w:rsidRPr="00041AA8">
        <w:rPr>
          <w:rStyle w:val="FontStyle46"/>
          <w:lang w:val="sr-Cyrl-CS" w:eastAsia="en-US"/>
        </w:rPr>
        <w:t xml:space="preserve"> </w:t>
      </w:r>
      <w:r w:rsidRPr="00041AA8">
        <w:rPr>
          <w:rStyle w:val="FontStyle46"/>
          <w:lang w:val="sr-Cyrl-CS" w:eastAsia="en-US"/>
        </w:rPr>
        <w:t>друштвених</w:t>
      </w:r>
      <w:r w:rsidR="00955216" w:rsidRPr="00041AA8">
        <w:rPr>
          <w:rStyle w:val="FontStyle46"/>
          <w:lang w:val="sr-Cyrl-CS" w:eastAsia="en-US"/>
        </w:rPr>
        <w:t xml:space="preserve"> </w:t>
      </w:r>
      <w:r w:rsidR="006D6037">
        <w:rPr>
          <w:rStyle w:val="FontStyle46"/>
          <w:lang w:val="sr-Cyrl-CS" w:eastAsia="en-US"/>
        </w:rPr>
        <w:t>група</w:t>
      </w:r>
      <w:r w:rsidR="00955216" w:rsidRPr="00041AA8">
        <w:rPr>
          <w:rStyle w:val="FontStyle46"/>
          <w:lang w:val="sr-Cyrl-CS" w:eastAsia="en-US"/>
        </w:rPr>
        <w:t xml:space="preserve">, </w:t>
      </w:r>
      <w:r w:rsidRPr="00041AA8">
        <w:rPr>
          <w:rStyle w:val="FontStyle46"/>
          <w:lang w:val="sr-Cyrl-CS" w:eastAsia="en-US"/>
        </w:rPr>
        <w:t>попут</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lastRenderedPageBreak/>
        <w:t>Четири</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основне</w:t>
      </w:r>
      <w:r w:rsidR="00955216" w:rsidRPr="00041AA8">
        <w:rPr>
          <w:rStyle w:val="FontStyle46"/>
          <w:lang w:val="sr-Cyrl-CS" w:eastAsia="sr-Latn-CS"/>
        </w:rPr>
        <w:t xml:space="preserve"> </w:t>
      </w:r>
      <w:r w:rsidRPr="00041AA8">
        <w:rPr>
          <w:rStyle w:val="FontStyle46"/>
          <w:lang w:val="sr-Cyrl-CS" w:eastAsia="sr-Latn-CS"/>
        </w:rPr>
        <w:t>димензије</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према</w:t>
      </w:r>
      <w:r w:rsidR="00955216" w:rsidRPr="00041AA8">
        <w:rPr>
          <w:rStyle w:val="FontStyle46"/>
          <w:lang w:val="sr-Cyrl-CS" w:eastAsia="sr-Latn-CS"/>
        </w:rPr>
        <w:t xml:space="preserve"> </w:t>
      </w:r>
      <w:r w:rsidRPr="00041AA8">
        <w:rPr>
          <w:rStyle w:val="FontStyle46"/>
          <w:lang w:val="sr-Cyrl-CS" w:eastAsia="sr-Latn-CS"/>
        </w:rPr>
        <w:t>мишљењу</w:t>
      </w:r>
      <w:r w:rsidR="00955216" w:rsidRPr="00041AA8">
        <w:rPr>
          <w:rStyle w:val="FontStyle46"/>
          <w:lang w:val="sr-Cyrl-CS" w:eastAsia="sr-Latn-CS"/>
        </w:rPr>
        <w:t xml:space="preserve"> </w:t>
      </w:r>
      <w:r w:rsidRPr="00041AA8">
        <w:rPr>
          <w:rStyle w:val="FontStyle46"/>
          <w:lang w:val="sr-Cyrl-CS" w:eastAsia="sr-Latn-CS"/>
        </w:rPr>
        <w:t>Томашевски</w:t>
      </w:r>
      <w:r w:rsidR="00955216" w:rsidRPr="00041AA8">
        <w:rPr>
          <w:rStyle w:val="FontStyle46"/>
          <w:lang w:val="sr-Cyrl-CS" w:eastAsia="sr-Latn-CS"/>
        </w:rPr>
        <w:t xml:space="preserve"> (2006), </w:t>
      </w:r>
      <w:r w:rsidRPr="00041AA8">
        <w:rPr>
          <w:rStyle w:val="FontStyle46"/>
          <w:lang w:val="sr-Cyrl-CS" w:eastAsia="sr-Latn-CS"/>
        </w:rPr>
        <w:t>прве</w:t>
      </w:r>
      <w:r w:rsidR="00955216" w:rsidRPr="00041AA8">
        <w:rPr>
          <w:rStyle w:val="FontStyle46"/>
          <w:lang w:val="sr-Cyrl-CS" w:eastAsia="sr-Latn-CS"/>
        </w:rPr>
        <w:t xml:space="preserve"> </w:t>
      </w:r>
      <w:r w:rsidRPr="00041AA8">
        <w:rPr>
          <w:rStyle w:val="FontStyle46"/>
          <w:lang w:val="sr-Cyrl-CS" w:eastAsia="sr-Latn-CS"/>
        </w:rPr>
        <w:t>изасланице</w:t>
      </w:r>
      <w:r w:rsidR="00955216" w:rsidRPr="00041AA8">
        <w:rPr>
          <w:rStyle w:val="FontStyle46"/>
          <w:lang w:val="sr-Cyrl-CS" w:eastAsia="sr-Latn-CS"/>
        </w:rPr>
        <w:t xml:space="preserve"> </w:t>
      </w:r>
      <w:r w:rsidR="006D6037" w:rsidRPr="00041AA8">
        <w:rPr>
          <w:rStyle w:val="FontStyle46"/>
          <w:lang w:val="sr-Cyrl-CS" w:eastAsia="sr-Latn-CS"/>
        </w:rPr>
        <w:t>Уједињених</w:t>
      </w:r>
      <w:r w:rsidR="00955216" w:rsidRPr="00041AA8">
        <w:rPr>
          <w:rStyle w:val="FontStyle46"/>
          <w:lang w:val="sr-Cyrl-CS" w:eastAsia="sr-Latn-CS"/>
        </w:rPr>
        <w:t xml:space="preserve"> </w:t>
      </w:r>
      <w:r w:rsidRPr="00041AA8">
        <w:rPr>
          <w:rStyle w:val="FontStyle46"/>
          <w:lang w:val="sr-Cyrl-CS" w:eastAsia="sr-Latn-CS"/>
        </w:rPr>
        <w:t>народа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право</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образовање</w:t>
      </w:r>
      <w:r w:rsidR="006D6037">
        <w:rPr>
          <w:rStyle w:val="FontStyle46"/>
          <w:lang w:val="sr-Cyrl-CS" w:eastAsia="sr-Latn-CS"/>
        </w:rPr>
        <w:t xml:space="preserve"> (1998 - 2004</w:t>
      </w:r>
      <w:r w:rsidR="00955216" w:rsidRPr="00041AA8">
        <w:rPr>
          <w:rStyle w:val="FontStyle46"/>
          <w:lang w:val="sr-Cyrl-CS" w:eastAsia="sr-Latn-CS"/>
        </w:rPr>
        <w:t xml:space="preserve">), </w:t>
      </w:r>
      <w:r w:rsidRPr="00041AA8">
        <w:rPr>
          <w:rStyle w:val="FontStyle46"/>
          <w:lang w:val="sr-Cyrl-CS" w:eastAsia="sr-Latn-CS"/>
        </w:rPr>
        <w:t>морају</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задовољене</w:t>
      </w:r>
      <w:r w:rsidR="00955216" w:rsidRPr="00041AA8">
        <w:rPr>
          <w:rStyle w:val="FontStyle46"/>
          <w:lang w:val="sr-Cyrl-CS" w:eastAsia="sr-Latn-CS"/>
        </w:rPr>
        <w:t xml:space="preserve"> </w:t>
      </w:r>
      <w:r w:rsidRPr="00041AA8">
        <w:rPr>
          <w:rStyle w:val="FontStyle46"/>
          <w:lang w:val="sr-Cyrl-CS" w:eastAsia="sr-Latn-CS"/>
        </w:rPr>
        <w:t>како</w:t>
      </w:r>
      <w:r w:rsidR="00955216" w:rsidRPr="00041AA8">
        <w:rPr>
          <w:rStyle w:val="FontStyle46"/>
          <w:lang w:val="sr-Cyrl-CS" w:eastAsia="sr-Latn-CS"/>
        </w:rPr>
        <w:t xml:space="preserve"> </w:t>
      </w:r>
      <w:r w:rsidRPr="00041AA8">
        <w:rPr>
          <w:rStyle w:val="FontStyle46"/>
          <w:lang w:val="sr-Cyrl-CS" w:eastAsia="sr-Latn-CS"/>
        </w:rPr>
        <w:t>би</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право</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испуњавало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пракси</w:t>
      </w:r>
      <w:r w:rsidR="00955216" w:rsidRPr="00041AA8">
        <w:rPr>
          <w:rStyle w:val="FontStyle46"/>
          <w:lang w:val="sr-Cyrl-CS" w:eastAsia="sr-Latn-CS"/>
        </w:rPr>
        <w:t xml:space="preserve">, </w:t>
      </w:r>
      <w:r w:rsidRPr="00041AA8">
        <w:rPr>
          <w:rStyle w:val="FontStyle46"/>
          <w:lang w:val="sr-Cyrl-CS" w:eastAsia="sr-Latn-CS"/>
        </w:rPr>
        <w:t>то</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расположивост</w:t>
      </w:r>
      <w:r w:rsidR="00955216" w:rsidRPr="00041AA8">
        <w:rPr>
          <w:rStyle w:val="FontStyle46"/>
          <w:lang w:val="sr-Cyrl-CS" w:eastAsia="sr-Latn-CS"/>
        </w:rPr>
        <w:t xml:space="preserve">, </w:t>
      </w:r>
      <w:r w:rsidRPr="00041AA8">
        <w:rPr>
          <w:rStyle w:val="FontStyle46"/>
          <w:lang w:val="sr-Cyrl-CS" w:eastAsia="sr-Latn-CS"/>
        </w:rPr>
        <w:t>приступачност</w:t>
      </w:r>
      <w:r w:rsidR="00955216" w:rsidRPr="00041AA8">
        <w:rPr>
          <w:rStyle w:val="FontStyle46"/>
          <w:lang w:val="sr-Cyrl-CS" w:eastAsia="sr-Latn-CS"/>
        </w:rPr>
        <w:t xml:space="preserve">, </w:t>
      </w:r>
      <w:r w:rsidRPr="00041AA8">
        <w:rPr>
          <w:rStyle w:val="FontStyle46"/>
          <w:lang w:val="sr-Cyrl-CS" w:eastAsia="sr-Latn-CS"/>
        </w:rPr>
        <w:t>прихватљивост</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прилагодљивост</w:t>
      </w:r>
      <w:r w:rsidR="00955216" w:rsidRPr="00041AA8">
        <w:rPr>
          <w:rStyle w:val="FontStyle46"/>
          <w:lang w:val="sr-Cyrl-CS" w:eastAsia="sr-Latn-CS"/>
        </w:rPr>
        <w:t xml:space="preserve">. </w:t>
      </w:r>
      <w:r w:rsidRPr="00041AA8">
        <w:rPr>
          <w:rStyle w:val="FontStyle46"/>
          <w:lang w:val="sr-Cyrl-CS" w:eastAsia="sr-Latn-CS"/>
        </w:rPr>
        <w:t>Расположивост</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односи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питање</w:t>
      </w:r>
      <w:r w:rsidR="00955216" w:rsidRPr="00041AA8">
        <w:rPr>
          <w:rStyle w:val="FontStyle46"/>
          <w:lang w:val="sr-Cyrl-CS" w:eastAsia="sr-Latn-CS"/>
        </w:rPr>
        <w:t xml:space="preserve"> </w:t>
      </w:r>
      <w:r w:rsidRPr="00041AA8">
        <w:rPr>
          <w:rStyle w:val="FontStyle46"/>
          <w:lang w:val="sr-Cyrl-CS" w:eastAsia="sr-Latn-CS"/>
        </w:rPr>
        <w:t>постојања</w:t>
      </w:r>
      <w:r w:rsidR="00955216" w:rsidRPr="00041AA8">
        <w:rPr>
          <w:rStyle w:val="FontStyle46"/>
          <w:lang w:val="sr-Cyrl-CS" w:eastAsia="sr-Latn-CS"/>
        </w:rPr>
        <w:t xml:space="preserve"> </w:t>
      </w:r>
      <w:r w:rsidRPr="00041AA8">
        <w:rPr>
          <w:rStyle w:val="FontStyle46"/>
          <w:lang w:val="sr-Cyrl-CS" w:eastAsia="sr-Latn-CS"/>
        </w:rPr>
        <w:t>довољног</w:t>
      </w:r>
      <w:r w:rsidR="00955216" w:rsidRPr="00041AA8">
        <w:rPr>
          <w:rStyle w:val="FontStyle46"/>
          <w:lang w:val="sr-Cyrl-CS" w:eastAsia="sr-Latn-CS"/>
        </w:rPr>
        <w:t xml:space="preserve"> </w:t>
      </w:r>
      <w:r w:rsidRPr="00041AA8">
        <w:rPr>
          <w:rStyle w:val="FontStyle46"/>
          <w:lang w:val="sr-Cyrl-CS" w:eastAsia="sr-Latn-CS"/>
        </w:rPr>
        <w:t>броја</w:t>
      </w:r>
      <w:r w:rsidR="00955216" w:rsidRPr="00041AA8">
        <w:rPr>
          <w:rStyle w:val="FontStyle46"/>
          <w:lang w:val="sr-Cyrl-CS" w:eastAsia="sr-Latn-CS"/>
        </w:rPr>
        <w:t xml:space="preserve"> </w:t>
      </w:r>
      <w:r w:rsidRPr="00041AA8">
        <w:rPr>
          <w:rStyle w:val="FontStyle46"/>
          <w:lang w:val="sr-Cyrl-CS" w:eastAsia="sr-Latn-CS"/>
        </w:rPr>
        <w:t>адекватно</w:t>
      </w:r>
      <w:r w:rsidR="00955216" w:rsidRPr="00041AA8">
        <w:rPr>
          <w:rStyle w:val="FontStyle46"/>
          <w:lang w:val="sr-Cyrl-CS" w:eastAsia="sr-Latn-CS"/>
        </w:rPr>
        <w:t xml:space="preserve"> </w:t>
      </w:r>
      <w:r w:rsidRPr="00041AA8">
        <w:rPr>
          <w:rStyle w:val="FontStyle46"/>
          <w:lang w:val="sr-Cyrl-CS" w:eastAsia="sr-Latn-CS"/>
        </w:rPr>
        <w:t>опремљених</w:t>
      </w:r>
      <w:r w:rsidR="00955216" w:rsidRPr="00041AA8">
        <w:rPr>
          <w:rStyle w:val="FontStyle46"/>
          <w:lang w:val="sr-Cyrl-CS" w:eastAsia="sr-Latn-CS"/>
        </w:rPr>
        <w:t xml:space="preserve"> </w:t>
      </w:r>
      <w:r w:rsidRPr="00041AA8">
        <w:rPr>
          <w:rStyle w:val="FontStyle46"/>
          <w:lang w:val="sr-Cyrl-CS" w:eastAsia="sr-Latn-CS"/>
        </w:rPr>
        <w:t>образовних</w:t>
      </w:r>
      <w:r w:rsidR="00955216" w:rsidRPr="00041AA8">
        <w:rPr>
          <w:rStyle w:val="FontStyle46"/>
          <w:lang w:val="sr-Cyrl-CS" w:eastAsia="sr-Latn-CS"/>
        </w:rPr>
        <w:t xml:space="preserve"> </w:t>
      </w:r>
      <w:r w:rsidRPr="00041AA8">
        <w:rPr>
          <w:rStyle w:val="FontStyle46"/>
          <w:lang w:val="sr-Cyrl-CS" w:eastAsia="sr-Latn-CS"/>
        </w:rPr>
        <w:t>установа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њихове</w:t>
      </w:r>
      <w:r w:rsidR="00955216" w:rsidRPr="00041AA8">
        <w:rPr>
          <w:rStyle w:val="FontStyle46"/>
          <w:lang w:val="sr-Cyrl-CS" w:eastAsia="sr-Latn-CS"/>
        </w:rPr>
        <w:t xml:space="preserve"> </w:t>
      </w:r>
      <w:r w:rsidRPr="00041AA8">
        <w:rPr>
          <w:rStyle w:val="FontStyle46"/>
          <w:lang w:val="sr-Cyrl-CS" w:eastAsia="sr-Latn-CS"/>
        </w:rPr>
        <w:t>регионалне</w:t>
      </w:r>
      <w:r w:rsidR="00955216" w:rsidRPr="00041AA8">
        <w:rPr>
          <w:rStyle w:val="FontStyle46"/>
          <w:lang w:val="sr-Cyrl-CS" w:eastAsia="sr-Latn-CS"/>
        </w:rPr>
        <w:t xml:space="preserve"> </w:t>
      </w:r>
      <w:r w:rsidRPr="00041AA8">
        <w:rPr>
          <w:rStyle w:val="FontStyle46"/>
          <w:lang w:val="sr-Cyrl-CS" w:eastAsia="sr-Latn-CS"/>
        </w:rPr>
        <w:t>дистрибуираности</w:t>
      </w:r>
      <w:r w:rsidR="00955216" w:rsidRPr="00041AA8">
        <w:rPr>
          <w:rStyle w:val="FontStyle46"/>
          <w:lang w:val="sr-Cyrl-CS" w:eastAsia="sr-Latn-CS"/>
        </w:rPr>
        <w:t xml:space="preserve">. </w:t>
      </w:r>
      <w:r w:rsidRPr="00041AA8">
        <w:rPr>
          <w:rStyle w:val="FontStyle46"/>
          <w:lang w:val="sr-Cyrl-CS" w:eastAsia="sr-Latn-CS"/>
        </w:rPr>
        <w:t>Поред</w:t>
      </w:r>
      <w:r w:rsidR="00955216" w:rsidRPr="00041AA8">
        <w:rPr>
          <w:rStyle w:val="FontStyle46"/>
          <w:lang w:val="sr-Cyrl-CS" w:eastAsia="sr-Latn-CS"/>
        </w:rPr>
        <w:t xml:space="preserve"> </w:t>
      </w:r>
      <w:r w:rsidRPr="00041AA8">
        <w:rPr>
          <w:rStyle w:val="FontStyle46"/>
          <w:lang w:val="sr-Cyrl-CS" w:eastAsia="sr-Latn-CS"/>
        </w:rPr>
        <w:t>тога</w:t>
      </w:r>
      <w:r w:rsidR="00955216" w:rsidRPr="00041AA8">
        <w:rPr>
          <w:rStyle w:val="FontStyle46"/>
          <w:lang w:val="sr-Cyrl-CS" w:eastAsia="sr-Latn-CS"/>
        </w:rPr>
        <w:t xml:space="preserve">, </w:t>
      </w:r>
      <w:r w:rsidRPr="00041AA8">
        <w:rPr>
          <w:rStyle w:val="FontStyle46"/>
          <w:lang w:val="sr-Cyrl-CS" w:eastAsia="sr-Latn-CS"/>
        </w:rPr>
        <w:t>посебно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важна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физичка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економска</w:t>
      </w:r>
      <w:r w:rsidR="00955216" w:rsidRPr="00041AA8">
        <w:rPr>
          <w:rStyle w:val="FontStyle46"/>
          <w:lang w:val="sr-Cyrl-CS" w:eastAsia="sr-Latn-CS"/>
        </w:rPr>
        <w:t xml:space="preserve"> </w:t>
      </w:r>
      <w:r w:rsidRPr="00041AA8">
        <w:rPr>
          <w:rStyle w:val="FontStyle46"/>
          <w:lang w:val="sr-Cyrl-CS" w:eastAsia="sr-Latn-CS"/>
        </w:rPr>
        <w:t>доступност</w:t>
      </w:r>
      <w:r w:rsidR="00955216" w:rsidRPr="00041AA8">
        <w:rPr>
          <w:rStyle w:val="FontStyle46"/>
          <w:lang w:val="sr-Cyrl-CS" w:eastAsia="sr-Latn-CS"/>
        </w:rPr>
        <w:t xml:space="preserve">, </w:t>
      </w:r>
      <w:r w:rsidRPr="00041AA8">
        <w:rPr>
          <w:rStyle w:val="FontStyle46"/>
          <w:lang w:val="sr-Cyrl-CS" w:eastAsia="sr-Latn-CS"/>
        </w:rPr>
        <w:t>односно</w:t>
      </w:r>
      <w:r w:rsidR="00955216" w:rsidRPr="00041AA8">
        <w:rPr>
          <w:rStyle w:val="FontStyle46"/>
          <w:lang w:val="sr-Cyrl-CS" w:eastAsia="sr-Latn-CS"/>
        </w:rPr>
        <w:t xml:space="preserve"> </w:t>
      </w:r>
      <w:r w:rsidRPr="00041AA8">
        <w:rPr>
          <w:rStyle w:val="FontStyle46"/>
          <w:lang w:val="sr-Cyrl-CS" w:eastAsia="sr-Latn-CS"/>
        </w:rPr>
        <w:t>приступачност</w:t>
      </w:r>
      <w:r w:rsidR="00955216" w:rsidRPr="00041AA8">
        <w:rPr>
          <w:rStyle w:val="FontStyle46"/>
          <w:lang w:val="sr-Cyrl-CS" w:eastAsia="sr-Latn-CS"/>
        </w:rPr>
        <w:t xml:space="preserve"> </w:t>
      </w:r>
      <w:r w:rsidRPr="00041AA8">
        <w:rPr>
          <w:rStyle w:val="FontStyle46"/>
          <w:lang w:val="sr-Cyrl-CS" w:eastAsia="sr-Latn-CS"/>
        </w:rPr>
        <w:t>таквих</w:t>
      </w:r>
      <w:r w:rsidR="00955216" w:rsidRPr="00041AA8">
        <w:rPr>
          <w:rStyle w:val="FontStyle46"/>
          <w:lang w:val="sr-Cyrl-CS" w:eastAsia="sr-Latn-CS"/>
        </w:rPr>
        <w:t xml:space="preserve"> </w:t>
      </w:r>
      <w:r w:rsidRPr="00041AA8">
        <w:rPr>
          <w:rStyle w:val="FontStyle46"/>
          <w:lang w:val="sr-Cyrl-CS" w:eastAsia="sr-Latn-CS"/>
        </w:rPr>
        <w:t>установа</w:t>
      </w:r>
      <w:r w:rsidR="00955216" w:rsidRPr="00041AA8">
        <w:rPr>
          <w:rStyle w:val="FontStyle46"/>
          <w:lang w:val="sr-Cyrl-CS" w:eastAsia="sr-Latn-CS"/>
        </w:rPr>
        <w:t xml:space="preserve"> </w:t>
      </w:r>
      <w:r w:rsidRPr="00041AA8">
        <w:rPr>
          <w:rStyle w:val="FontStyle46"/>
          <w:lang w:val="sr-Cyrl-CS" w:eastAsia="sr-Latn-CS"/>
        </w:rPr>
        <w:t>свим</w:t>
      </w:r>
      <w:r w:rsidR="00955216" w:rsidRPr="00041AA8">
        <w:rPr>
          <w:rStyle w:val="FontStyle46"/>
          <w:lang w:val="sr-Cyrl-CS" w:eastAsia="sr-Latn-CS"/>
        </w:rPr>
        <w:t xml:space="preserve"> </w:t>
      </w:r>
      <w:r w:rsidRPr="00041AA8">
        <w:rPr>
          <w:rStyle w:val="FontStyle46"/>
          <w:lang w:val="sr-Cyrl-CS" w:eastAsia="sr-Latn-CS"/>
        </w:rPr>
        <w:t>друштвеним</w:t>
      </w:r>
      <w:r w:rsidR="00955216" w:rsidRPr="00041AA8">
        <w:rPr>
          <w:rStyle w:val="FontStyle46"/>
          <w:lang w:val="sr-Cyrl-CS" w:eastAsia="sr-Latn-CS"/>
        </w:rPr>
        <w:t xml:space="preserve"> </w:t>
      </w:r>
      <w:r w:rsidR="006D6037">
        <w:rPr>
          <w:rStyle w:val="FontStyle46"/>
          <w:lang w:val="sr-Cyrl-CS" w:eastAsia="sr-Latn-CS"/>
        </w:rPr>
        <w:t>групама</w:t>
      </w:r>
      <w:r w:rsidR="00955216" w:rsidRPr="00041AA8">
        <w:rPr>
          <w:rStyle w:val="FontStyle46"/>
          <w:lang w:val="sr-Cyrl-CS" w:eastAsia="sr-Latn-CS"/>
        </w:rPr>
        <w:t xml:space="preserve">. </w:t>
      </w:r>
      <w:r w:rsidRPr="00041AA8">
        <w:rPr>
          <w:rStyle w:val="FontStyle46"/>
          <w:lang w:val="sr-Cyrl-CS" w:eastAsia="sr-Latn-CS"/>
        </w:rPr>
        <w:t>Прихватљивост</w:t>
      </w:r>
      <w:r w:rsidR="00955216" w:rsidRPr="00041AA8">
        <w:rPr>
          <w:rStyle w:val="FontStyle46"/>
          <w:lang w:val="sr-Cyrl-CS" w:eastAsia="sr-Latn-CS"/>
        </w:rPr>
        <w:t xml:space="preserve"> </w:t>
      </w:r>
      <w:r w:rsidRPr="00041AA8">
        <w:rPr>
          <w:rStyle w:val="FontStyle46"/>
          <w:lang w:val="sr-Cyrl-CS" w:eastAsia="sr-Latn-CS"/>
        </w:rPr>
        <w:t>третира</w:t>
      </w:r>
      <w:r w:rsidR="00955216" w:rsidRPr="00041AA8">
        <w:rPr>
          <w:rStyle w:val="FontStyle46"/>
          <w:lang w:val="sr-Cyrl-CS" w:eastAsia="sr-Latn-CS"/>
        </w:rPr>
        <w:t xml:space="preserve"> </w:t>
      </w:r>
      <w:r w:rsidRPr="00041AA8">
        <w:rPr>
          <w:rStyle w:val="FontStyle46"/>
          <w:lang w:val="sr-Cyrl-CS" w:eastAsia="sr-Latn-CS"/>
        </w:rPr>
        <w:t>питање</w:t>
      </w:r>
      <w:r w:rsidR="00955216" w:rsidRPr="00041AA8">
        <w:rPr>
          <w:rStyle w:val="FontStyle46"/>
          <w:lang w:val="sr-Cyrl-CS" w:eastAsia="sr-Latn-CS"/>
        </w:rPr>
        <w:t xml:space="preserve"> </w:t>
      </w:r>
      <w:r w:rsidRPr="00041AA8">
        <w:rPr>
          <w:rStyle w:val="FontStyle46"/>
          <w:lang w:val="sr-Cyrl-CS" w:eastAsia="sr-Latn-CS"/>
        </w:rPr>
        <w:t>обезбијеђености</w:t>
      </w:r>
      <w:r w:rsidR="00955216" w:rsidRPr="00041AA8">
        <w:rPr>
          <w:rStyle w:val="FontStyle46"/>
          <w:lang w:val="sr-Cyrl-CS" w:eastAsia="sr-Latn-CS"/>
        </w:rPr>
        <w:t xml:space="preserve"> </w:t>
      </w:r>
      <w:r w:rsidRPr="00041AA8">
        <w:rPr>
          <w:rStyle w:val="FontStyle46"/>
          <w:lang w:val="sr-Cyrl-CS" w:eastAsia="sr-Latn-CS"/>
        </w:rPr>
        <w:t>услова</w:t>
      </w:r>
      <w:r w:rsidR="00955216" w:rsidRPr="00041AA8">
        <w:rPr>
          <w:rStyle w:val="FontStyle46"/>
          <w:lang w:val="sr-Cyrl-CS" w:eastAsia="sr-Latn-CS"/>
        </w:rPr>
        <w:t xml:space="preserve"> </w:t>
      </w:r>
      <w:r w:rsidRPr="00041AA8">
        <w:rPr>
          <w:rStyle w:val="FontStyle46"/>
          <w:lang w:val="sr-Cyrl-CS" w:eastAsia="sr-Latn-CS"/>
        </w:rPr>
        <w:t>студирања</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складу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минималним</w:t>
      </w:r>
      <w:r w:rsidR="00955216" w:rsidRPr="00041AA8">
        <w:rPr>
          <w:rStyle w:val="FontStyle46"/>
          <w:lang w:val="sr-Cyrl-CS" w:eastAsia="sr-Latn-CS"/>
        </w:rPr>
        <w:t xml:space="preserve"> </w:t>
      </w:r>
      <w:r w:rsidRPr="00041AA8">
        <w:rPr>
          <w:rStyle w:val="FontStyle46"/>
          <w:lang w:val="sr-Cyrl-CS" w:eastAsia="sr-Latn-CS"/>
        </w:rPr>
        <w:t>међународним</w:t>
      </w:r>
      <w:r w:rsidR="00955216" w:rsidRPr="00041AA8">
        <w:rPr>
          <w:rStyle w:val="FontStyle46"/>
          <w:lang w:val="sr-Cyrl-CS" w:eastAsia="sr-Latn-CS"/>
        </w:rPr>
        <w:t xml:space="preserve"> </w:t>
      </w:r>
      <w:r w:rsidRPr="00041AA8">
        <w:rPr>
          <w:rStyle w:val="FontStyle46"/>
          <w:lang w:val="sr-Cyrl-CS" w:eastAsia="sr-Latn-CS"/>
        </w:rPr>
        <w:t>стандардима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питање</w:t>
      </w:r>
      <w:r w:rsidR="00955216" w:rsidRPr="00041AA8">
        <w:rPr>
          <w:rStyle w:val="FontStyle46"/>
          <w:lang w:val="sr-Cyrl-CS" w:eastAsia="sr-Latn-CS"/>
        </w:rPr>
        <w:t xml:space="preserve"> </w:t>
      </w:r>
      <w:r w:rsidRPr="00041AA8">
        <w:rPr>
          <w:rStyle w:val="FontStyle46"/>
          <w:lang w:val="sr-Cyrl-CS" w:eastAsia="sr-Latn-CS"/>
        </w:rPr>
        <w:t>квалитете</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коју</w:t>
      </w:r>
      <w:r w:rsidR="00955216" w:rsidRPr="00041AA8">
        <w:rPr>
          <w:rStyle w:val="FontStyle46"/>
          <w:lang w:val="sr-Cyrl-CS" w:eastAsia="sr-Latn-CS"/>
        </w:rPr>
        <w:t xml:space="preserve"> </w:t>
      </w:r>
      <w:r w:rsidRPr="00041AA8">
        <w:rPr>
          <w:rStyle w:val="FontStyle46"/>
          <w:lang w:val="sr-Cyrl-CS" w:eastAsia="sr-Latn-CS"/>
        </w:rPr>
        <w:t>би</w:t>
      </w:r>
      <w:r w:rsidR="00955216" w:rsidRPr="00041AA8">
        <w:rPr>
          <w:rStyle w:val="FontStyle46"/>
          <w:lang w:val="sr-Cyrl-CS" w:eastAsia="sr-Latn-CS"/>
        </w:rPr>
        <w:t xml:space="preserve"> </w:t>
      </w:r>
      <w:r w:rsidRPr="00041AA8">
        <w:rPr>
          <w:rStyle w:val="FontStyle46"/>
          <w:lang w:val="sr-Cyrl-CS" w:eastAsia="sr-Latn-CS"/>
        </w:rPr>
        <w:t>образовни</w:t>
      </w:r>
      <w:r w:rsidR="00955216" w:rsidRPr="00041AA8">
        <w:rPr>
          <w:rStyle w:val="FontStyle46"/>
          <w:lang w:val="sr-Cyrl-CS" w:eastAsia="sr-Latn-CS"/>
        </w:rPr>
        <w:t xml:space="preserve"> </w:t>
      </w:r>
      <w:r w:rsidRPr="00041AA8">
        <w:rPr>
          <w:rStyle w:val="FontStyle46"/>
          <w:lang w:val="sr-Cyrl-CS" w:eastAsia="sr-Latn-CS"/>
        </w:rPr>
        <w:t>програми</w:t>
      </w:r>
      <w:r w:rsidR="00955216" w:rsidRPr="00041AA8">
        <w:rPr>
          <w:rStyle w:val="FontStyle46"/>
          <w:lang w:val="sr-Cyrl-CS" w:eastAsia="sr-Latn-CS"/>
        </w:rPr>
        <w:t xml:space="preserve"> </w:t>
      </w:r>
      <w:r w:rsidRPr="00041AA8">
        <w:rPr>
          <w:rStyle w:val="FontStyle46"/>
          <w:lang w:val="sr-Cyrl-CS" w:eastAsia="sr-Latn-CS"/>
        </w:rPr>
        <w:t>требали</w:t>
      </w:r>
      <w:r w:rsidR="00955216" w:rsidRPr="00041AA8">
        <w:rPr>
          <w:rStyle w:val="FontStyle46"/>
          <w:lang w:val="sr-Cyrl-CS" w:eastAsia="sr-Latn-CS"/>
        </w:rPr>
        <w:t xml:space="preserve"> </w:t>
      </w:r>
      <w:r w:rsidRPr="00041AA8">
        <w:rPr>
          <w:rStyle w:val="FontStyle46"/>
          <w:lang w:val="sr-Cyrl-CS" w:eastAsia="sr-Latn-CS"/>
        </w:rPr>
        <w:t>испоручивати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ли</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систем</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флексибилан</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ли</w:t>
      </w:r>
      <w:r w:rsidR="00955216" w:rsidRPr="00041AA8">
        <w:rPr>
          <w:rStyle w:val="FontStyle46"/>
          <w:lang w:val="sr-Cyrl-CS" w:eastAsia="sr-Latn-CS"/>
        </w:rPr>
        <w:t xml:space="preserve"> </w:t>
      </w:r>
      <w:r w:rsidRPr="00041AA8">
        <w:rPr>
          <w:rStyle w:val="FontStyle46"/>
          <w:lang w:val="sr-Cyrl-CS" w:eastAsia="sr-Latn-CS"/>
        </w:rPr>
        <w:t>одговара</w:t>
      </w:r>
      <w:r w:rsidR="00955216" w:rsidRPr="00041AA8">
        <w:rPr>
          <w:rStyle w:val="FontStyle46"/>
          <w:lang w:val="sr-Cyrl-CS" w:eastAsia="sr-Latn-CS"/>
        </w:rPr>
        <w:t xml:space="preserve"> </w:t>
      </w:r>
      <w:r w:rsidRPr="00041AA8">
        <w:rPr>
          <w:rStyle w:val="FontStyle46"/>
          <w:lang w:val="sr-Cyrl-CS" w:eastAsia="sr-Latn-CS"/>
        </w:rPr>
        <w:t>интересима</w:t>
      </w:r>
      <w:r w:rsidR="00955216" w:rsidRPr="00041AA8">
        <w:rPr>
          <w:rStyle w:val="FontStyle46"/>
          <w:lang w:val="sr-Cyrl-CS" w:eastAsia="sr-Latn-CS"/>
        </w:rPr>
        <w:t xml:space="preserve"> </w:t>
      </w:r>
      <w:r w:rsidRPr="00041AA8">
        <w:rPr>
          <w:rStyle w:val="FontStyle46"/>
          <w:lang w:val="sr-Cyrl-CS" w:eastAsia="sr-Latn-CS"/>
        </w:rPr>
        <w:t>ученика</w:t>
      </w:r>
      <w:r w:rsidR="00955216" w:rsidRPr="00041AA8">
        <w:rPr>
          <w:rStyle w:val="FontStyle46"/>
          <w:lang w:val="sr-Cyrl-CS" w:eastAsia="sr-Latn-CS"/>
        </w:rPr>
        <w:t>/</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родитеља</w:t>
      </w:r>
      <w:r w:rsidR="00955216" w:rsidRPr="00041AA8">
        <w:rPr>
          <w:rStyle w:val="FontStyle46"/>
          <w:lang w:val="sr-Cyrl-CS" w:eastAsia="sr-Latn-CS"/>
        </w:rPr>
        <w:t xml:space="preserve">, </w:t>
      </w:r>
      <w:r w:rsidRPr="00041AA8">
        <w:rPr>
          <w:rStyle w:val="FontStyle46"/>
          <w:lang w:val="sr-Cyrl-CS" w:eastAsia="sr-Latn-CS"/>
        </w:rPr>
        <w:t>мањина</w:t>
      </w:r>
      <w:r w:rsidR="00955216" w:rsidRPr="00041AA8">
        <w:rPr>
          <w:rStyle w:val="FontStyle46"/>
          <w:lang w:val="sr-Cyrl-CS" w:eastAsia="sr-Latn-CS"/>
        </w:rPr>
        <w:t xml:space="preserve">, </w:t>
      </w:r>
      <w:r w:rsidRPr="00041AA8">
        <w:rPr>
          <w:rStyle w:val="FontStyle46"/>
          <w:lang w:val="sr-Cyrl-CS" w:eastAsia="sr-Latn-CS"/>
        </w:rPr>
        <w:t>шире</w:t>
      </w:r>
      <w:r w:rsidR="00955216" w:rsidRPr="00041AA8">
        <w:rPr>
          <w:rStyle w:val="FontStyle46"/>
          <w:lang w:val="sr-Cyrl-CS" w:eastAsia="sr-Latn-CS"/>
        </w:rPr>
        <w:t xml:space="preserve"> </w:t>
      </w:r>
      <w:r w:rsidRPr="00041AA8">
        <w:rPr>
          <w:rStyle w:val="FontStyle46"/>
          <w:lang w:val="sr-Cyrl-CS" w:eastAsia="sr-Latn-CS"/>
        </w:rPr>
        <w:t>друштвене</w:t>
      </w:r>
      <w:r w:rsidR="00955216" w:rsidRPr="00041AA8">
        <w:rPr>
          <w:rStyle w:val="FontStyle46"/>
          <w:lang w:val="sr-Cyrl-CS" w:eastAsia="sr-Latn-CS"/>
        </w:rPr>
        <w:t xml:space="preserve"> </w:t>
      </w:r>
      <w:r w:rsidRPr="00041AA8">
        <w:rPr>
          <w:rStyle w:val="FontStyle46"/>
          <w:lang w:val="sr-Cyrl-CS" w:eastAsia="sr-Latn-CS"/>
        </w:rPr>
        <w:t>заједнице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тржишта</w:t>
      </w:r>
      <w:r w:rsidR="00955216" w:rsidRPr="00041AA8">
        <w:rPr>
          <w:rStyle w:val="FontStyle46"/>
          <w:lang w:val="sr-Cyrl-CS" w:eastAsia="sr-Latn-CS"/>
        </w:rPr>
        <w:t xml:space="preserve"> </w:t>
      </w:r>
      <w:r w:rsidRPr="00041AA8">
        <w:rPr>
          <w:rStyle w:val="FontStyle46"/>
          <w:lang w:val="sr-Cyrl-CS" w:eastAsia="sr-Latn-CS"/>
        </w:rPr>
        <w:t>рада</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ли</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систем</w:t>
      </w:r>
      <w:r w:rsidR="00955216" w:rsidRPr="00041AA8">
        <w:rPr>
          <w:rStyle w:val="FontStyle46"/>
          <w:lang w:val="sr-Cyrl-CS" w:eastAsia="sr-Latn-CS"/>
        </w:rPr>
        <w:t xml:space="preserve"> </w:t>
      </w:r>
      <w:r w:rsidRPr="00041AA8">
        <w:rPr>
          <w:rStyle w:val="FontStyle46"/>
          <w:lang w:val="sr-Cyrl-CS" w:eastAsia="sr-Latn-CS"/>
        </w:rPr>
        <w:t>прилагођава</w:t>
      </w:r>
      <w:r w:rsidR="00955216" w:rsidRPr="00041AA8">
        <w:rPr>
          <w:rStyle w:val="FontStyle46"/>
          <w:lang w:val="sr-Cyrl-CS" w:eastAsia="sr-Latn-CS"/>
        </w:rPr>
        <w:t xml:space="preserve"> </w:t>
      </w:r>
      <w:r w:rsidRPr="00041AA8">
        <w:rPr>
          <w:rStyle w:val="FontStyle46"/>
          <w:lang w:val="sr-Cyrl-CS" w:eastAsia="sr-Latn-CS"/>
        </w:rPr>
        <w:t>особама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особама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мањинама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другим</w:t>
      </w:r>
      <w:r w:rsidR="00955216" w:rsidRPr="00041AA8">
        <w:rPr>
          <w:rStyle w:val="FontStyle46"/>
          <w:lang w:val="sr-Cyrl-CS" w:eastAsia="sr-Latn-CS"/>
        </w:rPr>
        <w:t xml:space="preserve"> </w:t>
      </w:r>
      <w:r w:rsidRPr="00041AA8">
        <w:rPr>
          <w:rStyle w:val="FontStyle46"/>
          <w:lang w:val="sr-Cyrl-CS" w:eastAsia="sr-Latn-CS"/>
        </w:rPr>
        <w:t>маргинализ</w:t>
      </w:r>
      <w:r w:rsidR="006D6037">
        <w:rPr>
          <w:rStyle w:val="FontStyle46"/>
          <w:lang w:val="sr-Cyrl-CS" w:eastAsia="sr-Latn-CS"/>
        </w:rPr>
        <w:t>ованим</w:t>
      </w:r>
      <w:r w:rsidR="00955216" w:rsidRPr="00041AA8">
        <w:rPr>
          <w:rStyle w:val="FontStyle46"/>
          <w:lang w:val="sr-Cyrl-CS" w:eastAsia="sr-Latn-CS"/>
        </w:rPr>
        <w:t xml:space="preserve"> </w:t>
      </w:r>
      <w:r w:rsidRPr="00041AA8">
        <w:rPr>
          <w:rStyle w:val="FontStyle46"/>
          <w:lang w:val="sr-Cyrl-CS" w:eastAsia="sr-Latn-CS"/>
        </w:rPr>
        <w:t>друштвеним</w:t>
      </w:r>
      <w:r w:rsidR="00955216" w:rsidRPr="00041AA8">
        <w:rPr>
          <w:rStyle w:val="FontStyle46"/>
          <w:lang w:val="sr-Cyrl-CS" w:eastAsia="sr-Latn-CS"/>
        </w:rPr>
        <w:t xml:space="preserve"> </w:t>
      </w:r>
      <w:r w:rsidR="006D6037">
        <w:rPr>
          <w:rStyle w:val="FontStyle46"/>
          <w:lang w:val="sr-Cyrl-CS" w:eastAsia="sr-Latn-CS"/>
        </w:rPr>
        <w:t>групама</w:t>
      </w:r>
      <w:r w:rsidR="00955216" w:rsidRPr="00041AA8">
        <w:rPr>
          <w:rStyle w:val="FontStyle46"/>
          <w:lang w:val="sr-Cyrl-CS" w:eastAsia="sr-Latn-CS"/>
        </w:rPr>
        <w:t xml:space="preserve">, </w:t>
      </w:r>
      <w:r w:rsidRPr="00041AA8">
        <w:rPr>
          <w:rStyle w:val="FontStyle46"/>
          <w:lang w:val="sr-Cyrl-CS" w:eastAsia="sr-Latn-CS"/>
        </w:rPr>
        <w:t>питања</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фокус</w:t>
      </w:r>
      <w:r w:rsidR="00955216" w:rsidRPr="00041AA8">
        <w:rPr>
          <w:rStyle w:val="FontStyle46"/>
          <w:lang w:val="sr-Cyrl-CS" w:eastAsia="sr-Latn-CS"/>
        </w:rPr>
        <w:t xml:space="preserve"> </w:t>
      </w:r>
      <w:r w:rsidRPr="00041AA8">
        <w:rPr>
          <w:rStyle w:val="FontStyle46"/>
          <w:lang w:val="sr-Cyrl-CS" w:eastAsia="sr-Latn-CS"/>
        </w:rPr>
        <w:t>стављају</w:t>
      </w:r>
      <w:r w:rsidR="00955216" w:rsidRPr="00041AA8">
        <w:rPr>
          <w:rStyle w:val="FontStyle46"/>
          <w:lang w:val="sr-Cyrl-CS" w:eastAsia="sr-Latn-CS"/>
        </w:rPr>
        <w:t xml:space="preserve"> </w:t>
      </w:r>
      <w:r w:rsidRPr="00041AA8">
        <w:rPr>
          <w:rStyle w:val="FontStyle46"/>
          <w:lang w:val="sr-Cyrl-CS" w:eastAsia="sr-Latn-CS"/>
        </w:rPr>
        <w:t>димензију</w:t>
      </w:r>
      <w:r w:rsidR="00955216" w:rsidRPr="00041AA8">
        <w:rPr>
          <w:rStyle w:val="FontStyle46"/>
          <w:lang w:val="sr-Cyrl-CS" w:eastAsia="sr-Latn-CS"/>
        </w:rPr>
        <w:t xml:space="preserve"> </w:t>
      </w:r>
      <w:r w:rsidRPr="00041AA8">
        <w:rPr>
          <w:rStyle w:val="FontStyle46"/>
          <w:lang w:val="sr-Cyrl-CS" w:eastAsia="sr-Latn-CS"/>
        </w:rPr>
        <w:t>прилагодљивости</w:t>
      </w:r>
      <w:r w:rsidR="00955216" w:rsidRPr="00041AA8">
        <w:rPr>
          <w:rStyle w:val="FontStyle46"/>
          <w:lang w:val="sr-Cyrl-CS" w:eastAsia="sr-Latn-CS"/>
        </w:rPr>
        <w:t xml:space="preserve"> </w:t>
      </w:r>
      <w:r w:rsidRPr="00041AA8">
        <w:rPr>
          <w:rStyle w:val="FontStyle46"/>
          <w:lang w:val="sr-Cyrl-CS" w:eastAsia="sr-Latn-CS"/>
        </w:rPr>
        <w:t>образовног</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Под</w:t>
      </w:r>
      <w:r w:rsidR="00955216" w:rsidRPr="00041AA8">
        <w:rPr>
          <w:rStyle w:val="FontStyle46"/>
          <w:lang w:val="sr-Cyrl-CS" w:eastAsia="sr-Latn-CS"/>
        </w:rPr>
        <w:t xml:space="preserve"> </w:t>
      </w:r>
      <w:r w:rsidRPr="00041AA8">
        <w:rPr>
          <w:rStyle w:val="FontStyle46"/>
          <w:lang w:val="sr-Cyrl-CS" w:eastAsia="sr-Latn-CS"/>
        </w:rPr>
        <w:t>претпоставком</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образовни</w:t>
      </w:r>
      <w:r w:rsidR="00955216" w:rsidRPr="00041AA8">
        <w:rPr>
          <w:rStyle w:val="FontStyle46"/>
          <w:lang w:val="sr-Cyrl-CS" w:eastAsia="sr-Latn-CS"/>
        </w:rPr>
        <w:t xml:space="preserve"> </w:t>
      </w:r>
      <w:r w:rsidRPr="00041AA8">
        <w:rPr>
          <w:rStyle w:val="FontStyle46"/>
          <w:lang w:val="sr-Cyrl-CS" w:eastAsia="sr-Latn-CS"/>
        </w:rPr>
        <w:t>системи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политике</w:t>
      </w:r>
      <w:r w:rsidR="00955216" w:rsidRPr="00041AA8">
        <w:rPr>
          <w:rStyle w:val="FontStyle46"/>
          <w:lang w:val="sr-Cyrl-CS" w:eastAsia="sr-Latn-CS"/>
        </w:rPr>
        <w:t xml:space="preserve"> </w:t>
      </w:r>
      <w:r w:rsidRPr="00041AA8">
        <w:rPr>
          <w:rStyle w:val="FontStyle46"/>
          <w:lang w:val="sr-Cyrl-CS" w:eastAsia="sr-Latn-CS"/>
        </w:rPr>
        <w:t>друштва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адекватно</w:t>
      </w:r>
      <w:r w:rsidR="00955216" w:rsidRPr="00041AA8">
        <w:rPr>
          <w:rStyle w:val="FontStyle46"/>
          <w:lang w:val="sr-Cyrl-CS" w:eastAsia="sr-Latn-CS"/>
        </w:rPr>
        <w:t xml:space="preserve"> </w:t>
      </w:r>
      <w:r w:rsidRPr="00041AA8">
        <w:rPr>
          <w:rStyle w:val="FontStyle46"/>
          <w:lang w:val="sr-Cyrl-CS" w:eastAsia="sr-Latn-CS"/>
        </w:rPr>
        <w:t>одговарају</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настоје</w:t>
      </w:r>
      <w:r w:rsidR="00955216" w:rsidRPr="00041AA8">
        <w:rPr>
          <w:rStyle w:val="FontStyle46"/>
          <w:lang w:val="sr-Cyrl-CS" w:eastAsia="sr-Latn-CS"/>
        </w:rPr>
        <w:t xml:space="preserve"> </w:t>
      </w:r>
      <w:r w:rsidRPr="00041AA8">
        <w:rPr>
          <w:rStyle w:val="FontStyle46"/>
          <w:lang w:val="sr-Cyrl-CS" w:eastAsia="sr-Latn-CS"/>
        </w:rPr>
        <w:t>одговорити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ова</w:t>
      </w:r>
      <w:r w:rsidR="00955216" w:rsidRPr="00041AA8">
        <w:rPr>
          <w:rStyle w:val="FontStyle46"/>
          <w:lang w:val="sr-Cyrl-CS" w:eastAsia="sr-Latn-CS"/>
        </w:rPr>
        <w:t xml:space="preserve"> </w:t>
      </w:r>
      <w:r w:rsidRPr="00041AA8">
        <w:rPr>
          <w:rStyle w:val="FontStyle46"/>
          <w:lang w:val="sr-Cyrl-CS" w:eastAsia="sr-Latn-CS"/>
        </w:rPr>
        <w:t>важна</w:t>
      </w:r>
      <w:r w:rsidR="00955216" w:rsidRPr="00041AA8">
        <w:rPr>
          <w:rStyle w:val="FontStyle46"/>
          <w:lang w:val="sr-Cyrl-CS" w:eastAsia="sr-Latn-CS"/>
        </w:rPr>
        <w:t xml:space="preserve"> </w:t>
      </w:r>
      <w:r w:rsidRPr="00041AA8">
        <w:rPr>
          <w:rStyle w:val="FontStyle46"/>
          <w:lang w:val="sr-Cyrl-CS" w:eastAsia="sr-Latn-CS"/>
        </w:rPr>
        <w:t>питања</w:t>
      </w:r>
      <w:r w:rsidR="00955216" w:rsidRPr="00041AA8">
        <w:rPr>
          <w:rStyle w:val="FontStyle46"/>
          <w:lang w:val="sr-Cyrl-CS" w:eastAsia="sr-Latn-CS"/>
        </w:rPr>
        <w:t xml:space="preserve"> </w:t>
      </w:r>
      <w:r w:rsidRPr="00041AA8">
        <w:rPr>
          <w:rStyle w:val="FontStyle46"/>
          <w:lang w:val="sr-Cyrl-CS" w:eastAsia="sr-Latn-CS"/>
        </w:rPr>
        <w:t>заправо</w:t>
      </w:r>
      <w:r w:rsidR="00955216" w:rsidRPr="00041AA8">
        <w:rPr>
          <w:rStyle w:val="FontStyle46"/>
          <w:lang w:val="sr-Cyrl-CS" w:eastAsia="sr-Latn-CS"/>
        </w:rPr>
        <w:t xml:space="preserve"> </w:t>
      </w:r>
      <w:r w:rsidRPr="00041AA8">
        <w:rPr>
          <w:rStyle w:val="FontStyle46"/>
          <w:lang w:val="sr-Cyrl-CS" w:eastAsia="sr-Latn-CS"/>
        </w:rPr>
        <w:t>огледни</w:t>
      </w:r>
      <w:r w:rsidR="00955216" w:rsidRPr="00041AA8">
        <w:rPr>
          <w:rStyle w:val="FontStyle46"/>
          <w:lang w:val="sr-Cyrl-CS" w:eastAsia="sr-Latn-CS"/>
        </w:rPr>
        <w:t xml:space="preserve"> </w:t>
      </w:r>
      <w:r w:rsidRPr="00041AA8">
        <w:rPr>
          <w:rStyle w:val="FontStyle46"/>
          <w:lang w:val="sr-Cyrl-CS" w:eastAsia="sr-Latn-CS"/>
        </w:rPr>
        <w:t>примјери</w:t>
      </w:r>
      <w:r w:rsidR="00955216" w:rsidRPr="00041AA8">
        <w:rPr>
          <w:rStyle w:val="FontStyle46"/>
          <w:lang w:val="sr-Cyrl-CS" w:eastAsia="sr-Latn-CS"/>
        </w:rPr>
        <w:t xml:space="preserve"> </w:t>
      </w:r>
      <w:r w:rsidRPr="00041AA8">
        <w:rPr>
          <w:rStyle w:val="FontStyle46"/>
          <w:lang w:val="sr-Cyrl-CS" w:eastAsia="sr-Latn-CS"/>
        </w:rPr>
        <w:t>позитивне</w:t>
      </w:r>
      <w:r w:rsidR="00955216" w:rsidRPr="00041AA8">
        <w:rPr>
          <w:rStyle w:val="FontStyle46"/>
          <w:lang w:val="sr-Cyrl-CS" w:eastAsia="sr-Latn-CS"/>
        </w:rPr>
        <w:t xml:space="preserve"> </w:t>
      </w:r>
      <w:r w:rsidRPr="00041AA8">
        <w:rPr>
          <w:rStyle w:val="FontStyle46"/>
          <w:lang w:val="sr-Cyrl-CS" w:eastAsia="sr-Latn-CS"/>
        </w:rPr>
        <w:t>праксе</w:t>
      </w:r>
      <w:r w:rsidR="00955216" w:rsidRPr="00041AA8">
        <w:rPr>
          <w:rStyle w:val="FontStyle46"/>
          <w:lang w:val="sr-Cyrl-CS" w:eastAsia="sr-Latn-CS"/>
        </w:rPr>
        <w:t xml:space="preserve">, </w:t>
      </w:r>
      <w:r w:rsidRPr="00041AA8">
        <w:rPr>
          <w:rStyle w:val="FontStyle46"/>
          <w:lang w:val="sr-Cyrl-CS" w:eastAsia="sr-Latn-CS"/>
        </w:rPr>
        <w:t>поставља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питање</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то</w:t>
      </w:r>
      <w:r w:rsidR="00955216" w:rsidRPr="00041AA8">
        <w:rPr>
          <w:rStyle w:val="FontStyle46"/>
          <w:lang w:val="sr-Cyrl-CS" w:eastAsia="sr-Latn-CS"/>
        </w:rPr>
        <w:t xml:space="preserve"> </w:t>
      </w:r>
      <w:r w:rsidRPr="00041AA8">
        <w:rPr>
          <w:rStyle w:val="FontStyle46"/>
          <w:lang w:val="sr-Cyrl-CS" w:eastAsia="sr-Latn-CS"/>
        </w:rPr>
        <w:t>институционални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индивидуални</w:t>
      </w:r>
      <w:r w:rsidR="00955216" w:rsidRPr="00041AA8">
        <w:rPr>
          <w:rStyle w:val="FontStyle46"/>
          <w:lang w:val="sr-Cyrl-CS" w:eastAsia="sr-Latn-CS"/>
        </w:rPr>
        <w:t xml:space="preserve"> </w:t>
      </w:r>
      <w:r w:rsidRPr="00041AA8">
        <w:rPr>
          <w:rStyle w:val="FontStyle46"/>
          <w:lang w:val="sr-Cyrl-CS" w:eastAsia="sr-Latn-CS"/>
        </w:rPr>
        <w:t>капацитети</w:t>
      </w:r>
      <w:r w:rsidR="00955216" w:rsidRPr="00041AA8">
        <w:rPr>
          <w:rStyle w:val="FontStyle46"/>
          <w:lang w:val="sr-Cyrl-CS" w:eastAsia="sr-Latn-CS"/>
        </w:rPr>
        <w:t xml:space="preserve"> </w:t>
      </w:r>
      <w:r w:rsidRPr="00041AA8">
        <w:rPr>
          <w:rStyle w:val="FontStyle46"/>
          <w:lang w:val="sr-Cyrl-CS" w:eastAsia="sr-Latn-CS"/>
        </w:rPr>
        <w:t>једне</w:t>
      </w:r>
      <w:r w:rsidR="00955216" w:rsidRPr="00041AA8">
        <w:rPr>
          <w:rStyle w:val="FontStyle46"/>
          <w:lang w:val="sr-Cyrl-CS" w:eastAsia="sr-Latn-CS"/>
        </w:rPr>
        <w:t xml:space="preserve"> </w:t>
      </w:r>
      <w:r w:rsidRPr="00041AA8">
        <w:rPr>
          <w:rStyle w:val="FontStyle46"/>
          <w:lang w:val="sr-Cyrl-CS" w:eastAsia="sr-Latn-CS"/>
        </w:rPr>
        <w:t>државе</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би</w:t>
      </w:r>
      <w:r w:rsidR="00955216" w:rsidRPr="00041AA8">
        <w:rPr>
          <w:rStyle w:val="FontStyle46"/>
          <w:lang w:val="sr-Cyrl-CS" w:eastAsia="sr-Latn-CS"/>
        </w:rPr>
        <w:t xml:space="preserve"> </w:t>
      </w:r>
      <w:r w:rsidRPr="00041AA8">
        <w:rPr>
          <w:rStyle w:val="FontStyle46"/>
          <w:lang w:val="sr-Cyrl-CS" w:eastAsia="sr-Latn-CS"/>
        </w:rPr>
        <w:t>требала</w:t>
      </w:r>
      <w:r w:rsidR="00955216" w:rsidRPr="00041AA8">
        <w:rPr>
          <w:rStyle w:val="FontStyle46"/>
          <w:lang w:val="sr-Cyrl-CS" w:eastAsia="sr-Latn-CS"/>
        </w:rPr>
        <w:t xml:space="preserve"> </w:t>
      </w:r>
      <w:r w:rsidRPr="00041AA8">
        <w:rPr>
          <w:rStyle w:val="FontStyle46"/>
          <w:lang w:val="sr-Cyrl-CS" w:eastAsia="sr-Latn-CS"/>
        </w:rPr>
        <w:t>обезбиједити</w:t>
      </w:r>
      <w:r w:rsidR="00955216" w:rsidRPr="00041AA8">
        <w:rPr>
          <w:rStyle w:val="FontStyle46"/>
          <w:lang w:val="sr-Cyrl-CS" w:eastAsia="sr-Latn-CS"/>
        </w:rPr>
        <w:t xml:space="preserve"> </w:t>
      </w:r>
      <w:r w:rsidRPr="00041AA8">
        <w:rPr>
          <w:rStyle w:val="FontStyle46"/>
          <w:lang w:val="sr-Cyrl-CS" w:eastAsia="sr-Latn-CS"/>
        </w:rPr>
        <w:t>услове</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проведбу</w:t>
      </w:r>
      <w:r w:rsidR="00955216" w:rsidRPr="00041AA8">
        <w:rPr>
          <w:rStyle w:val="FontStyle46"/>
          <w:lang w:val="sr-Cyrl-CS" w:eastAsia="sr-Latn-CS"/>
        </w:rPr>
        <w:t xml:space="preserve"> </w:t>
      </w:r>
      <w:r w:rsidRPr="00041AA8">
        <w:rPr>
          <w:rStyle w:val="FontStyle46"/>
          <w:lang w:val="sr-Cyrl-CS" w:eastAsia="sr-Latn-CS"/>
        </w:rPr>
        <w:t>овакве</w:t>
      </w:r>
      <w:r w:rsidR="00955216" w:rsidRPr="00041AA8">
        <w:rPr>
          <w:rStyle w:val="FontStyle46"/>
          <w:lang w:val="sr-Cyrl-CS" w:eastAsia="sr-Latn-CS"/>
        </w:rPr>
        <w:t xml:space="preserve"> </w:t>
      </w:r>
      <w:r w:rsidRPr="00041AA8">
        <w:rPr>
          <w:rStyle w:val="FontStyle46"/>
          <w:lang w:val="sr-Cyrl-CS" w:eastAsia="sr-Latn-CS"/>
        </w:rPr>
        <w:t>добре</w:t>
      </w:r>
      <w:r w:rsidR="00955216" w:rsidRPr="00041AA8">
        <w:rPr>
          <w:rStyle w:val="FontStyle46"/>
          <w:lang w:val="sr-Cyrl-CS" w:eastAsia="sr-Latn-CS"/>
        </w:rPr>
        <w:t xml:space="preserve"> </w:t>
      </w:r>
      <w:r w:rsidRPr="00041AA8">
        <w:rPr>
          <w:rStyle w:val="FontStyle46"/>
          <w:lang w:val="sr-Cyrl-CS" w:eastAsia="sr-Latn-CS"/>
        </w:rPr>
        <w:t>праксе</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Поред</w:t>
      </w:r>
      <w:r w:rsidR="00955216" w:rsidRPr="00041AA8">
        <w:rPr>
          <w:rStyle w:val="FontStyle46"/>
          <w:lang w:val="sr-Cyrl-CS" w:eastAsia="en-US"/>
        </w:rPr>
        <w:t xml:space="preserve"> </w:t>
      </w:r>
      <w:r w:rsidRPr="00041AA8">
        <w:rPr>
          <w:rStyle w:val="FontStyle46"/>
          <w:lang w:val="sr-Cyrl-CS" w:eastAsia="en-US"/>
        </w:rPr>
        <w:t>јасно</w:t>
      </w:r>
      <w:r w:rsidR="00955216" w:rsidRPr="00041AA8">
        <w:rPr>
          <w:rStyle w:val="FontStyle46"/>
          <w:lang w:val="sr-Cyrl-CS" w:eastAsia="en-US"/>
        </w:rPr>
        <w:t xml:space="preserve"> </w:t>
      </w:r>
      <w:r w:rsidRPr="00041AA8">
        <w:rPr>
          <w:rStyle w:val="FontStyle46"/>
          <w:lang w:val="sr-Cyrl-CS" w:eastAsia="en-US"/>
        </w:rPr>
        <w:t>артикулисане</w:t>
      </w:r>
      <w:r w:rsidR="00955216" w:rsidRPr="00041AA8">
        <w:rPr>
          <w:rStyle w:val="FontStyle46"/>
          <w:lang w:val="sr-Cyrl-CS" w:eastAsia="en-US"/>
        </w:rPr>
        <w:t xml:space="preserve">, </w:t>
      </w:r>
      <w:r w:rsidRPr="00041AA8">
        <w:rPr>
          <w:rStyle w:val="FontStyle46"/>
          <w:lang w:val="sr-Cyrl-CS" w:eastAsia="en-US"/>
        </w:rPr>
        <w:t>исксутвено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006D6037">
        <w:rPr>
          <w:rStyle w:val="FontStyle46"/>
          <w:lang w:val="sr-Cyrl-CS" w:eastAsia="en-US"/>
        </w:rPr>
        <w:t>научно</w:t>
      </w:r>
      <w:r w:rsidR="00955216" w:rsidRPr="00041AA8">
        <w:rPr>
          <w:rStyle w:val="FontStyle46"/>
          <w:lang w:val="sr-Cyrl-CS" w:eastAsia="en-US"/>
        </w:rPr>
        <w:t xml:space="preserve"> </w:t>
      </w:r>
      <w:r w:rsidRPr="00041AA8">
        <w:rPr>
          <w:rStyle w:val="FontStyle46"/>
          <w:lang w:val="sr-Cyrl-CS" w:eastAsia="en-US"/>
        </w:rPr>
        <w:t>засноване</w:t>
      </w:r>
      <w:r w:rsidR="00955216" w:rsidRPr="00041AA8">
        <w:rPr>
          <w:rStyle w:val="FontStyle46"/>
          <w:lang w:val="sr-Cyrl-CS" w:eastAsia="en-US"/>
        </w:rPr>
        <w:t xml:space="preserve"> </w:t>
      </w:r>
      <w:r w:rsidRPr="00041AA8">
        <w:rPr>
          <w:rStyle w:val="FontStyle46"/>
          <w:lang w:val="sr-Cyrl-CS" w:eastAsia="en-US"/>
        </w:rPr>
        <w:t>потребе</w:t>
      </w:r>
      <w:r w:rsidR="00955216" w:rsidRPr="00041AA8">
        <w:rPr>
          <w:rStyle w:val="FontStyle46"/>
          <w:lang w:val="sr-Cyrl-CS" w:eastAsia="en-US"/>
        </w:rPr>
        <w:t xml:space="preserve"> </w:t>
      </w:r>
      <w:r w:rsidRPr="00041AA8">
        <w:rPr>
          <w:rStyle w:val="FontStyle46"/>
          <w:lang w:val="sr-Cyrl-CS" w:eastAsia="en-US"/>
        </w:rPr>
        <w:t>друштва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овим</w:t>
      </w:r>
      <w:r w:rsidR="00955216" w:rsidRPr="00041AA8">
        <w:rPr>
          <w:rStyle w:val="FontStyle46"/>
          <w:lang w:val="sr-Cyrl-CS" w:eastAsia="en-US"/>
        </w:rPr>
        <w:t xml:space="preserve"> </w:t>
      </w:r>
      <w:r w:rsidRPr="00041AA8">
        <w:rPr>
          <w:rStyle w:val="FontStyle46"/>
          <w:lang w:val="sr-Cyrl-CS" w:eastAsia="en-US"/>
        </w:rPr>
        <w:t>питањем</w:t>
      </w:r>
      <w:r w:rsidR="00955216" w:rsidRPr="00041AA8">
        <w:rPr>
          <w:rStyle w:val="FontStyle46"/>
          <w:lang w:val="sr-Cyrl-CS" w:eastAsia="en-US"/>
        </w:rPr>
        <w:t xml:space="preserve"> </w:t>
      </w:r>
      <w:r w:rsidRPr="00041AA8">
        <w:rPr>
          <w:rStyle w:val="FontStyle46"/>
          <w:lang w:val="sr-Cyrl-CS" w:eastAsia="en-US"/>
        </w:rPr>
        <w:t>систематски</w:t>
      </w:r>
      <w:r w:rsidR="00955216" w:rsidRPr="00041AA8">
        <w:rPr>
          <w:rStyle w:val="FontStyle46"/>
          <w:lang w:val="sr-Cyrl-CS" w:eastAsia="en-US"/>
        </w:rPr>
        <w:t xml:space="preserve"> </w:t>
      </w:r>
      <w:r w:rsidRPr="00041AA8">
        <w:rPr>
          <w:rStyle w:val="FontStyle46"/>
          <w:lang w:val="sr-Cyrl-CS" w:eastAsia="en-US"/>
        </w:rPr>
        <w:t>позабави</w:t>
      </w:r>
      <w:r w:rsidR="00955216" w:rsidRPr="00041AA8">
        <w:rPr>
          <w:rStyle w:val="FontStyle46"/>
          <w:lang w:val="sr-Cyrl-CS" w:eastAsia="en-US"/>
        </w:rPr>
        <w:t xml:space="preserve">, </w:t>
      </w:r>
      <w:r w:rsidRPr="00041AA8">
        <w:rPr>
          <w:rStyle w:val="FontStyle46"/>
          <w:lang w:val="sr-Cyrl-CS" w:eastAsia="en-US"/>
        </w:rPr>
        <w:t>неопходна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006D6037" w:rsidRPr="00041AA8">
        <w:rPr>
          <w:rStyle w:val="FontStyle46"/>
          <w:lang w:val="sr-Cyrl-CS" w:eastAsia="en-US"/>
        </w:rPr>
        <w:t>вр</w:t>
      </w:r>
      <w:r w:rsidR="006D6037">
        <w:rPr>
          <w:rStyle w:val="FontStyle46"/>
          <w:lang w:val="sr-Cyrl-CS" w:eastAsia="en-US"/>
        </w:rPr>
        <w:t>иј</w:t>
      </w:r>
      <w:r w:rsidR="006D6037" w:rsidRPr="00041AA8">
        <w:rPr>
          <w:rStyle w:val="FontStyle46"/>
          <w:lang w:val="sr-Cyrl-CS" w:eastAsia="en-US"/>
        </w:rPr>
        <w:t>едносна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практична</w:t>
      </w:r>
      <w:r w:rsidR="00955216" w:rsidRPr="00041AA8">
        <w:rPr>
          <w:rStyle w:val="FontStyle46"/>
          <w:lang w:val="sr-Cyrl-CS" w:eastAsia="en-US"/>
        </w:rPr>
        <w:t xml:space="preserve"> </w:t>
      </w:r>
      <w:r w:rsidRPr="00041AA8">
        <w:rPr>
          <w:rStyle w:val="FontStyle46"/>
          <w:lang w:val="sr-Cyrl-CS" w:eastAsia="en-US"/>
        </w:rPr>
        <w:t>усмјереност</w:t>
      </w:r>
      <w:r w:rsidR="00955216" w:rsidRPr="00041AA8">
        <w:rPr>
          <w:rStyle w:val="FontStyle46"/>
          <w:lang w:val="sr-Cyrl-CS" w:eastAsia="en-US"/>
        </w:rPr>
        <w:t xml:space="preserve"> </w:t>
      </w:r>
      <w:r w:rsidRPr="00041AA8">
        <w:rPr>
          <w:rStyle w:val="FontStyle46"/>
          <w:lang w:val="sr-Cyrl-CS" w:eastAsia="en-US"/>
        </w:rPr>
        <w:t>институција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испуњавање</w:t>
      </w:r>
      <w:r w:rsidR="00955216" w:rsidRPr="00041AA8">
        <w:rPr>
          <w:rStyle w:val="FontStyle46"/>
          <w:lang w:val="sr-Cyrl-CS" w:eastAsia="en-US"/>
        </w:rPr>
        <w:t xml:space="preserve"> </w:t>
      </w:r>
      <w:r w:rsidRPr="00041AA8">
        <w:rPr>
          <w:rStyle w:val="FontStyle45"/>
          <w:lang w:val="sr-Cyrl-CS" w:eastAsia="en-US"/>
        </w:rPr>
        <w:t>мисије</w:t>
      </w:r>
      <w:r w:rsidR="00955216" w:rsidRPr="00041AA8">
        <w:rPr>
          <w:rStyle w:val="FontStyle45"/>
          <w:lang w:val="sr-Cyrl-CS" w:eastAsia="en-US"/>
        </w:rPr>
        <w:t xml:space="preserve"> </w:t>
      </w:r>
      <w:r w:rsidRPr="00041AA8">
        <w:rPr>
          <w:rStyle w:val="FontStyle46"/>
          <w:lang w:val="sr-Cyrl-CS" w:eastAsia="en-US"/>
        </w:rPr>
        <w:t>изједначавања</w:t>
      </w:r>
      <w:r w:rsidR="00955216" w:rsidRPr="00041AA8">
        <w:rPr>
          <w:rStyle w:val="FontStyle46"/>
          <w:lang w:val="sr-Cyrl-CS" w:eastAsia="en-US"/>
        </w:rPr>
        <w:t xml:space="preserve"> </w:t>
      </w:r>
      <w:r w:rsidRPr="00041AA8">
        <w:rPr>
          <w:rStyle w:val="FontStyle46"/>
          <w:lang w:val="sr-Cyrl-CS" w:eastAsia="en-US"/>
        </w:rPr>
        <w:t>прилика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Поједностављено</w:t>
      </w:r>
      <w:r w:rsidR="00955216" w:rsidRPr="00041AA8">
        <w:rPr>
          <w:rStyle w:val="FontStyle46"/>
          <w:lang w:val="sr-Cyrl-CS" w:eastAsia="en-US"/>
        </w:rPr>
        <w:t xml:space="preserve"> </w:t>
      </w:r>
      <w:r w:rsidRPr="00041AA8">
        <w:rPr>
          <w:rStyle w:val="FontStyle46"/>
          <w:lang w:val="sr-Cyrl-CS" w:eastAsia="en-US"/>
        </w:rPr>
        <w:t>речено</w:t>
      </w:r>
      <w:r w:rsidR="00955216" w:rsidRPr="00041AA8">
        <w:rPr>
          <w:rStyle w:val="FontStyle46"/>
          <w:lang w:val="sr-Cyrl-CS" w:eastAsia="en-US"/>
        </w:rPr>
        <w:t xml:space="preserve">, </w:t>
      </w:r>
      <w:r w:rsidRPr="00041AA8">
        <w:rPr>
          <w:rStyle w:val="FontStyle46"/>
          <w:lang w:val="sr-Cyrl-CS" w:eastAsia="en-US"/>
        </w:rPr>
        <w:t>опредијељеност</w:t>
      </w:r>
      <w:r w:rsidR="00955216" w:rsidRPr="00041AA8">
        <w:rPr>
          <w:rStyle w:val="FontStyle46"/>
          <w:lang w:val="sr-Cyrl-CS" w:eastAsia="en-US"/>
        </w:rPr>
        <w:t xml:space="preserve"> </w:t>
      </w:r>
      <w:r w:rsidRPr="00041AA8">
        <w:rPr>
          <w:rStyle w:val="FontStyle46"/>
          <w:lang w:val="sr-Cyrl-CS" w:eastAsia="en-US"/>
        </w:rPr>
        <w:t>друштва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институција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одговорно</w:t>
      </w:r>
      <w:r w:rsidR="00955216" w:rsidRPr="00041AA8">
        <w:rPr>
          <w:rStyle w:val="FontStyle46"/>
          <w:lang w:val="sr-Cyrl-CS" w:eastAsia="en-US"/>
        </w:rPr>
        <w:t xml:space="preserve"> </w:t>
      </w:r>
      <w:r w:rsidRPr="00041AA8">
        <w:rPr>
          <w:rStyle w:val="FontStyle46"/>
          <w:lang w:val="sr-Cyrl-CS" w:eastAsia="en-US"/>
        </w:rPr>
        <w:t>понашају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овом</w:t>
      </w:r>
      <w:r w:rsidR="00955216" w:rsidRPr="00041AA8">
        <w:rPr>
          <w:rStyle w:val="FontStyle46"/>
          <w:lang w:val="sr-Cyrl-CS" w:eastAsia="en-US"/>
        </w:rPr>
        <w:t xml:space="preserve"> </w:t>
      </w:r>
      <w:r w:rsidRPr="00041AA8">
        <w:rPr>
          <w:rStyle w:val="FontStyle46"/>
          <w:lang w:val="sr-Cyrl-CS" w:eastAsia="en-US"/>
        </w:rPr>
        <w:t>см</w:t>
      </w:r>
      <w:r w:rsidR="006D6037">
        <w:rPr>
          <w:rStyle w:val="FontStyle46"/>
          <w:lang w:val="sr-Cyrl-CS" w:eastAsia="en-US"/>
        </w:rPr>
        <w:t>и</w:t>
      </w:r>
      <w:r w:rsidRPr="00041AA8">
        <w:rPr>
          <w:rStyle w:val="FontStyle46"/>
          <w:lang w:val="sr-Cyrl-CS" w:eastAsia="en-US"/>
        </w:rPr>
        <w:t>слу</w:t>
      </w:r>
      <w:r w:rsidR="00955216" w:rsidRPr="00041AA8">
        <w:rPr>
          <w:rStyle w:val="FontStyle46"/>
          <w:lang w:val="sr-Cyrl-CS" w:eastAsia="en-US"/>
        </w:rPr>
        <w:t xml:space="preserve"> </w:t>
      </w:r>
      <w:r w:rsidRPr="00041AA8">
        <w:rPr>
          <w:rStyle w:val="FontStyle46"/>
          <w:lang w:val="sr-Cyrl-CS" w:eastAsia="en-US"/>
        </w:rPr>
        <w:t>мора</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видљива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свим</w:t>
      </w:r>
      <w:r w:rsidR="00955216" w:rsidRPr="00041AA8">
        <w:rPr>
          <w:rStyle w:val="FontStyle46"/>
          <w:lang w:val="sr-Cyrl-CS" w:eastAsia="en-US"/>
        </w:rPr>
        <w:t xml:space="preserve"> </w:t>
      </w:r>
      <w:r w:rsidRPr="00041AA8">
        <w:rPr>
          <w:rStyle w:val="FontStyle46"/>
          <w:lang w:val="sr-Cyrl-CS" w:eastAsia="en-US"/>
        </w:rPr>
        <w:t>разинама</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контекста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прилика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којима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истиче</w:t>
      </w:r>
      <w:r w:rsidR="00955216" w:rsidRPr="00041AA8">
        <w:rPr>
          <w:rStyle w:val="FontStyle46"/>
          <w:lang w:val="sr-Cyrl-CS" w:eastAsia="en-US"/>
        </w:rPr>
        <w:t xml:space="preserve"> </w:t>
      </w:r>
      <w:r w:rsidRPr="00041AA8">
        <w:rPr>
          <w:rStyle w:val="FontStyle46"/>
          <w:lang w:val="sr-Cyrl-CS" w:eastAsia="en-US"/>
        </w:rPr>
        <w:t>мотивираност</w:t>
      </w:r>
      <w:r w:rsidR="00955216" w:rsidRPr="00041AA8">
        <w:rPr>
          <w:rStyle w:val="FontStyle46"/>
          <w:lang w:val="sr-Cyrl-CS" w:eastAsia="en-US"/>
        </w:rPr>
        <w:t xml:space="preserve"> </w:t>
      </w:r>
      <w:r w:rsidRPr="00041AA8">
        <w:rPr>
          <w:rStyle w:val="FontStyle46"/>
          <w:lang w:val="sr-Cyrl-CS" w:eastAsia="en-US"/>
        </w:rPr>
        <w:t>до</w:t>
      </w:r>
      <w:r w:rsidR="00955216" w:rsidRPr="00041AA8">
        <w:rPr>
          <w:rStyle w:val="FontStyle46"/>
          <w:lang w:val="sr-Cyrl-CS" w:eastAsia="en-US"/>
        </w:rPr>
        <w:t xml:space="preserve"> </w:t>
      </w:r>
      <w:r w:rsidRPr="00041AA8">
        <w:rPr>
          <w:rStyle w:val="FontStyle46"/>
          <w:lang w:val="sr-Cyrl-CS" w:eastAsia="en-US"/>
        </w:rPr>
        <w:t>конкретних</w:t>
      </w:r>
      <w:r w:rsidR="00955216" w:rsidRPr="00041AA8">
        <w:rPr>
          <w:rStyle w:val="FontStyle46"/>
          <w:lang w:val="sr-Cyrl-CS" w:eastAsia="en-US"/>
        </w:rPr>
        <w:t xml:space="preserve"> </w:t>
      </w:r>
      <w:r w:rsidRPr="00041AA8">
        <w:rPr>
          <w:rStyle w:val="FontStyle46"/>
          <w:lang w:val="sr-Cyrl-CS" w:eastAsia="en-US"/>
        </w:rPr>
        <w:t>показатеља</w:t>
      </w:r>
      <w:r w:rsidR="00955216" w:rsidRPr="00041AA8">
        <w:rPr>
          <w:rStyle w:val="FontStyle46"/>
          <w:lang w:val="sr-Cyrl-CS" w:eastAsia="en-US"/>
        </w:rPr>
        <w:t xml:space="preserve"> </w:t>
      </w:r>
      <w:r w:rsidRPr="00041AA8">
        <w:rPr>
          <w:rStyle w:val="FontStyle46"/>
          <w:lang w:val="sr-Cyrl-CS" w:eastAsia="en-US"/>
        </w:rPr>
        <w:t>промјена</w:t>
      </w:r>
      <w:r w:rsidR="00955216" w:rsidRPr="00041AA8">
        <w:rPr>
          <w:rStyle w:val="FontStyle46"/>
          <w:lang w:val="sr-Cyrl-CS" w:eastAsia="en-US"/>
        </w:rPr>
        <w:t xml:space="preserve">. </w:t>
      </w:r>
      <w:r w:rsidRPr="00041AA8">
        <w:rPr>
          <w:rStyle w:val="FontStyle46"/>
          <w:lang w:val="sr-Cyrl-CS" w:eastAsia="en-US"/>
        </w:rPr>
        <w:t>Узмимо</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примјер</w:t>
      </w:r>
      <w:r w:rsidR="00955216" w:rsidRPr="00041AA8">
        <w:rPr>
          <w:rStyle w:val="FontStyle46"/>
          <w:lang w:val="sr-Cyrl-CS" w:eastAsia="en-US"/>
        </w:rPr>
        <w:t xml:space="preserve"> </w:t>
      </w:r>
      <w:r w:rsidRPr="00041AA8">
        <w:rPr>
          <w:rStyle w:val="FontStyle46"/>
          <w:lang w:val="sr-Cyrl-CS" w:eastAsia="en-US"/>
        </w:rPr>
        <w:t>проблем</w:t>
      </w:r>
      <w:r w:rsidR="00955216" w:rsidRPr="00041AA8">
        <w:rPr>
          <w:rStyle w:val="FontStyle46"/>
          <w:lang w:val="sr-Cyrl-CS" w:eastAsia="en-US"/>
        </w:rPr>
        <w:t xml:space="preserve"> </w:t>
      </w:r>
      <w:r w:rsidRPr="00041AA8">
        <w:rPr>
          <w:rStyle w:val="FontStyle46"/>
          <w:lang w:val="sr-Cyrl-CS" w:eastAsia="en-US"/>
        </w:rPr>
        <w:t>приступачности</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којима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потешкоћама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кретању</w:t>
      </w:r>
      <w:r w:rsidR="00955216" w:rsidRPr="00041AA8">
        <w:rPr>
          <w:rStyle w:val="FontStyle46"/>
          <w:lang w:val="sr-Cyrl-CS" w:eastAsia="en-US"/>
        </w:rPr>
        <w:t xml:space="preserve"> </w:t>
      </w:r>
      <w:r w:rsidRPr="00041AA8">
        <w:rPr>
          <w:rStyle w:val="FontStyle46"/>
          <w:lang w:val="sr-Cyrl-CS" w:eastAsia="en-US"/>
        </w:rPr>
        <w:t>суочавају</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доласку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образовне</w:t>
      </w:r>
      <w:r w:rsidR="00955216" w:rsidRPr="00041AA8">
        <w:rPr>
          <w:rStyle w:val="FontStyle46"/>
          <w:lang w:val="sr-Cyrl-CS" w:eastAsia="en-US"/>
        </w:rPr>
        <w:t xml:space="preserve"> </w:t>
      </w:r>
      <w:r w:rsidRPr="00041AA8">
        <w:rPr>
          <w:rStyle w:val="FontStyle46"/>
          <w:lang w:val="sr-Cyrl-CS" w:eastAsia="en-US"/>
        </w:rPr>
        <w:t>институције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кретању</w:t>
      </w:r>
      <w:r w:rsidR="00955216" w:rsidRPr="00041AA8">
        <w:rPr>
          <w:rStyle w:val="FontStyle46"/>
          <w:lang w:val="sr-Cyrl-CS" w:eastAsia="en-US"/>
        </w:rPr>
        <w:t xml:space="preserve"> </w:t>
      </w:r>
      <w:r w:rsidRPr="00041AA8">
        <w:rPr>
          <w:rStyle w:val="FontStyle46"/>
          <w:lang w:val="sr-Cyrl-CS" w:eastAsia="en-US"/>
        </w:rPr>
        <w:t>унутар</w:t>
      </w:r>
      <w:r w:rsidR="00955216" w:rsidRPr="00041AA8">
        <w:rPr>
          <w:rStyle w:val="FontStyle46"/>
          <w:lang w:val="sr-Cyrl-CS" w:eastAsia="en-US"/>
        </w:rPr>
        <w:t xml:space="preserve"> </w:t>
      </w:r>
      <w:r w:rsidRPr="00041AA8">
        <w:rPr>
          <w:rStyle w:val="FontStyle46"/>
          <w:lang w:val="sr-Cyrl-CS" w:eastAsia="en-US"/>
        </w:rPr>
        <w:t>њих</w:t>
      </w:r>
      <w:r w:rsidR="00955216" w:rsidRPr="00041AA8">
        <w:rPr>
          <w:rStyle w:val="FontStyle46"/>
          <w:lang w:val="sr-Cyrl-CS" w:eastAsia="en-US"/>
        </w:rPr>
        <w:t xml:space="preserve">. </w:t>
      </w:r>
      <w:r w:rsidRPr="00041AA8">
        <w:rPr>
          <w:rStyle w:val="FontStyle46"/>
          <w:lang w:val="sr-Cyrl-CS" w:eastAsia="en-US"/>
        </w:rPr>
        <w:t>Приступачност</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овдје</w:t>
      </w:r>
      <w:r w:rsidR="00955216" w:rsidRPr="00041AA8">
        <w:rPr>
          <w:rStyle w:val="FontStyle46"/>
          <w:lang w:val="sr-Cyrl-CS" w:eastAsia="en-US"/>
        </w:rPr>
        <w:t xml:space="preserve"> </w:t>
      </w:r>
      <w:r w:rsidRPr="00041AA8">
        <w:rPr>
          <w:rStyle w:val="FontStyle46"/>
          <w:lang w:val="sr-Cyrl-CS" w:eastAsia="en-US"/>
        </w:rPr>
        <w:t>значила</w:t>
      </w:r>
      <w:r w:rsidR="00955216" w:rsidRPr="00041AA8">
        <w:rPr>
          <w:rStyle w:val="FontStyle46"/>
          <w:lang w:val="sr-Cyrl-CS" w:eastAsia="en-US"/>
        </w:rPr>
        <w:t xml:space="preserve"> </w:t>
      </w:r>
      <w:r w:rsidRPr="00041AA8">
        <w:rPr>
          <w:rStyle w:val="FontStyle46"/>
          <w:lang w:val="sr-Cyrl-CS" w:eastAsia="en-US"/>
        </w:rPr>
        <w:t>резултат</w:t>
      </w:r>
      <w:r w:rsidR="00955216" w:rsidRPr="00041AA8">
        <w:rPr>
          <w:rStyle w:val="FontStyle46"/>
          <w:lang w:val="sr-Cyrl-CS" w:eastAsia="en-US"/>
        </w:rPr>
        <w:t xml:space="preserve"> </w:t>
      </w:r>
      <w:r w:rsidRPr="00041AA8">
        <w:rPr>
          <w:rStyle w:val="FontStyle46"/>
          <w:lang w:val="sr-Cyrl-CS" w:eastAsia="en-US"/>
        </w:rPr>
        <w:t>примјене</w:t>
      </w:r>
      <w:r w:rsidR="00955216" w:rsidRPr="00041AA8">
        <w:rPr>
          <w:rStyle w:val="FontStyle46"/>
          <w:lang w:val="sr-Cyrl-CS" w:eastAsia="en-US"/>
        </w:rPr>
        <w:t xml:space="preserve"> </w:t>
      </w:r>
      <w:r w:rsidRPr="00041AA8">
        <w:rPr>
          <w:rStyle w:val="FontStyle46"/>
          <w:lang w:val="sr-Cyrl-CS" w:eastAsia="en-US"/>
        </w:rPr>
        <w:t>мјера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одређених</w:t>
      </w:r>
      <w:r w:rsidR="00955216" w:rsidRPr="00041AA8">
        <w:rPr>
          <w:rStyle w:val="FontStyle46"/>
          <w:lang w:val="sr-Cyrl-CS" w:eastAsia="en-US"/>
        </w:rPr>
        <w:t xml:space="preserve"> </w:t>
      </w:r>
      <w:r w:rsidRPr="00041AA8">
        <w:rPr>
          <w:rStyle w:val="FontStyle46"/>
          <w:lang w:val="sr-Cyrl-CS" w:eastAsia="en-US"/>
        </w:rPr>
        <w:t>техничких</w:t>
      </w:r>
      <w:r w:rsidR="00955216" w:rsidRPr="00041AA8">
        <w:rPr>
          <w:rStyle w:val="FontStyle46"/>
          <w:lang w:val="sr-Cyrl-CS" w:eastAsia="en-US"/>
        </w:rPr>
        <w:t xml:space="preserve"> </w:t>
      </w:r>
      <w:r w:rsidRPr="00041AA8">
        <w:rPr>
          <w:rStyle w:val="FontStyle46"/>
          <w:lang w:val="sr-Cyrl-CS" w:eastAsia="en-US"/>
        </w:rPr>
        <w:t>рјешења</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пројектовању</w:t>
      </w:r>
      <w:r w:rsidR="00955216" w:rsidRPr="00041AA8">
        <w:rPr>
          <w:rStyle w:val="FontStyle46"/>
          <w:lang w:val="sr-Cyrl-CS" w:eastAsia="en-US"/>
        </w:rPr>
        <w:t xml:space="preserve">, </w:t>
      </w:r>
      <w:r w:rsidRPr="00041AA8">
        <w:rPr>
          <w:rStyle w:val="FontStyle46"/>
          <w:lang w:val="sr-Cyrl-CS" w:eastAsia="en-US"/>
        </w:rPr>
        <w:t>градњи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одржавању</w:t>
      </w:r>
      <w:r w:rsidR="00955216" w:rsidRPr="00041AA8">
        <w:rPr>
          <w:rStyle w:val="FontStyle46"/>
          <w:lang w:val="sr-Cyrl-CS" w:eastAsia="en-US"/>
        </w:rPr>
        <w:t xml:space="preserve"> </w:t>
      </w:r>
      <w:r w:rsidRPr="00041AA8">
        <w:rPr>
          <w:rStyle w:val="FontStyle46"/>
          <w:lang w:val="sr-Cyrl-CS" w:eastAsia="en-US"/>
        </w:rPr>
        <w:t>зграде</w:t>
      </w:r>
      <w:r w:rsidR="00955216" w:rsidRPr="00041AA8">
        <w:rPr>
          <w:rStyle w:val="FontStyle46"/>
          <w:lang w:val="sr-Cyrl-CS" w:eastAsia="en-US"/>
        </w:rPr>
        <w:t xml:space="preserve"> </w:t>
      </w:r>
      <w:r w:rsidRPr="00041AA8">
        <w:rPr>
          <w:rStyle w:val="FontStyle46"/>
          <w:lang w:val="sr-Cyrl-CS" w:eastAsia="en-US"/>
        </w:rPr>
        <w:t>образовне</w:t>
      </w:r>
      <w:r w:rsidR="00955216" w:rsidRPr="00041AA8">
        <w:rPr>
          <w:rStyle w:val="FontStyle46"/>
          <w:lang w:val="sr-Cyrl-CS" w:eastAsia="en-US"/>
        </w:rPr>
        <w:t xml:space="preserve"> </w:t>
      </w:r>
      <w:r w:rsidRPr="00041AA8">
        <w:rPr>
          <w:rStyle w:val="FontStyle46"/>
          <w:lang w:val="sr-Cyrl-CS" w:eastAsia="en-US"/>
        </w:rPr>
        <w:t>институције</w:t>
      </w:r>
      <w:r w:rsidR="006D6037">
        <w:rPr>
          <w:rStyle w:val="FontStyle46"/>
          <w:lang w:val="sr-Cyrl-CS" w:eastAsia="en-US"/>
        </w:rPr>
        <w:t>,</w:t>
      </w:r>
      <w:r w:rsidR="00955216" w:rsidRPr="00041AA8">
        <w:rPr>
          <w:rStyle w:val="FontStyle46"/>
          <w:lang w:val="sr-Cyrl-CS" w:eastAsia="en-US"/>
        </w:rPr>
        <w:t xml:space="preserve"> </w:t>
      </w:r>
      <w:r w:rsidRPr="00041AA8">
        <w:rPr>
          <w:rStyle w:val="FontStyle46"/>
          <w:lang w:val="sr-Cyrl-CS" w:eastAsia="en-US"/>
        </w:rPr>
        <w:t>али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самог</w:t>
      </w:r>
      <w:r w:rsidR="00955216" w:rsidRPr="00041AA8">
        <w:rPr>
          <w:rStyle w:val="FontStyle46"/>
          <w:lang w:val="sr-Cyrl-CS" w:eastAsia="en-US"/>
        </w:rPr>
        <w:t xml:space="preserve"> </w:t>
      </w:r>
      <w:r w:rsidRPr="00041AA8">
        <w:rPr>
          <w:rStyle w:val="FontStyle46"/>
          <w:lang w:val="sr-Cyrl-CS" w:eastAsia="en-US"/>
        </w:rPr>
        <w:t>приступа</w:t>
      </w:r>
      <w:r w:rsidR="00955216" w:rsidRPr="00041AA8">
        <w:rPr>
          <w:rStyle w:val="FontStyle46"/>
          <w:lang w:val="sr-Cyrl-CS" w:eastAsia="en-US"/>
        </w:rPr>
        <w:t xml:space="preserve"> </w:t>
      </w:r>
      <w:r w:rsidRPr="00041AA8">
        <w:rPr>
          <w:rStyle w:val="FontStyle46"/>
          <w:lang w:val="sr-Cyrl-CS" w:eastAsia="en-US"/>
        </w:rPr>
        <w:t>тој</w:t>
      </w:r>
      <w:r w:rsidR="00955216" w:rsidRPr="00041AA8">
        <w:rPr>
          <w:rStyle w:val="FontStyle46"/>
          <w:lang w:val="sr-Cyrl-CS" w:eastAsia="en-US"/>
        </w:rPr>
        <w:t xml:space="preserve"> </w:t>
      </w:r>
      <w:r w:rsidRPr="00041AA8">
        <w:rPr>
          <w:rStyle w:val="FontStyle46"/>
          <w:lang w:val="sr-Cyrl-CS" w:eastAsia="en-US"/>
        </w:rPr>
        <w:t>грађевини</w:t>
      </w:r>
      <w:r w:rsidR="00955216" w:rsidRPr="00041AA8">
        <w:rPr>
          <w:rStyle w:val="FontStyle46"/>
          <w:lang w:val="sr-Cyrl-CS" w:eastAsia="en-US"/>
        </w:rPr>
        <w:t xml:space="preserve">. </w:t>
      </w:r>
      <w:r w:rsidRPr="00041AA8">
        <w:rPr>
          <w:rStyle w:val="FontStyle46"/>
          <w:lang w:val="sr-Cyrl-CS" w:eastAsia="en-US"/>
        </w:rPr>
        <w:t>Оваква</w:t>
      </w:r>
      <w:r w:rsidR="00955216" w:rsidRPr="00041AA8">
        <w:rPr>
          <w:rStyle w:val="FontStyle46"/>
          <w:lang w:val="sr-Cyrl-CS" w:eastAsia="en-US"/>
        </w:rPr>
        <w:t xml:space="preserve"> </w:t>
      </w:r>
      <w:r w:rsidRPr="00041AA8">
        <w:rPr>
          <w:rStyle w:val="FontStyle46"/>
          <w:lang w:val="sr-Cyrl-CS" w:eastAsia="en-US"/>
        </w:rPr>
        <w:t>рјешења</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требала</w:t>
      </w:r>
      <w:r w:rsidR="00955216" w:rsidRPr="00041AA8">
        <w:rPr>
          <w:rStyle w:val="FontStyle46"/>
          <w:lang w:val="sr-Cyrl-CS" w:eastAsia="en-US"/>
        </w:rPr>
        <w:t xml:space="preserve"> </w:t>
      </w:r>
      <w:r w:rsidRPr="00041AA8">
        <w:rPr>
          <w:rStyle w:val="FontStyle46"/>
          <w:lang w:val="sr-Cyrl-CS" w:eastAsia="en-US"/>
        </w:rPr>
        <w:t>осигурати</w:t>
      </w:r>
      <w:r w:rsidR="00955216" w:rsidRPr="00041AA8">
        <w:rPr>
          <w:rStyle w:val="FontStyle46"/>
          <w:lang w:val="sr-Cyrl-CS" w:eastAsia="en-US"/>
        </w:rPr>
        <w:t xml:space="preserve"> </w:t>
      </w:r>
      <w:r w:rsidRPr="00041AA8">
        <w:rPr>
          <w:rStyle w:val="FontStyle46"/>
          <w:lang w:val="sr-Cyrl-CS" w:eastAsia="en-US"/>
        </w:rPr>
        <w:t>несметано</w:t>
      </w:r>
      <w:r w:rsidR="00955216" w:rsidRPr="00041AA8">
        <w:rPr>
          <w:rStyle w:val="FontStyle46"/>
          <w:lang w:val="sr-Cyrl-CS" w:eastAsia="en-US"/>
        </w:rPr>
        <w:t xml:space="preserve"> </w:t>
      </w:r>
      <w:r w:rsidRPr="00041AA8">
        <w:rPr>
          <w:rStyle w:val="FontStyle46"/>
          <w:lang w:val="sr-Cyrl-CS" w:eastAsia="en-US"/>
        </w:rPr>
        <w:t>кретање</w:t>
      </w:r>
      <w:r w:rsidR="00955216" w:rsidRPr="00041AA8">
        <w:rPr>
          <w:rStyle w:val="FontStyle46"/>
          <w:lang w:val="sr-Cyrl-CS" w:eastAsia="en-US"/>
        </w:rPr>
        <w:t xml:space="preserve">, </w:t>
      </w:r>
      <w:r w:rsidRPr="00041AA8">
        <w:rPr>
          <w:rStyle w:val="FontStyle46"/>
          <w:lang w:val="sr-Cyrl-CS" w:eastAsia="en-US"/>
        </w:rPr>
        <w:t>боравак</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рад</w:t>
      </w:r>
      <w:r w:rsidR="00955216" w:rsidRPr="00041AA8">
        <w:rPr>
          <w:rStyle w:val="FontStyle46"/>
          <w:lang w:val="sr-Cyrl-CS" w:eastAsia="en-US"/>
        </w:rPr>
        <w:t xml:space="preserve"> </w:t>
      </w:r>
      <w:r w:rsidRPr="00041AA8">
        <w:rPr>
          <w:rStyle w:val="FontStyle46"/>
          <w:lang w:val="sr-Cyrl-CS" w:eastAsia="en-US"/>
        </w:rPr>
        <w:t>особама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смањеном</w:t>
      </w:r>
      <w:r w:rsidR="00955216" w:rsidRPr="00041AA8">
        <w:rPr>
          <w:rStyle w:val="FontStyle46"/>
          <w:lang w:val="sr-Cyrl-CS" w:eastAsia="en-US"/>
        </w:rPr>
        <w:t xml:space="preserve"> </w:t>
      </w:r>
      <w:r w:rsidRPr="00041AA8">
        <w:rPr>
          <w:rStyle w:val="FontStyle46"/>
          <w:lang w:val="sr-Cyrl-CS" w:eastAsia="en-US"/>
        </w:rPr>
        <w:t>покретљивошћу</w:t>
      </w:r>
      <w:r w:rsidR="00955216" w:rsidRPr="00041AA8">
        <w:rPr>
          <w:rStyle w:val="FontStyle46"/>
          <w:lang w:val="sr-Cyrl-CS" w:eastAsia="en-US"/>
        </w:rPr>
        <w:t xml:space="preserve">. </w:t>
      </w:r>
      <w:r w:rsidRPr="00041AA8">
        <w:rPr>
          <w:rStyle w:val="FontStyle46"/>
          <w:lang w:val="sr-Cyrl-CS" w:eastAsia="en-US"/>
        </w:rPr>
        <w:t>Кроз</w:t>
      </w:r>
      <w:r w:rsidR="00955216" w:rsidRPr="00041AA8">
        <w:rPr>
          <w:rStyle w:val="FontStyle46"/>
          <w:lang w:val="sr-Cyrl-CS" w:eastAsia="en-US"/>
        </w:rPr>
        <w:t xml:space="preserve"> </w:t>
      </w:r>
      <w:r w:rsidRPr="00041AA8">
        <w:rPr>
          <w:rStyle w:val="FontStyle46"/>
          <w:lang w:val="sr-Cyrl-CS" w:eastAsia="en-US"/>
        </w:rPr>
        <w:t>овај</w:t>
      </w:r>
      <w:r w:rsidR="00955216" w:rsidRPr="00041AA8">
        <w:rPr>
          <w:rStyle w:val="FontStyle46"/>
          <w:lang w:val="sr-Cyrl-CS" w:eastAsia="en-US"/>
        </w:rPr>
        <w:t xml:space="preserve"> </w:t>
      </w:r>
      <w:r w:rsidRPr="00041AA8">
        <w:rPr>
          <w:rStyle w:val="FontStyle46"/>
          <w:lang w:val="sr-Cyrl-CS" w:eastAsia="en-US"/>
        </w:rPr>
        <w:t>примјер</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јасно</w:t>
      </w:r>
      <w:r w:rsidR="00955216" w:rsidRPr="00041AA8">
        <w:rPr>
          <w:rStyle w:val="FontStyle46"/>
          <w:lang w:val="sr-Cyrl-CS" w:eastAsia="en-US"/>
        </w:rPr>
        <w:t xml:space="preserve"> </w:t>
      </w:r>
      <w:r w:rsidR="006D6037">
        <w:rPr>
          <w:rStyle w:val="FontStyle46"/>
          <w:lang w:val="sr-Cyrl-CS" w:eastAsia="en-US"/>
        </w:rPr>
        <w:t>сагледати</w:t>
      </w:r>
      <w:r w:rsidR="00955216" w:rsidRPr="00041AA8">
        <w:rPr>
          <w:rStyle w:val="FontStyle46"/>
          <w:lang w:val="sr-Cyrl-CS" w:eastAsia="en-US"/>
        </w:rPr>
        <w:t xml:space="preserve"> </w:t>
      </w:r>
      <w:r w:rsidRPr="00041AA8">
        <w:rPr>
          <w:rStyle w:val="FontStyle46"/>
          <w:lang w:val="sr-Cyrl-CS" w:eastAsia="en-US"/>
        </w:rPr>
        <w:t>идеја</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томе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само</w:t>
      </w:r>
      <w:r w:rsidR="00955216" w:rsidRPr="00041AA8">
        <w:rPr>
          <w:rStyle w:val="FontStyle46"/>
          <w:lang w:val="sr-Cyrl-CS" w:eastAsia="en-US"/>
        </w:rPr>
        <w:t xml:space="preserve"> </w:t>
      </w:r>
      <w:r w:rsidRPr="00041AA8">
        <w:rPr>
          <w:rStyle w:val="FontStyle46"/>
          <w:lang w:val="sr-Cyrl-CS" w:eastAsia="en-US"/>
        </w:rPr>
        <w:t>свијест</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потреби</w:t>
      </w:r>
      <w:r w:rsidR="00955216" w:rsidRPr="00041AA8">
        <w:rPr>
          <w:rStyle w:val="FontStyle46"/>
          <w:lang w:val="sr-Cyrl-CS" w:eastAsia="en-US"/>
        </w:rPr>
        <w:t xml:space="preserve"> </w:t>
      </w:r>
      <w:r w:rsidRPr="00041AA8">
        <w:rPr>
          <w:rStyle w:val="FontStyle46"/>
          <w:lang w:val="sr-Cyrl-CS" w:eastAsia="en-US"/>
        </w:rPr>
        <w:t>прилагодбе</w:t>
      </w:r>
      <w:r w:rsidR="00955216" w:rsidRPr="00041AA8">
        <w:rPr>
          <w:rStyle w:val="FontStyle46"/>
          <w:lang w:val="sr-Cyrl-CS" w:eastAsia="en-US"/>
        </w:rPr>
        <w:t xml:space="preserve"> </w:t>
      </w:r>
      <w:r w:rsidRPr="00041AA8">
        <w:rPr>
          <w:rStyle w:val="FontStyle46"/>
          <w:lang w:val="sr-Cyrl-CS" w:eastAsia="en-US"/>
        </w:rPr>
        <w:t>простора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мотивација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она</w:t>
      </w:r>
      <w:r w:rsidR="00955216" w:rsidRPr="00041AA8">
        <w:rPr>
          <w:rStyle w:val="FontStyle46"/>
          <w:lang w:val="sr-Cyrl-CS" w:eastAsia="en-US"/>
        </w:rPr>
        <w:t xml:space="preserve"> </w:t>
      </w:r>
      <w:r w:rsidRPr="00041AA8">
        <w:rPr>
          <w:rStyle w:val="FontStyle46"/>
          <w:lang w:val="sr-Cyrl-CS" w:eastAsia="en-US"/>
        </w:rPr>
        <w:t>обезбиједи</w:t>
      </w:r>
      <w:r w:rsidR="00955216" w:rsidRPr="00041AA8">
        <w:rPr>
          <w:rStyle w:val="FontStyle46"/>
          <w:lang w:val="sr-Cyrl-CS" w:eastAsia="en-US"/>
        </w:rPr>
        <w:t xml:space="preserve"> </w:t>
      </w:r>
      <w:r w:rsidRPr="00041AA8">
        <w:rPr>
          <w:rStyle w:val="FontStyle46"/>
          <w:lang w:val="sr-Cyrl-CS" w:eastAsia="en-US"/>
        </w:rPr>
        <w:t>немају</w:t>
      </w:r>
      <w:r w:rsidR="00955216" w:rsidRPr="00041AA8">
        <w:rPr>
          <w:rStyle w:val="FontStyle46"/>
          <w:lang w:val="sr-Cyrl-CS" w:eastAsia="en-US"/>
        </w:rPr>
        <w:t xml:space="preserve"> </w:t>
      </w:r>
      <w:r w:rsidRPr="00041AA8">
        <w:rPr>
          <w:rStyle w:val="FontStyle46"/>
          <w:lang w:val="sr-Cyrl-CS" w:eastAsia="en-US"/>
        </w:rPr>
        <w:t>конкретну</w:t>
      </w:r>
      <w:r w:rsidR="00955216" w:rsidRPr="00041AA8">
        <w:rPr>
          <w:rStyle w:val="FontStyle46"/>
          <w:lang w:val="sr-Cyrl-CS" w:eastAsia="en-US"/>
        </w:rPr>
        <w:t xml:space="preserve"> </w:t>
      </w:r>
      <w:r w:rsidRPr="00041AA8">
        <w:rPr>
          <w:rStyle w:val="FontStyle46"/>
          <w:lang w:val="sr-Cyrl-CS" w:eastAsia="en-US"/>
        </w:rPr>
        <w:t>прагматичну</w:t>
      </w:r>
      <w:r w:rsidR="00955216" w:rsidRPr="00041AA8">
        <w:rPr>
          <w:rStyle w:val="FontStyle46"/>
          <w:lang w:val="sr-Cyrl-CS" w:eastAsia="en-US"/>
        </w:rPr>
        <w:t xml:space="preserve"> </w:t>
      </w:r>
      <w:r w:rsidRPr="00041AA8">
        <w:rPr>
          <w:rStyle w:val="FontStyle46"/>
          <w:lang w:val="sr-Cyrl-CS" w:eastAsia="en-US"/>
        </w:rPr>
        <w:t>вриједност</w:t>
      </w:r>
      <w:r w:rsidR="00955216" w:rsidRPr="00041AA8">
        <w:rPr>
          <w:rStyle w:val="FontStyle46"/>
          <w:lang w:val="sr-Cyrl-CS" w:eastAsia="en-US"/>
        </w:rPr>
        <w:t xml:space="preserve"> </w:t>
      </w: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таква</w:t>
      </w:r>
      <w:r w:rsidR="00955216" w:rsidRPr="00041AA8">
        <w:rPr>
          <w:rStyle w:val="FontStyle46"/>
          <w:lang w:val="sr-Cyrl-CS" w:eastAsia="en-US"/>
        </w:rPr>
        <w:t xml:space="preserve"> </w:t>
      </w:r>
      <w:r w:rsidRPr="00041AA8">
        <w:rPr>
          <w:rStyle w:val="FontStyle46"/>
          <w:lang w:val="sr-Cyrl-CS" w:eastAsia="en-US"/>
        </w:rPr>
        <w:t>идеја</w:t>
      </w:r>
      <w:r w:rsidR="00955216" w:rsidRPr="00041AA8">
        <w:rPr>
          <w:rStyle w:val="FontStyle46"/>
          <w:lang w:val="sr-Cyrl-CS" w:eastAsia="en-US"/>
        </w:rPr>
        <w:t xml:space="preserve"> </w:t>
      </w:r>
      <w:r w:rsidRPr="00041AA8">
        <w:rPr>
          <w:rStyle w:val="FontStyle46"/>
          <w:lang w:val="sr-Cyrl-CS" w:eastAsia="en-US"/>
        </w:rPr>
        <w:t>практично</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реализ</w:t>
      </w:r>
      <w:r w:rsidR="006D6037">
        <w:rPr>
          <w:rStyle w:val="FontStyle46"/>
          <w:lang w:val="sr-Cyrl-CS" w:eastAsia="en-US"/>
        </w:rPr>
        <w:t>ује</w:t>
      </w:r>
      <w:r w:rsidR="00955216" w:rsidRPr="00041AA8">
        <w:rPr>
          <w:rStyle w:val="FontStyle46"/>
          <w:lang w:val="sr-Cyrl-CS" w:eastAsia="en-US"/>
        </w:rPr>
        <w:t xml:space="preserve">. </w:t>
      </w:r>
      <w:r w:rsidRPr="00041AA8">
        <w:rPr>
          <w:rStyle w:val="FontStyle46"/>
          <w:lang w:val="sr-Cyrl-CS" w:eastAsia="en-US"/>
        </w:rPr>
        <w:t>Но</w:t>
      </w:r>
      <w:r w:rsidR="00955216" w:rsidRPr="00041AA8">
        <w:rPr>
          <w:rStyle w:val="FontStyle46"/>
          <w:lang w:val="sr-Cyrl-CS" w:eastAsia="en-US"/>
        </w:rPr>
        <w:t xml:space="preserve"> </w:t>
      </w:r>
      <w:r w:rsidRPr="00041AA8">
        <w:rPr>
          <w:rStyle w:val="FontStyle46"/>
          <w:lang w:val="sr-Cyrl-CS" w:eastAsia="en-US"/>
        </w:rPr>
        <w:t>овдје</w:t>
      </w:r>
      <w:r w:rsidR="00955216" w:rsidRPr="00041AA8">
        <w:rPr>
          <w:rStyle w:val="FontStyle46"/>
          <w:lang w:val="sr-Cyrl-CS" w:eastAsia="en-US"/>
        </w:rPr>
        <w:t xml:space="preserve"> </w:t>
      </w:r>
      <w:r w:rsidRPr="00041AA8">
        <w:rPr>
          <w:rStyle w:val="FontStyle46"/>
          <w:lang w:val="sr-Cyrl-CS" w:eastAsia="en-US"/>
        </w:rPr>
        <w:t>долазимо</w:t>
      </w:r>
      <w:r w:rsidR="00955216" w:rsidRPr="00041AA8">
        <w:rPr>
          <w:rStyle w:val="FontStyle46"/>
          <w:lang w:val="sr-Cyrl-CS" w:eastAsia="en-US"/>
        </w:rPr>
        <w:t xml:space="preserve"> </w:t>
      </w:r>
      <w:r w:rsidRPr="00041AA8">
        <w:rPr>
          <w:rStyle w:val="FontStyle46"/>
          <w:lang w:val="sr-Cyrl-CS" w:eastAsia="en-US"/>
        </w:rPr>
        <w:t>до</w:t>
      </w:r>
      <w:r w:rsidR="00955216" w:rsidRPr="00041AA8">
        <w:rPr>
          <w:rStyle w:val="FontStyle46"/>
          <w:lang w:val="sr-Cyrl-CS" w:eastAsia="en-US"/>
        </w:rPr>
        <w:t xml:space="preserve"> </w:t>
      </w:r>
      <w:r w:rsidRPr="00041AA8">
        <w:rPr>
          <w:rStyle w:val="FontStyle46"/>
          <w:lang w:val="sr-Cyrl-CS" w:eastAsia="en-US"/>
        </w:rPr>
        <w:t>једног</w:t>
      </w:r>
      <w:r w:rsidR="00955216" w:rsidRPr="00041AA8">
        <w:rPr>
          <w:rStyle w:val="FontStyle46"/>
          <w:lang w:val="sr-Cyrl-CS" w:eastAsia="en-US"/>
        </w:rPr>
        <w:t xml:space="preserve"> </w:t>
      </w:r>
      <w:r w:rsidRPr="00041AA8">
        <w:rPr>
          <w:rStyle w:val="FontStyle46"/>
          <w:lang w:val="sr-Cyrl-CS" w:eastAsia="en-US"/>
        </w:rPr>
        <w:t>новог</w:t>
      </w:r>
      <w:r w:rsidR="00955216" w:rsidRPr="00041AA8">
        <w:rPr>
          <w:rStyle w:val="FontStyle46"/>
          <w:lang w:val="sr-Cyrl-CS" w:eastAsia="en-US"/>
        </w:rPr>
        <w:t xml:space="preserve"> </w:t>
      </w:r>
      <w:r w:rsidRPr="00041AA8">
        <w:rPr>
          <w:rStyle w:val="FontStyle46"/>
          <w:lang w:val="sr-Cyrl-CS" w:eastAsia="en-US"/>
        </w:rPr>
        <w:t>питања</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зашто</w:t>
      </w:r>
      <w:r w:rsidR="00955216" w:rsidRPr="00041AA8">
        <w:rPr>
          <w:rStyle w:val="FontStyle46"/>
          <w:lang w:val="sr-Cyrl-CS" w:eastAsia="en-US"/>
        </w:rPr>
        <w:t xml:space="preserve"> </w:t>
      </w:r>
      <w:r w:rsidRPr="00041AA8">
        <w:rPr>
          <w:rStyle w:val="FontStyle46"/>
          <w:lang w:val="sr-Cyrl-CS" w:eastAsia="en-US"/>
        </w:rPr>
        <w:t>свијест</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потреби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прилагодбом</w:t>
      </w:r>
      <w:r w:rsidR="00955216" w:rsidRPr="00041AA8">
        <w:rPr>
          <w:rStyle w:val="FontStyle46"/>
          <w:lang w:val="sr-Cyrl-CS" w:eastAsia="en-US"/>
        </w:rPr>
        <w:t xml:space="preserve"> </w:t>
      </w:r>
      <w:r w:rsidRPr="00041AA8">
        <w:rPr>
          <w:rStyle w:val="FontStyle46"/>
          <w:lang w:val="sr-Cyrl-CS" w:eastAsia="en-US"/>
        </w:rPr>
        <w:t>простора</w:t>
      </w:r>
      <w:r w:rsidR="00955216" w:rsidRPr="00041AA8">
        <w:rPr>
          <w:rStyle w:val="FontStyle46"/>
          <w:lang w:val="sr-Cyrl-CS" w:eastAsia="en-US"/>
        </w:rPr>
        <w:t xml:space="preserve"> </w:t>
      </w:r>
      <w:r w:rsidRPr="00041AA8">
        <w:rPr>
          <w:rStyle w:val="FontStyle46"/>
          <w:lang w:val="sr-Cyrl-CS" w:eastAsia="en-US"/>
        </w:rPr>
        <w:t>понекад</w:t>
      </w:r>
      <w:r w:rsidR="00955216" w:rsidRPr="00041AA8">
        <w:rPr>
          <w:rStyle w:val="FontStyle46"/>
          <w:lang w:val="sr-Cyrl-CS" w:eastAsia="en-US"/>
        </w:rPr>
        <w:t xml:space="preserve"> </w:t>
      </w:r>
      <w:r w:rsidRPr="00041AA8">
        <w:rPr>
          <w:rStyle w:val="FontStyle46"/>
          <w:lang w:val="sr-Cyrl-CS" w:eastAsia="en-US"/>
        </w:rPr>
        <w:t>тако</w:t>
      </w:r>
      <w:r w:rsidR="00955216" w:rsidRPr="00041AA8">
        <w:rPr>
          <w:rStyle w:val="FontStyle46"/>
          <w:lang w:val="sr-Cyrl-CS" w:eastAsia="en-US"/>
        </w:rPr>
        <w:t xml:space="preserve"> </w:t>
      </w:r>
      <w:r w:rsidRPr="00041AA8">
        <w:rPr>
          <w:rStyle w:val="FontStyle46"/>
          <w:lang w:val="sr-Cyrl-CS" w:eastAsia="en-US"/>
        </w:rPr>
        <w:t>дуго</w:t>
      </w:r>
      <w:r w:rsidR="00955216" w:rsidRPr="00041AA8">
        <w:rPr>
          <w:rStyle w:val="FontStyle46"/>
          <w:lang w:val="sr-Cyrl-CS" w:eastAsia="en-US"/>
        </w:rPr>
        <w:t xml:space="preserve"> </w:t>
      </w:r>
      <w:r w:rsidRPr="00041AA8">
        <w:rPr>
          <w:rStyle w:val="FontStyle45"/>
          <w:lang w:val="sr-Cyrl-CS" w:eastAsia="en-US"/>
        </w:rPr>
        <w:t>путује</w:t>
      </w:r>
      <w:r w:rsidR="00955216" w:rsidRPr="00041AA8">
        <w:rPr>
          <w:rStyle w:val="FontStyle45"/>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идеје</w:t>
      </w:r>
      <w:r w:rsidR="00955216" w:rsidRPr="00041AA8">
        <w:rPr>
          <w:rStyle w:val="FontStyle46"/>
          <w:lang w:val="sr-Cyrl-CS" w:eastAsia="en-US"/>
        </w:rPr>
        <w:t xml:space="preserve"> </w:t>
      </w:r>
      <w:r w:rsidRPr="00041AA8">
        <w:rPr>
          <w:rStyle w:val="FontStyle46"/>
          <w:lang w:val="sr-Cyrl-CS" w:eastAsia="en-US"/>
        </w:rPr>
        <w:t>преко</w:t>
      </w:r>
      <w:r w:rsidR="00955216" w:rsidRPr="00041AA8">
        <w:rPr>
          <w:rStyle w:val="FontStyle46"/>
          <w:lang w:val="sr-Cyrl-CS" w:eastAsia="en-US"/>
        </w:rPr>
        <w:t xml:space="preserve"> </w:t>
      </w:r>
      <w:r w:rsidRPr="00041AA8">
        <w:rPr>
          <w:rStyle w:val="FontStyle46"/>
          <w:lang w:val="sr-Cyrl-CS" w:eastAsia="en-US"/>
        </w:rPr>
        <w:t>реализације</w:t>
      </w:r>
      <w:r w:rsidR="00955216" w:rsidRPr="00041AA8">
        <w:rPr>
          <w:rStyle w:val="FontStyle46"/>
          <w:lang w:val="sr-Cyrl-CS" w:eastAsia="en-US"/>
        </w:rPr>
        <w:t xml:space="preserve"> </w:t>
      </w:r>
      <w:r w:rsidRPr="00041AA8">
        <w:rPr>
          <w:rStyle w:val="FontStyle46"/>
          <w:lang w:val="sr-Cyrl-CS" w:eastAsia="en-US"/>
        </w:rPr>
        <w:t>до</w:t>
      </w:r>
      <w:r w:rsidR="00955216" w:rsidRPr="00041AA8">
        <w:rPr>
          <w:rStyle w:val="FontStyle46"/>
          <w:lang w:val="sr-Cyrl-CS" w:eastAsia="en-US"/>
        </w:rPr>
        <w:t xml:space="preserve"> </w:t>
      </w:r>
      <w:r w:rsidRPr="00041AA8">
        <w:rPr>
          <w:rStyle w:val="FontStyle46"/>
          <w:lang w:val="sr-Cyrl-CS" w:eastAsia="en-US"/>
        </w:rPr>
        <w:t>фазе</w:t>
      </w:r>
      <w:r w:rsidR="00955216" w:rsidRPr="00041AA8">
        <w:rPr>
          <w:rStyle w:val="FontStyle46"/>
          <w:lang w:val="sr-Cyrl-CS" w:eastAsia="en-US"/>
        </w:rPr>
        <w:t xml:space="preserve"> </w:t>
      </w:r>
      <w:r w:rsidRPr="00041AA8">
        <w:rPr>
          <w:rStyle w:val="FontStyle46"/>
          <w:lang w:val="sr-Cyrl-CS" w:eastAsia="en-US"/>
        </w:rPr>
        <w:t>успоставе</w:t>
      </w:r>
      <w:r w:rsidR="00955216" w:rsidRPr="00041AA8">
        <w:rPr>
          <w:rStyle w:val="FontStyle46"/>
          <w:lang w:val="sr-Cyrl-CS" w:eastAsia="en-US"/>
        </w:rPr>
        <w:t xml:space="preserve"> </w:t>
      </w:r>
      <w:r w:rsidRPr="00041AA8">
        <w:rPr>
          <w:rStyle w:val="FontStyle46"/>
          <w:lang w:val="sr-Cyrl-CS" w:eastAsia="en-US"/>
        </w:rPr>
        <w:t>функционалности</w:t>
      </w:r>
      <w:r w:rsidR="00955216" w:rsidRPr="00041AA8">
        <w:rPr>
          <w:rStyle w:val="FontStyle46"/>
          <w:lang w:val="sr-Cyrl-CS" w:eastAsia="en-US"/>
        </w:rPr>
        <w:t xml:space="preserve"> </w:t>
      </w:r>
      <w:r w:rsidRPr="00041AA8">
        <w:rPr>
          <w:rStyle w:val="FontStyle46"/>
          <w:lang w:val="sr-Cyrl-CS" w:eastAsia="en-US"/>
        </w:rPr>
        <w:t>проведених</w:t>
      </w:r>
      <w:r w:rsidR="00955216" w:rsidRPr="00041AA8">
        <w:rPr>
          <w:rStyle w:val="FontStyle46"/>
          <w:lang w:val="sr-Cyrl-CS" w:eastAsia="en-US"/>
        </w:rPr>
        <w:t xml:space="preserve"> </w:t>
      </w:r>
      <w:r w:rsidRPr="00041AA8">
        <w:rPr>
          <w:rStyle w:val="FontStyle46"/>
          <w:lang w:val="sr-Cyrl-CS" w:eastAsia="en-US"/>
        </w:rPr>
        <w:t>рјешења</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lastRenderedPageBreak/>
        <w:t>Које</w:t>
      </w:r>
      <w:r w:rsidR="00955216" w:rsidRPr="00041AA8">
        <w:rPr>
          <w:rStyle w:val="FontStyle46"/>
          <w:lang w:val="sr-Cyrl-CS" w:eastAsia="sr-Latn-CS"/>
        </w:rPr>
        <w:t xml:space="preserve"> </w:t>
      </w:r>
      <w:r w:rsidRPr="00041AA8">
        <w:rPr>
          <w:rStyle w:val="FontStyle46"/>
          <w:lang w:val="sr-Cyrl-CS" w:eastAsia="sr-Latn-CS"/>
        </w:rPr>
        <w:t>објашњење</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стајати</w:t>
      </w:r>
      <w:r w:rsidR="00955216" w:rsidRPr="00041AA8">
        <w:rPr>
          <w:rStyle w:val="FontStyle46"/>
          <w:lang w:val="sr-Cyrl-CS" w:eastAsia="sr-Latn-CS"/>
        </w:rPr>
        <w:t xml:space="preserve"> </w:t>
      </w:r>
      <w:r w:rsidRPr="00041AA8">
        <w:rPr>
          <w:rStyle w:val="FontStyle46"/>
          <w:lang w:val="sr-Cyrl-CS" w:eastAsia="sr-Latn-CS"/>
        </w:rPr>
        <w:t>иза</w:t>
      </w:r>
      <w:r w:rsidR="00955216" w:rsidRPr="00041AA8">
        <w:rPr>
          <w:rStyle w:val="FontStyle46"/>
          <w:lang w:val="sr-Cyrl-CS" w:eastAsia="sr-Latn-CS"/>
        </w:rPr>
        <w:t xml:space="preserve"> </w:t>
      </w:r>
      <w:r w:rsidRPr="00041AA8">
        <w:rPr>
          <w:rStyle w:val="FontStyle46"/>
          <w:lang w:val="sr-Cyrl-CS" w:eastAsia="sr-Latn-CS"/>
        </w:rPr>
        <w:t>одлуке</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томе</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примјер</w:t>
      </w:r>
      <w:r w:rsidR="00955216" w:rsidRPr="00041AA8">
        <w:rPr>
          <w:rStyle w:val="FontStyle46"/>
          <w:lang w:val="sr-Cyrl-CS" w:eastAsia="sr-Latn-CS"/>
        </w:rPr>
        <w:t xml:space="preserve"> </w:t>
      </w:r>
      <w:r w:rsidRPr="00041AA8">
        <w:rPr>
          <w:rStyle w:val="FontStyle46"/>
          <w:lang w:val="sr-Cyrl-CS" w:eastAsia="sr-Latn-CS"/>
        </w:rPr>
        <w:t>лифт</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слабо</w:t>
      </w:r>
      <w:r w:rsidR="00955216" w:rsidRPr="00041AA8">
        <w:rPr>
          <w:rStyle w:val="FontStyle46"/>
          <w:lang w:val="sr-Cyrl-CS" w:eastAsia="sr-Latn-CS"/>
        </w:rPr>
        <w:t xml:space="preserve"> </w:t>
      </w:r>
      <w:r w:rsidRPr="00041AA8">
        <w:rPr>
          <w:rStyle w:val="FontStyle46"/>
          <w:lang w:val="sr-Cyrl-CS" w:eastAsia="sr-Latn-CS"/>
        </w:rPr>
        <w:t>покретне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непокретне</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држи</w:t>
      </w:r>
      <w:r w:rsidR="00955216" w:rsidRPr="00041AA8">
        <w:rPr>
          <w:rStyle w:val="FontStyle46"/>
          <w:lang w:val="sr-Cyrl-CS" w:eastAsia="sr-Latn-CS"/>
        </w:rPr>
        <w:t xml:space="preserve"> </w:t>
      </w:r>
      <w:r w:rsidRPr="00041AA8">
        <w:rPr>
          <w:rStyle w:val="FontStyle46"/>
          <w:lang w:val="sr-Cyrl-CS" w:eastAsia="sr-Latn-CS"/>
        </w:rPr>
        <w:t>ван</w:t>
      </w:r>
      <w:r w:rsidR="00955216" w:rsidRPr="00041AA8">
        <w:rPr>
          <w:rStyle w:val="FontStyle46"/>
          <w:lang w:val="sr-Cyrl-CS" w:eastAsia="sr-Latn-CS"/>
        </w:rPr>
        <w:t xml:space="preserve"> </w:t>
      </w:r>
      <w:r w:rsidRPr="00041AA8">
        <w:rPr>
          <w:rStyle w:val="FontStyle46"/>
          <w:lang w:val="sr-Cyrl-CS" w:eastAsia="sr-Latn-CS"/>
        </w:rPr>
        <w:t>функције</w:t>
      </w:r>
      <w:r w:rsidR="00955216" w:rsidRPr="00041AA8">
        <w:rPr>
          <w:rStyle w:val="FontStyle46"/>
          <w:lang w:val="sr-Cyrl-CS" w:eastAsia="sr-Latn-CS"/>
        </w:rPr>
        <w:t xml:space="preserve">? </w:t>
      </w:r>
      <w:r w:rsidRPr="00041AA8">
        <w:rPr>
          <w:rStyle w:val="FontStyle46"/>
          <w:lang w:val="sr-Cyrl-CS" w:eastAsia="sr-Latn-CS"/>
        </w:rPr>
        <w:t>Немајући</w:t>
      </w:r>
      <w:r w:rsidR="00955216" w:rsidRPr="00041AA8">
        <w:rPr>
          <w:rStyle w:val="FontStyle46"/>
          <w:lang w:val="sr-Cyrl-CS" w:eastAsia="sr-Latn-CS"/>
        </w:rPr>
        <w:t xml:space="preserve"> </w:t>
      </w:r>
      <w:r w:rsidRPr="00041AA8">
        <w:rPr>
          <w:rStyle w:val="FontStyle46"/>
          <w:lang w:val="sr-Cyrl-CS" w:eastAsia="sr-Latn-CS"/>
        </w:rPr>
        <w:t>никакву</w:t>
      </w:r>
      <w:r w:rsidR="00955216" w:rsidRPr="00041AA8">
        <w:rPr>
          <w:rStyle w:val="FontStyle46"/>
          <w:lang w:val="sr-Cyrl-CS" w:eastAsia="sr-Latn-CS"/>
        </w:rPr>
        <w:t xml:space="preserve"> </w:t>
      </w:r>
      <w:r w:rsidRPr="00041AA8">
        <w:rPr>
          <w:rStyle w:val="FontStyle46"/>
          <w:lang w:val="sr-Cyrl-CS" w:eastAsia="sr-Latn-CS"/>
        </w:rPr>
        <w:t>употребну</w:t>
      </w:r>
      <w:r w:rsidR="00955216" w:rsidRPr="00041AA8">
        <w:rPr>
          <w:rStyle w:val="FontStyle46"/>
          <w:lang w:val="sr-Cyrl-CS" w:eastAsia="sr-Latn-CS"/>
        </w:rPr>
        <w:t xml:space="preserve"> </w:t>
      </w:r>
      <w:r w:rsidRPr="00041AA8">
        <w:rPr>
          <w:rStyle w:val="FontStyle46"/>
          <w:lang w:val="sr-Cyrl-CS" w:eastAsia="sr-Latn-CS"/>
        </w:rPr>
        <w:t>вриједност</w:t>
      </w:r>
      <w:r w:rsidR="00955216" w:rsidRPr="00041AA8">
        <w:rPr>
          <w:rStyle w:val="FontStyle46"/>
          <w:lang w:val="sr-Cyrl-CS" w:eastAsia="sr-Latn-CS"/>
        </w:rPr>
        <w:t xml:space="preserve"> </w:t>
      </w:r>
      <w:r w:rsidRPr="00041AA8">
        <w:rPr>
          <w:rStyle w:val="FontStyle46"/>
          <w:lang w:val="sr-Cyrl-CS" w:eastAsia="sr-Latn-CS"/>
        </w:rPr>
        <w:t>осим</w:t>
      </w:r>
      <w:r w:rsidR="00955216" w:rsidRPr="00041AA8">
        <w:rPr>
          <w:rStyle w:val="FontStyle46"/>
          <w:lang w:val="sr-Cyrl-CS" w:eastAsia="sr-Latn-CS"/>
        </w:rPr>
        <w:t xml:space="preserve"> </w:t>
      </w:r>
      <w:r w:rsidRPr="00041AA8">
        <w:rPr>
          <w:rStyle w:val="FontStyle46"/>
          <w:lang w:val="sr-Cyrl-CS" w:eastAsia="sr-Latn-CS"/>
        </w:rPr>
        <w:t>оне</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има</w:t>
      </w:r>
      <w:r w:rsidR="00955216" w:rsidRPr="00041AA8">
        <w:rPr>
          <w:rStyle w:val="FontStyle46"/>
          <w:lang w:val="sr-Cyrl-CS" w:eastAsia="sr-Latn-CS"/>
        </w:rPr>
        <w:t xml:space="preserve"> </w:t>
      </w:r>
      <w:r w:rsidR="006D6037" w:rsidRPr="00041AA8">
        <w:rPr>
          <w:rStyle w:val="FontStyle46"/>
          <w:lang w:val="sr-Cyrl-CS" w:eastAsia="sr-Latn-CS"/>
        </w:rPr>
        <w:t>имплиц</w:t>
      </w:r>
      <w:r w:rsidR="006D6037">
        <w:rPr>
          <w:rStyle w:val="FontStyle46"/>
          <w:lang w:val="sr-Cyrl-CS" w:eastAsia="sr-Latn-CS"/>
        </w:rPr>
        <w:t>итан</w:t>
      </w:r>
      <w:r w:rsidR="00955216" w:rsidRPr="00041AA8">
        <w:rPr>
          <w:rStyle w:val="FontStyle46"/>
          <w:lang w:val="sr-Cyrl-CS" w:eastAsia="sr-Latn-CS"/>
        </w:rPr>
        <w:t xml:space="preserve"> </w:t>
      </w:r>
      <w:r w:rsidRPr="00041AA8">
        <w:rPr>
          <w:rStyle w:val="FontStyle46"/>
          <w:lang w:val="sr-Cyrl-CS" w:eastAsia="sr-Latn-CS"/>
        </w:rPr>
        <w:t>задатак</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подсјећа</w:t>
      </w:r>
      <w:r w:rsidR="00955216" w:rsidRPr="00041AA8">
        <w:rPr>
          <w:rStyle w:val="FontStyle46"/>
          <w:lang w:val="sr-Cyrl-CS" w:eastAsia="sr-Latn-CS"/>
        </w:rPr>
        <w:t xml:space="preserve"> </w:t>
      </w:r>
      <w:r w:rsidRPr="00041AA8">
        <w:rPr>
          <w:rStyle w:val="FontStyle46"/>
          <w:lang w:val="sr-Cyrl-CS" w:eastAsia="sr-Latn-CS"/>
        </w:rPr>
        <w:t>како</w:t>
      </w:r>
      <w:r w:rsidR="00955216" w:rsidRPr="00041AA8">
        <w:rPr>
          <w:rStyle w:val="FontStyle46"/>
          <w:lang w:val="sr-Cyrl-CS" w:eastAsia="sr-Latn-CS"/>
        </w:rPr>
        <w:t xml:space="preserve"> </w:t>
      </w:r>
      <w:r w:rsidRPr="00041AA8">
        <w:rPr>
          <w:rStyle w:val="FontStyle46"/>
          <w:lang w:val="sr-Cyrl-CS" w:eastAsia="sr-Latn-CS"/>
        </w:rPr>
        <w:t>понекад</w:t>
      </w:r>
      <w:r w:rsidR="00955216" w:rsidRPr="00041AA8">
        <w:rPr>
          <w:rStyle w:val="FontStyle46"/>
          <w:lang w:val="sr-Cyrl-CS" w:eastAsia="sr-Latn-CS"/>
        </w:rPr>
        <w:t xml:space="preserve"> </w:t>
      </w:r>
      <w:r w:rsidRPr="00041AA8">
        <w:rPr>
          <w:rStyle w:val="FontStyle46"/>
          <w:lang w:val="sr-Cyrl-CS" w:eastAsia="sr-Latn-CS"/>
        </w:rPr>
        <w:t>наизглед</w:t>
      </w:r>
      <w:r w:rsidR="00955216" w:rsidRPr="00041AA8">
        <w:rPr>
          <w:rStyle w:val="FontStyle46"/>
          <w:lang w:val="sr-Cyrl-CS" w:eastAsia="sr-Latn-CS"/>
        </w:rPr>
        <w:t xml:space="preserve"> </w:t>
      </w:r>
      <w:r w:rsidRPr="00041AA8">
        <w:rPr>
          <w:rStyle w:val="FontStyle46"/>
          <w:lang w:val="sr-Cyrl-CS" w:eastAsia="sr-Latn-CS"/>
        </w:rPr>
        <w:t>рјешења</w:t>
      </w:r>
      <w:r w:rsidR="00955216" w:rsidRPr="00041AA8">
        <w:rPr>
          <w:rStyle w:val="FontStyle46"/>
          <w:lang w:val="sr-Cyrl-CS" w:eastAsia="sr-Latn-CS"/>
        </w:rPr>
        <w:t xml:space="preserve">, </w:t>
      </w:r>
      <w:r w:rsidRPr="00041AA8">
        <w:rPr>
          <w:rStyle w:val="FontStyle46"/>
          <w:lang w:val="sr-Cyrl-CS" w:eastAsia="sr-Latn-CS"/>
        </w:rPr>
        <w:t>никада</w:t>
      </w:r>
      <w:r w:rsidR="00955216" w:rsidRPr="00041AA8">
        <w:rPr>
          <w:rStyle w:val="FontStyle46"/>
          <w:lang w:val="sr-Cyrl-CS" w:eastAsia="sr-Latn-CS"/>
        </w:rPr>
        <w:t xml:space="preserve"> </w:t>
      </w:r>
      <w:r w:rsidRPr="00041AA8">
        <w:rPr>
          <w:rStyle w:val="FontStyle46"/>
          <w:lang w:val="sr-Cyrl-CS" w:eastAsia="sr-Latn-CS"/>
        </w:rPr>
        <w:t>доведена</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w:t>
      </w:r>
      <w:r w:rsidRPr="00041AA8">
        <w:rPr>
          <w:rStyle w:val="FontStyle46"/>
          <w:lang w:val="sr-Cyrl-CS" w:eastAsia="sr-Latn-CS"/>
        </w:rPr>
        <w:t>краја</w:t>
      </w:r>
      <w:r w:rsidR="00955216" w:rsidRPr="00041AA8">
        <w:rPr>
          <w:rStyle w:val="FontStyle46"/>
          <w:lang w:val="sr-Cyrl-CS" w:eastAsia="sr-Latn-CS"/>
        </w:rPr>
        <w:t xml:space="preserve">, </w:t>
      </w:r>
      <w:r w:rsidRPr="00041AA8">
        <w:rPr>
          <w:rStyle w:val="FontStyle46"/>
          <w:lang w:val="sr-Cyrl-CS" w:eastAsia="sr-Latn-CS"/>
        </w:rPr>
        <w:t>више</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свега</w:t>
      </w:r>
      <w:r w:rsidR="00955216" w:rsidRPr="00041AA8">
        <w:rPr>
          <w:rStyle w:val="FontStyle46"/>
          <w:lang w:val="sr-Cyrl-CS" w:eastAsia="sr-Latn-CS"/>
        </w:rPr>
        <w:t xml:space="preserve"> </w:t>
      </w:r>
      <w:r w:rsidRPr="00041AA8">
        <w:rPr>
          <w:rStyle w:val="FontStyle46"/>
          <w:lang w:val="sr-Cyrl-CS" w:eastAsia="sr-Latn-CS"/>
        </w:rPr>
        <w:t>генери</w:t>
      </w:r>
      <w:r w:rsidR="006D6037">
        <w:rPr>
          <w:rStyle w:val="FontStyle46"/>
          <w:lang w:val="sr-Cyrl-CS" w:eastAsia="sr-Latn-CS"/>
        </w:rPr>
        <w:t>шу</w:t>
      </w:r>
      <w:r w:rsidR="00955216" w:rsidRPr="00041AA8">
        <w:rPr>
          <w:rStyle w:val="FontStyle46"/>
          <w:lang w:val="sr-Cyrl-CS" w:eastAsia="sr-Latn-CS"/>
        </w:rPr>
        <w:t xml:space="preserve"> </w:t>
      </w:r>
      <w:r w:rsidRPr="00041AA8">
        <w:rPr>
          <w:rStyle w:val="FontStyle46"/>
          <w:lang w:val="sr-Cyrl-CS" w:eastAsia="sr-Latn-CS"/>
        </w:rPr>
        <w:t>нове</w:t>
      </w:r>
      <w:r w:rsidR="00955216" w:rsidRPr="00041AA8">
        <w:rPr>
          <w:rStyle w:val="FontStyle46"/>
          <w:lang w:val="sr-Cyrl-CS" w:eastAsia="sr-Latn-CS"/>
        </w:rPr>
        <w:t xml:space="preserve"> </w:t>
      </w:r>
      <w:r w:rsidRPr="00041AA8">
        <w:rPr>
          <w:rStyle w:val="FontStyle46"/>
          <w:lang w:val="sr-Cyrl-CS" w:eastAsia="sr-Latn-CS"/>
        </w:rPr>
        <w:t>проблеме</w:t>
      </w:r>
      <w:r w:rsidR="00955216" w:rsidRPr="00041AA8">
        <w:rPr>
          <w:rStyle w:val="FontStyle46"/>
          <w:lang w:val="sr-Cyrl-CS" w:eastAsia="sr-Latn-CS"/>
        </w:rPr>
        <w:t xml:space="preserve">. </w:t>
      </w:r>
      <w:r w:rsidRPr="00041AA8">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проблеми</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огледају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посљедичном</w:t>
      </w:r>
      <w:r w:rsidR="00955216" w:rsidRPr="00041AA8">
        <w:rPr>
          <w:rStyle w:val="FontStyle46"/>
          <w:lang w:val="sr-Cyrl-CS" w:eastAsia="sr-Latn-CS"/>
        </w:rPr>
        <w:t xml:space="preserve"> </w:t>
      </w:r>
      <w:r w:rsidRPr="00041AA8">
        <w:rPr>
          <w:rStyle w:val="FontStyle46"/>
          <w:lang w:val="sr-Cyrl-CS" w:eastAsia="sr-Latn-CS"/>
        </w:rPr>
        <w:t>неповјерењу</w:t>
      </w:r>
      <w:r w:rsidR="00955216" w:rsidRPr="00041AA8">
        <w:rPr>
          <w:rStyle w:val="FontStyle46"/>
          <w:lang w:val="sr-Cyrl-CS" w:eastAsia="sr-Latn-CS"/>
        </w:rPr>
        <w:t xml:space="preserve"> </w:t>
      </w:r>
      <w:r w:rsidRPr="00041AA8">
        <w:rPr>
          <w:rStyle w:val="FontStyle46"/>
          <w:lang w:val="sr-Cyrl-CS" w:eastAsia="sr-Latn-CS"/>
        </w:rPr>
        <w:t>крајњих</w:t>
      </w:r>
      <w:r w:rsidR="00955216" w:rsidRPr="00041AA8">
        <w:rPr>
          <w:rStyle w:val="FontStyle46"/>
          <w:lang w:val="sr-Cyrl-CS" w:eastAsia="sr-Latn-CS"/>
        </w:rPr>
        <w:t xml:space="preserve"> </w:t>
      </w:r>
      <w:r w:rsidRPr="00041AA8">
        <w:rPr>
          <w:rStyle w:val="FontStyle46"/>
          <w:lang w:val="sr-Cyrl-CS" w:eastAsia="sr-Latn-CS"/>
        </w:rPr>
        <w:t>корисника</w:t>
      </w:r>
      <w:r w:rsidR="00955216" w:rsidRPr="00041AA8">
        <w:rPr>
          <w:rStyle w:val="FontStyle46"/>
          <w:lang w:val="sr-Cyrl-CS" w:eastAsia="sr-Latn-CS"/>
        </w:rPr>
        <w:t xml:space="preserve">, </w:t>
      </w:r>
      <w:r w:rsidRPr="00041AA8">
        <w:rPr>
          <w:rStyle w:val="FontStyle46"/>
          <w:lang w:val="sr-Cyrl-CS" w:eastAsia="sr-Latn-CS"/>
        </w:rPr>
        <w:t>али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шире</w:t>
      </w:r>
      <w:r w:rsidR="00955216" w:rsidRPr="00041AA8">
        <w:rPr>
          <w:rStyle w:val="FontStyle46"/>
          <w:lang w:val="sr-Cyrl-CS" w:eastAsia="sr-Latn-CS"/>
        </w:rPr>
        <w:t xml:space="preserve"> </w:t>
      </w:r>
      <w:r w:rsidRPr="00041AA8">
        <w:rPr>
          <w:rStyle w:val="FontStyle46"/>
          <w:lang w:val="sr-Cyrl-CS" w:eastAsia="sr-Latn-CS"/>
        </w:rPr>
        <w:t>друштвене</w:t>
      </w:r>
      <w:r w:rsidR="00955216" w:rsidRPr="00041AA8">
        <w:rPr>
          <w:rStyle w:val="FontStyle46"/>
          <w:lang w:val="sr-Cyrl-CS" w:eastAsia="sr-Latn-CS"/>
        </w:rPr>
        <w:t xml:space="preserve"> </w:t>
      </w:r>
      <w:r w:rsidRPr="00041AA8">
        <w:rPr>
          <w:rStyle w:val="FontStyle46"/>
          <w:lang w:val="sr-Cyrl-CS" w:eastAsia="sr-Latn-CS"/>
        </w:rPr>
        <w:t>јавности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мотивација</w:t>
      </w:r>
      <w:r w:rsidR="00955216" w:rsidRPr="00041AA8">
        <w:rPr>
          <w:rStyle w:val="FontStyle46"/>
          <w:lang w:val="sr-Cyrl-CS" w:eastAsia="sr-Latn-CS"/>
        </w:rPr>
        <w:t xml:space="preserve"> </w:t>
      </w:r>
      <w:r w:rsidRPr="00041AA8">
        <w:rPr>
          <w:rStyle w:val="FontStyle46"/>
          <w:lang w:val="sr-Cyrl-CS" w:eastAsia="sr-Latn-CS"/>
        </w:rPr>
        <w:t>одговорних</w:t>
      </w:r>
      <w:r w:rsidR="00955216" w:rsidRPr="00041AA8">
        <w:rPr>
          <w:rStyle w:val="FontStyle46"/>
          <w:lang w:val="sr-Cyrl-CS" w:eastAsia="sr-Latn-CS"/>
        </w:rPr>
        <w:t xml:space="preserve"> </w:t>
      </w:r>
      <w:r w:rsidRPr="00041AA8">
        <w:rPr>
          <w:rStyle w:val="FontStyle46"/>
          <w:lang w:val="sr-Cyrl-CS" w:eastAsia="sr-Latn-CS"/>
        </w:rPr>
        <w:t>структура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побољшањем</w:t>
      </w:r>
      <w:r w:rsidR="00955216" w:rsidRPr="00041AA8">
        <w:rPr>
          <w:rStyle w:val="FontStyle46"/>
          <w:lang w:val="sr-Cyrl-CS" w:eastAsia="sr-Latn-CS"/>
        </w:rPr>
        <w:t xml:space="preserve"> </w:t>
      </w:r>
      <w:r w:rsidRPr="00041AA8">
        <w:rPr>
          <w:rStyle w:val="FontStyle46"/>
          <w:lang w:val="sr-Cyrl-CS" w:eastAsia="sr-Latn-CS"/>
        </w:rPr>
        <w:t>квалитета</w:t>
      </w:r>
      <w:r w:rsidR="00955216" w:rsidRPr="00041AA8">
        <w:rPr>
          <w:rStyle w:val="FontStyle46"/>
          <w:lang w:val="sr-Cyrl-CS" w:eastAsia="sr-Latn-CS"/>
        </w:rPr>
        <w:t xml:space="preserve"> </w:t>
      </w:r>
      <w:r w:rsidRPr="00041AA8">
        <w:rPr>
          <w:rStyle w:val="FontStyle46"/>
          <w:lang w:val="sr-Cyrl-CS" w:eastAsia="sr-Latn-CS"/>
        </w:rPr>
        <w:t>живота</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понекад</w:t>
      </w:r>
      <w:r w:rsidR="00955216" w:rsidRPr="00041AA8">
        <w:rPr>
          <w:rStyle w:val="FontStyle46"/>
          <w:lang w:val="sr-Cyrl-CS" w:eastAsia="sr-Latn-CS"/>
        </w:rPr>
        <w:t xml:space="preserve"> </w:t>
      </w:r>
      <w:r w:rsidRPr="00041AA8">
        <w:rPr>
          <w:rStyle w:val="FontStyle46"/>
          <w:lang w:val="sr-Cyrl-CS" w:eastAsia="sr-Latn-CS"/>
        </w:rPr>
        <w:t>утопи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понорима</w:t>
      </w:r>
      <w:r w:rsidR="00955216" w:rsidRPr="00041AA8">
        <w:rPr>
          <w:rStyle w:val="FontStyle46"/>
          <w:lang w:val="sr-Cyrl-CS" w:eastAsia="sr-Latn-CS"/>
        </w:rPr>
        <w:t xml:space="preserve"> </w:t>
      </w:r>
      <w:r w:rsidRPr="00041AA8">
        <w:rPr>
          <w:rStyle w:val="FontStyle46"/>
          <w:lang w:val="sr-Cyrl-CS" w:eastAsia="sr-Latn-CS"/>
        </w:rPr>
        <w:t>површне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w:t>
      </w:r>
      <w:r w:rsidRPr="00041AA8">
        <w:rPr>
          <w:rStyle w:val="FontStyle46"/>
          <w:lang w:val="sr-Cyrl-CS" w:eastAsia="sr-Latn-CS"/>
        </w:rPr>
        <w:t>краја</w:t>
      </w:r>
      <w:r w:rsidR="00955216" w:rsidRPr="00041AA8">
        <w:rPr>
          <w:rStyle w:val="FontStyle46"/>
          <w:lang w:val="sr-Cyrl-CS" w:eastAsia="sr-Latn-CS"/>
        </w:rPr>
        <w:t xml:space="preserve"> </w:t>
      </w:r>
      <w:r w:rsidRPr="00041AA8">
        <w:rPr>
          <w:rStyle w:val="FontStyle46"/>
          <w:lang w:val="sr-Cyrl-CS" w:eastAsia="sr-Latn-CS"/>
        </w:rPr>
        <w:t>неизведене</w:t>
      </w:r>
      <w:r w:rsidR="00955216" w:rsidRPr="00041AA8">
        <w:rPr>
          <w:rStyle w:val="FontStyle46"/>
          <w:lang w:val="sr-Cyrl-CS" w:eastAsia="sr-Latn-CS"/>
        </w:rPr>
        <w:t xml:space="preserve"> </w:t>
      </w:r>
      <w:r w:rsidRPr="00041AA8">
        <w:rPr>
          <w:rStyle w:val="FontStyle46"/>
          <w:lang w:val="sr-Cyrl-CS" w:eastAsia="sr-Latn-CS"/>
        </w:rPr>
        <w:t>идеје</w:t>
      </w:r>
      <w:r w:rsidR="00955216" w:rsidRPr="00041AA8">
        <w:rPr>
          <w:rStyle w:val="FontStyle46"/>
          <w:lang w:val="sr-Cyrl-CS" w:eastAsia="sr-Latn-CS"/>
        </w:rPr>
        <w:t xml:space="preserve">. </w:t>
      </w:r>
      <w:r w:rsidRPr="00041AA8">
        <w:rPr>
          <w:rStyle w:val="FontStyle46"/>
          <w:lang w:val="sr-Cyrl-CS" w:eastAsia="sr-Latn-CS"/>
        </w:rPr>
        <w:t>Често</w:t>
      </w:r>
      <w:r w:rsidR="00955216" w:rsidRPr="00041AA8">
        <w:rPr>
          <w:rStyle w:val="FontStyle46"/>
          <w:lang w:val="sr-Cyrl-CS" w:eastAsia="sr-Latn-CS"/>
        </w:rPr>
        <w:t xml:space="preserve"> </w:t>
      </w:r>
      <w:r w:rsidRPr="00041AA8">
        <w:rPr>
          <w:rStyle w:val="FontStyle46"/>
          <w:lang w:val="sr-Cyrl-CS" w:eastAsia="sr-Latn-CS"/>
        </w:rPr>
        <w:t>уз</w:t>
      </w:r>
      <w:r w:rsidR="00955216" w:rsidRPr="00041AA8">
        <w:rPr>
          <w:rStyle w:val="FontStyle46"/>
          <w:lang w:val="sr-Cyrl-CS" w:eastAsia="sr-Latn-CS"/>
        </w:rPr>
        <w:t xml:space="preserve"> </w:t>
      </w:r>
      <w:r w:rsidRPr="00041AA8">
        <w:rPr>
          <w:rStyle w:val="FontStyle46"/>
          <w:lang w:val="sr-Cyrl-CS" w:eastAsia="sr-Latn-CS"/>
        </w:rPr>
        <w:t>значајне</w:t>
      </w:r>
      <w:r w:rsidR="00955216" w:rsidRPr="00041AA8">
        <w:rPr>
          <w:rStyle w:val="FontStyle46"/>
          <w:lang w:val="sr-Cyrl-CS" w:eastAsia="sr-Latn-CS"/>
        </w:rPr>
        <w:t xml:space="preserve"> </w:t>
      </w:r>
      <w:r w:rsidRPr="00041AA8">
        <w:rPr>
          <w:rStyle w:val="FontStyle46"/>
          <w:lang w:val="sr-Cyrl-CS" w:eastAsia="sr-Latn-CS"/>
        </w:rPr>
        <w:t>финансијске</w:t>
      </w:r>
      <w:r w:rsidR="00955216" w:rsidRPr="00041AA8">
        <w:rPr>
          <w:rStyle w:val="FontStyle46"/>
          <w:lang w:val="sr-Cyrl-CS" w:eastAsia="sr-Latn-CS"/>
        </w:rPr>
        <w:t xml:space="preserve"> </w:t>
      </w:r>
      <w:r w:rsidRPr="00041AA8">
        <w:rPr>
          <w:rStyle w:val="FontStyle46"/>
          <w:lang w:val="sr-Cyrl-CS" w:eastAsia="sr-Latn-CS"/>
        </w:rPr>
        <w:t>трошкове</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Поред</w:t>
      </w:r>
      <w:r w:rsidR="00955216" w:rsidRPr="00041AA8">
        <w:rPr>
          <w:rStyle w:val="FontStyle46"/>
          <w:lang w:val="sr-Cyrl-CS" w:eastAsia="sr-Latn-CS"/>
        </w:rPr>
        <w:t xml:space="preserve"> </w:t>
      </w:r>
      <w:r w:rsidRPr="00041AA8">
        <w:rPr>
          <w:rStyle w:val="FontStyle46"/>
          <w:lang w:val="sr-Cyrl-CS" w:eastAsia="sr-Latn-CS"/>
        </w:rPr>
        <w:t>још</w:t>
      </w:r>
      <w:r w:rsidR="00955216" w:rsidRPr="00041AA8">
        <w:rPr>
          <w:rStyle w:val="FontStyle46"/>
          <w:lang w:val="sr-Cyrl-CS" w:eastAsia="sr-Latn-CS"/>
        </w:rPr>
        <w:t xml:space="preserve"> </w:t>
      </w:r>
      <w:r w:rsidRPr="00041AA8">
        <w:rPr>
          <w:rStyle w:val="FontStyle46"/>
          <w:lang w:val="sr-Cyrl-CS" w:eastAsia="sr-Latn-CS"/>
        </w:rPr>
        <w:t>увијек</w:t>
      </w:r>
      <w:r w:rsidR="00955216" w:rsidRPr="00041AA8">
        <w:rPr>
          <w:rStyle w:val="FontStyle46"/>
          <w:lang w:val="sr-Cyrl-CS" w:eastAsia="sr-Latn-CS"/>
        </w:rPr>
        <w:t xml:space="preserve"> </w:t>
      </w:r>
      <w:r w:rsidRPr="00041AA8">
        <w:rPr>
          <w:rStyle w:val="FontStyle46"/>
          <w:lang w:val="sr-Cyrl-CS" w:eastAsia="sr-Latn-CS"/>
        </w:rPr>
        <w:t>веома</w:t>
      </w:r>
      <w:r w:rsidR="00955216" w:rsidRPr="00041AA8">
        <w:rPr>
          <w:rStyle w:val="FontStyle46"/>
          <w:lang w:val="sr-Cyrl-CS" w:eastAsia="sr-Latn-CS"/>
        </w:rPr>
        <w:t xml:space="preserve"> </w:t>
      </w:r>
      <w:r w:rsidRPr="00041AA8">
        <w:rPr>
          <w:rStyle w:val="FontStyle46"/>
          <w:lang w:val="sr-Cyrl-CS" w:eastAsia="sr-Latn-CS"/>
        </w:rPr>
        <w:t>распрострањених</w:t>
      </w:r>
      <w:r w:rsidR="00955216" w:rsidRPr="00041AA8">
        <w:rPr>
          <w:rStyle w:val="FontStyle46"/>
          <w:lang w:val="sr-Cyrl-CS" w:eastAsia="sr-Latn-CS"/>
        </w:rPr>
        <w:t xml:space="preserve"> </w:t>
      </w:r>
      <w:r w:rsidRPr="00041AA8">
        <w:rPr>
          <w:rStyle w:val="FontStyle46"/>
          <w:lang w:val="sr-Cyrl-CS" w:eastAsia="sr-Latn-CS"/>
        </w:rPr>
        <w:t>предрасуда</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могућностима</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00217EA8" w:rsidRPr="00041AA8">
        <w:rPr>
          <w:rStyle w:val="FontStyle46"/>
          <w:lang w:val="sr-Cyrl-CS" w:eastAsia="sr-Latn-CS"/>
        </w:rPr>
        <w:t>стереотипија</w:t>
      </w:r>
      <w:r w:rsidR="00955216" w:rsidRPr="00041AA8">
        <w:rPr>
          <w:rStyle w:val="FontStyle46"/>
          <w:lang w:val="sr-Cyrl-CS" w:eastAsia="sr-Latn-CS"/>
        </w:rPr>
        <w:t xml:space="preserve"> </w:t>
      </w:r>
      <w:r w:rsidRPr="00041AA8">
        <w:rPr>
          <w:rStyle w:val="FontStyle46"/>
          <w:lang w:val="sr-Cyrl-CS" w:eastAsia="sr-Latn-CS"/>
        </w:rPr>
        <w:t>везаних</w:t>
      </w:r>
      <w:r w:rsidR="00955216" w:rsidRPr="00041AA8">
        <w:rPr>
          <w:rStyle w:val="FontStyle46"/>
          <w:lang w:val="sr-Cyrl-CS" w:eastAsia="sr-Latn-CS"/>
        </w:rPr>
        <w:t xml:space="preserve"> </w:t>
      </w:r>
      <w:r w:rsidRPr="00041AA8">
        <w:rPr>
          <w:rStyle w:val="FontStyle46"/>
          <w:lang w:val="sr-Cyrl-CS" w:eastAsia="sr-Latn-CS"/>
        </w:rPr>
        <w:t>уз</w:t>
      </w:r>
      <w:r w:rsidR="00955216" w:rsidRPr="00041AA8">
        <w:rPr>
          <w:rStyle w:val="FontStyle46"/>
          <w:lang w:val="sr-Cyrl-CS" w:eastAsia="sr-Latn-CS"/>
        </w:rPr>
        <w:t xml:space="preserve"> </w:t>
      </w:r>
      <w:r w:rsidRPr="00041AA8">
        <w:rPr>
          <w:rStyle w:val="FontStyle46"/>
          <w:lang w:val="sr-Cyrl-CS" w:eastAsia="sr-Latn-CS"/>
        </w:rPr>
        <w:t>ову</w:t>
      </w:r>
      <w:r w:rsidR="00955216" w:rsidRPr="00041AA8">
        <w:rPr>
          <w:rStyle w:val="FontStyle46"/>
          <w:lang w:val="sr-Cyrl-CS" w:eastAsia="sr-Latn-CS"/>
        </w:rPr>
        <w:t xml:space="preserve"> </w:t>
      </w:r>
      <w:r w:rsidR="00217EA8">
        <w:rPr>
          <w:rStyle w:val="FontStyle46"/>
          <w:lang w:val="sr-Cyrl-CS" w:eastAsia="sr-Latn-CS"/>
        </w:rPr>
        <w:t>групу</w:t>
      </w:r>
      <w:r w:rsidR="00955216" w:rsidRPr="00041AA8">
        <w:rPr>
          <w:rStyle w:val="FontStyle46"/>
          <w:lang w:val="sr-Cyrl-CS" w:eastAsia="sr-Latn-CS"/>
        </w:rPr>
        <w:t xml:space="preserve">, </w:t>
      </w:r>
      <w:r w:rsidRPr="00041AA8">
        <w:rPr>
          <w:rStyle w:val="FontStyle46"/>
          <w:lang w:val="sr-Cyrl-CS" w:eastAsia="sr-Latn-CS"/>
        </w:rPr>
        <w:t>институционалне</w:t>
      </w:r>
      <w:r w:rsidR="00955216" w:rsidRPr="00041AA8">
        <w:rPr>
          <w:rStyle w:val="FontStyle46"/>
          <w:lang w:val="sr-Cyrl-CS" w:eastAsia="sr-Latn-CS"/>
        </w:rPr>
        <w:t xml:space="preserve"> </w:t>
      </w:r>
      <w:r w:rsidRPr="00041AA8">
        <w:rPr>
          <w:rStyle w:val="FontStyle46"/>
          <w:lang w:val="sr-Cyrl-CS" w:eastAsia="sr-Latn-CS"/>
        </w:rPr>
        <w:t>баријере</w:t>
      </w:r>
      <w:r w:rsidR="00955216" w:rsidRPr="00041AA8">
        <w:rPr>
          <w:rStyle w:val="FontStyle46"/>
          <w:lang w:val="sr-Cyrl-CS" w:eastAsia="sr-Latn-CS"/>
        </w:rPr>
        <w:t xml:space="preserve">, </w:t>
      </w:r>
      <w:r w:rsidRPr="00041AA8">
        <w:rPr>
          <w:rStyle w:val="FontStyle46"/>
          <w:lang w:val="sr-Cyrl-CS" w:eastAsia="sr-Latn-CS"/>
        </w:rPr>
        <w:t>тамо</w:t>
      </w:r>
      <w:r w:rsidR="00955216" w:rsidRPr="00041AA8">
        <w:rPr>
          <w:rStyle w:val="FontStyle46"/>
          <w:lang w:val="sr-Cyrl-CS" w:eastAsia="sr-Latn-CS"/>
        </w:rPr>
        <w:t xml:space="preserve"> </w:t>
      </w:r>
      <w:r w:rsidRPr="00041AA8">
        <w:rPr>
          <w:rStyle w:val="FontStyle46"/>
          <w:lang w:val="sr-Cyrl-CS" w:eastAsia="sr-Latn-CS"/>
        </w:rPr>
        <w:t>гдје</w:t>
      </w:r>
      <w:r w:rsidR="00955216" w:rsidRPr="00041AA8">
        <w:rPr>
          <w:rStyle w:val="FontStyle46"/>
          <w:lang w:val="sr-Cyrl-CS" w:eastAsia="sr-Latn-CS"/>
        </w:rPr>
        <w:t xml:space="preserve"> </w:t>
      </w:r>
      <w:r w:rsidRPr="00041AA8">
        <w:rPr>
          <w:rStyle w:val="FontStyle46"/>
          <w:lang w:val="sr-Cyrl-CS" w:eastAsia="sr-Latn-CS"/>
        </w:rPr>
        <w:t>их</w:t>
      </w:r>
      <w:r w:rsidR="00955216" w:rsidRPr="00041AA8">
        <w:rPr>
          <w:rStyle w:val="FontStyle46"/>
          <w:lang w:val="sr-Cyrl-CS" w:eastAsia="sr-Latn-CS"/>
        </w:rPr>
        <w:t xml:space="preserve"> </w:t>
      </w:r>
      <w:r w:rsidRPr="00041AA8">
        <w:rPr>
          <w:rStyle w:val="FontStyle46"/>
          <w:lang w:val="sr-Cyrl-CS" w:eastAsia="sr-Latn-CS"/>
        </w:rPr>
        <w:t>има</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јесу</w:t>
      </w:r>
      <w:r w:rsidR="00955216" w:rsidRPr="00041AA8">
        <w:rPr>
          <w:rStyle w:val="FontStyle46"/>
          <w:lang w:val="sr-Cyrl-CS" w:eastAsia="sr-Latn-CS"/>
        </w:rPr>
        <w:t xml:space="preserve"> </w:t>
      </w:r>
      <w:r w:rsidRPr="00041AA8">
        <w:rPr>
          <w:rStyle w:val="FontStyle46"/>
          <w:lang w:val="sr-Cyrl-CS" w:eastAsia="sr-Latn-CS"/>
        </w:rPr>
        <w:t>озбиљна</w:t>
      </w:r>
      <w:r w:rsidR="00955216" w:rsidRPr="00041AA8">
        <w:rPr>
          <w:rStyle w:val="FontStyle46"/>
          <w:lang w:val="sr-Cyrl-CS" w:eastAsia="sr-Latn-CS"/>
        </w:rPr>
        <w:t xml:space="preserve"> </w:t>
      </w:r>
      <w:r w:rsidRPr="00041AA8">
        <w:rPr>
          <w:rStyle w:val="FontStyle46"/>
          <w:lang w:val="sr-Cyrl-CS" w:eastAsia="sr-Latn-CS"/>
        </w:rPr>
        <w:t>препрека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путу</w:t>
      </w:r>
      <w:r w:rsidR="00955216" w:rsidRPr="00041AA8">
        <w:rPr>
          <w:rStyle w:val="FontStyle46"/>
          <w:lang w:val="sr-Cyrl-CS" w:eastAsia="sr-Latn-CS"/>
        </w:rPr>
        <w:t xml:space="preserve"> </w:t>
      </w:r>
      <w:r w:rsidRPr="00041AA8">
        <w:rPr>
          <w:rStyle w:val="FontStyle46"/>
          <w:lang w:val="sr-Cyrl-CS" w:eastAsia="sr-Latn-CS"/>
        </w:rPr>
        <w:t>изједначавања</w:t>
      </w:r>
      <w:r w:rsidR="00955216" w:rsidRPr="00041AA8">
        <w:rPr>
          <w:rStyle w:val="FontStyle46"/>
          <w:lang w:val="sr-Cyrl-CS" w:eastAsia="sr-Latn-CS"/>
        </w:rPr>
        <w:t xml:space="preserve"> </w:t>
      </w:r>
      <w:r w:rsidRPr="00041AA8">
        <w:rPr>
          <w:rStyle w:val="FontStyle46"/>
          <w:lang w:val="sr-Cyrl-CS" w:eastAsia="sr-Latn-CS"/>
        </w:rPr>
        <w:t>прилика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приступ</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путу</w:t>
      </w:r>
      <w:r w:rsidR="00955216" w:rsidRPr="00041AA8">
        <w:rPr>
          <w:rStyle w:val="FontStyle46"/>
          <w:lang w:val="sr-Cyrl-CS" w:eastAsia="sr-Latn-CS"/>
        </w:rPr>
        <w:t xml:space="preserve"> </w:t>
      </w:r>
      <w:r w:rsidRPr="00041AA8">
        <w:rPr>
          <w:rStyle w:val="FontStyle46"/>
          <w:lang w:val="sr-Cyrl-CS" w:eastAsia="sr-Latn-CS"/>
        </w:rPr>
        <w:t>изградње</w:t>
      </w:r>
      <w:r w:rsidR="00955216" w:rsidRPr="00041AA8">
        <w:rPr>
          <w:rStyle w:val="FontStyle46"/>
          <w:lang w:val="sr-Cyrl-CS" w:eastAsia="sr-Latn-CS"/>
        </w:rPr>
        <w:t xml:space="preserve"> </w:t>
      </w:r>
      <w:r w:rsidRPr="00041AA8">
        <w:rPr>
          <w:rStyle w:val="FontStyle46"/>
          <w:lang w:val="sr-Cyrl-CS" w:eastAsia="sr-Latn-CS"/>
        </w:rPr>
        <w:t>самосвјесности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самопоштовања</w:t>
      </w:r>
      <w:r w:rsidR="00955216" w:rsidRPr="00041AA8">
        <w:rPr>
          <w:rStyle w:val="FontStyle46"/>
          <w:lang w:val="sr-Cyrl-CS" w:eastAsia="sr-Latn-CS"/>
        </w:rPr>
        <w:t xml:space="preserve"> </w:t>
      </w:r>
      <w:r w:rsidRPr="00041AA8">
        <w:rPr>
          <w:rStyle w:val="FontStyle46"/>
          <w:lang w:val="sr-Cyrl-CS" w:eastAsia="sr-Latn-CS"/>
        </w:rPr>
        <w:t>појединца</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представља</w:t>
      </w:r>
      <w:r w:rsidR="00955216" w:rsidRPr="00041AA8">
        <w:rPr>
          <w:rStyle w:val="FontStyle46"/>
          <w:lang w:val="sr-Cyrl-CS" w:eastAsia="sr-Latn-CS"/>
        </w:rPr>
        <w:t xml:space="preserve"> </w:t>
      </w:r>
      <w:r w:rsidRPr="00041AA8">
        <w:rPr>
          <w:rStyle w:val="FontStyle46"/>
          <w:lang w:val="sr-Cyrl-CS" w:eastAsia="sr-Latn-CS"/>
        </w:rPr>
        <w:t>изузетно</w:t>
      </w:r>
      <w:r w:rsidR="00955216" w:rsidRPr="00041AA8">
        <w:rPr>
          <w:rStyle w:val="FontStyle46"/>
          <w:lang w:val="sr-Cyrl-CS" w:eastAsia="sr-Latn-CS"/>
        </w:rPr>
        <w:t xml:space="preserve"> </w:t>
      </w:r>
      <w:r w:rsidRPr="00041AA8">
        <w:rPr>
          <w:rStyle w:val="FontStyle46"/>
          <w:lang w:val="sr-Cyrl-CS" w:eastAsia="sr-Latn-CS"/>
        </w:rPr>
        <w:t>моћног</w:t>
      </w:r>
      <w:r w:rsidR="00955216" w:rsidRPr="00041AA8">
        <w:rPr>
          <w:rStyle w:val="FontStyle46"/>
          <w:lang w:val="sr-Cyrl-CS" w:eastAsia="sr-Latn-CS"/>
        </w:rPr>
        <w:t xml:space="preserve"> </w:t>
      </w:r>
      <w:r w:rsidRPr="00041AA8">
        <w:rPr>
          <w:rStyle w:val="FontStyle46"/>
          <w:lang w:val="sr-Cyrl-CS" w:eastAsia="sr-Latn-CS"/>
        </w:rPr>
        <w:t>партнера</w:t>
      </w:r>
      <w:r w:rsidR="00955216" w:rsidRPr="00041AA8">
        <w:rPr>
          <w:rStyle w:val="FontStyle46"/>
          <w:lang w:val="sr-Cyrl-CS" w:eastAsia="sr-Latn-CS"/>
        </w:rPr>
        <w:t xml:space="preserve">. </w:t>
      </w:r>
      <w:r w:rsidRPr="00041AA8">
        <w:rPr>
          <w:rStyle w:val="FontStyle46"/>
          <w:lang w:val="sr-Cyrl-CS" w:eastAsia="sr-Latn-CS"/>
        </w:rPr>
        <w:t>Тај</w:t>
      </w:r>
      <w:r w:rsidR="00955216" w:rsidRPr="00041AA8">
        <w:rPr>
          <w:rStyle w:val="FontStyle46"/>
          <w:lang w:val="sr-Cyrl-CS" w:eastAsia="sr-Latn-CS"/>
        </w:rPr>
        <w:t xml:space="preserve"> </w:t>
      </w:r>
      <w:r w:rsidRPr="00041AA8">
        <w:rPr>
          <w:rStyle w:val="FontStyle46"/>
          <w:lang w:val="sr-Cyrl-CS" w:eastAsia="sr-Latn-CS"/>
        </w:rPr>
        <w:t>партнер</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помаже</w:t>
      </w:r>
      <w:r w:rsidR="00955216" w:rsidRPr="00041AA8">
        <w:rPr>
          <w:rStyle w:val="FontStyle46"/>
          <w:lang w:val="sr-Cyrl-CS" w:eastAsia="sr-Latn-CS"/>
        </w:rPr>
        <w:t xml:space="preserve"> </w:t>
      </w:r>
      <w:r w:rsidRPr="00041AA8">
        <w:rPr>
          <w:rStyle w:val="FontStyle46"/>
          <w:lang w:val="sr-Cyrl-CS" w:eastAsia="sr-Latn-CS"/>
        </w:rPr>
        <w:t>само</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стварању</w:t>
      </w:r>
      <w:r w:rsidR="00955216" w:rsidRPr="00041AA8">
        <w:rPr>
          <w:rStyle w:val="FontStyle46"/>
          <w:lang w:val="sr-Cyrl-CS" w:eastAsia="sr-Latn-CS"/>
        </w:rPr>
        <w:t xml:space="preserve"> </w:t>
      </w:r>
      <w:r w:rsidRPr="00041AA8">
        <w:rPr>
          <w:rStyle w:val="FontStyle46"/>
          <w:lang w:val="sr-Cyrl-CS" w:eastAsia="sr-Latn-CS"/>
        </w:rPr>
        <w:t>прилика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запошљавање</w:t>
      </w:r>
      <w:r w:rsidR="00217EA8">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већ</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креирању</w:t>
      </w:r>
      <w:r w:rsidR="00955216" w:rsidRPr="00041AA8">
        <w:rPr>
          <w:rStyle w:val="FontStyle46"/>
          <w:lang w:val="sr-Cyrl-CS" w:eastAsia="sr-Latn-CS"/>
        </w:rPr>
        <w:t xml:space="preserve"> </w:t>
      </w:r>
      <w:r w:rsidRPr="00041AA8">
        <w:rPr>
          <w:rStyle w:val="FontStyle46"/>
          <w:lang w:val="sr-Cyrl-CS" w:eastAsia="sr-Latn-CS"/>
        </w:rPr>
        <w:t>мотивације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животне</w:t>
      </w:r>
      <w:r w:rsidR="00955216" w:rsidRPr="00041AA8">
        <w:rPr>
          <w:rStyle w:val="FontStyle46"/>
          <w:lang w:val="sr-Cyrl-CS" w:eastAsia="sr-Latn-CS"/>
        </w:rPr>
        <w:t xml:space="preserve"> </w:t>
      </w:r>
      <w:r w:rsidRPr="00041AA8">
        <w:rPr>
          <w:rStyle w:val="FontStyle46"/>
          <w:lang w:val="sr-Cyrl-CS" w:eastAsia="sr-Latn-CS"/>
        </w:rPr>
        <w:t>ангаж</w:t>
      </w:r>
      <w:r w:rsidR="00217EA8">
        <w:rPr>
          <w:rStyle w:val="FontStyle46"/>
          <w:lang w:val="sr-Cyrl-CS" w:eastAsia="sr-Latn-CS"/>
        </w:rPr>
        <w:t>ованости</w:t>
      </w:r>
      <w:r w:rsidR="00955216" w:rsidRPr="00041AA8">
        <w:rPr>
          <w:rStyle w:val="FontStyle46"/>
          <w:lang w:val="sr-Cyrl-CS" w:eastAsia="sr-Latn-CS"/>
        </w:rPr>
        <w:t xml:space="preserve"> </w:t>
      </w:r>
      <w:r w:rsidRPr="00041AA8">
        <w:rPr>
          <w:rStyle w:val="FontStyle46"/>
          <w:lang w:val="sr-Cyrl-CS" w:eastAsia="sr-Latn-CS"/>
        </w:rPr>
        <w:t>појединца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том</w:t>
      </w:r>
      <w:r w:rsidR="00955216" w:rsidRPr="00041AA8">
        <w:rPr>
          <w:rStyle w:val="FontStyle46"/>
          <w:lang w:val="sr-Cyrl-CS" w:eastAsia="sr-Latn-CS"/>
        </w:rPr>
        <w:t xml:space="preserve"> </w:t>
      </w:r>
      <w:r w:rsidRPr="00041AA8">
        <w:rPr>
          <w:rStyle w:val="FontStyle46"/>
          <w:lang w:val="sr-Cyrl-CS" w:eastAsia="sr-Latn-CS"/>
        </w:rPr>
        <w:t>смислу</w:t>
      </w:r>
      <w:r w:rsidR="00955216" w:rsidRPr="00041AA8">
        <w:rPr>
          <w:rStyle w:val="FontStyle46"/>
          <w:lang w:val="sr-Cyrl-CS" w:eastAsia="sr-Latn-CS"/>
        </w:rPr>
        <w:t xml:space="preserve"> </w:t>
      </w:r>
      <w:r w:rsidRPr="00041AA8">
        <w:rPr>
          <w:rStyle w:val="FontStyle46"/>
          <w:lang w:val="sr-Cyrl-CS" w:eastAsia="sr-Latn-CS"/>
        </w:rPr>
        <w:t>образовне</w:t>
      </w:r>
      <w:r w:rsidR="00955216" w:rsidRPr="00041AA8">
        <w:rPr>
          <w:rStyle w:val="FontStyle46"/>
          <w:lang w:val="sr-Cyrl-CS" w:eastAsia="sr-Latn-CS"/>
        </w:rPr>
        <w:t xml:space="preserve"> </w:t>
      </w:r>
      <w:r w:rsidRPr="00041AA8">
        <w:rPr>
          <w:rStyle w:val="FontStyle46"/>
          <w:lang w:val="sr-Cyrl-CS" w:eastAsia="sr-Latn-CS"/>
        </w:rPr>
        <w:t>институције</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без</w:t>
      </w:r>
      <w:r w:rsidR="00955216" w:rsidRPr="00041AA8">
        <w:rPr>
          <w:rStyle w:val="FontStyle46"/>
          <w:lang w:val="sr-Cyrl-CS" w:eastAsia="sr-Latn-CS"/>
        </w:rPr>
        <w:t xml:space="preserve"> </w:t>
      </w:r>
      <w:r w:rsidRPr="00041AA8">
        <w:rPr>
          <w:rStyle w:val="FontStyle46"/>
          <w:lang w:val="sr-Cyrl-CS" w:eastAsia="sr-Latn-CS"/>
        </w:rPr>
        <w:t>подршке</w:t>
      </w:r>
      <w:r w:rsidR="00955216" w:rsidRPr="00041AA8">
        <w:rPr>
          <w:rStyle w:val="FontStyle46"/>
          <w:lang w:val="sr-Cyrl-CS" w:eastAsia="sr-Latn-CS"/>
        </w:rPr>
        <w:t xml:space="preserve"> </w:t>
      </w:r>
      <w:r w:rsidRPr="00041AA8">
        <w:rPr>
          <w:rStyle w:val="FontStyle46"/>
          <w:lang w:val="sr-Cyrl-CS" w:eastAsia="sr-Latn-CS"/>
        </w:rPr>
        <w:t>других</w:t>
      </w:r>
      <w:r w:rsidR="00955216" w:rsidRPr="00041AA8">
        <w:rPr>
          <w:rStyle w:val="FontStyle46"/>
          <w:lang w:val="sr-Cyrl-CS" w:eastAsia="sr-Latn-CS"/>
        </w:rPr>
        <w:t xml:space="preserve"> </w:t>
      </w:r>
      <w:r w:rsidRPr="00041AA8">
        <w:rPr>
          <w:rStyle w:val="FontStyle46"/>
          <w:lang w:val="sr-Cyrl-CS" w:eastAsia="sr-Latn-CS"/>
        </w:rPr>
        <w:t>одговорних</w:t>
      </w:r>
      <w:r w:rsidR="00955216" w:rsidRPr="00041AA8">
        <w:rPr>
          <w:rStyle w:val="FontStyle46"/>
          <w:lang w:val="sr-Cyrl-CS" w:eastAsia="sr-Latn-CS"/>
        </w:rPr>
        <w:t xml:space="preserve"> </w:t>
      </w:r>
      <w:r w:rsidRPr="00041AA8">
        <w:rPr>
          <w:rStyle w:val="FontStyle46"/>
          <w:lang w:val="sr-Cyrl-CS" w:eastAsia="sr-Latn-CS"/>
        </w:rPr>
        <w:t>структура</w:t>
      </w:r>
      <w:r w:rsidR="00955216" w:rsidRPr="00041AA8">
        <w:rPr>
          <w:rStyle w:val="FontStyle46"/>
          <w:lang w:val="sr-Cyrl-CS" w:eastAsia="sr-Latn-CS"/>
        </w:rPr>
        <w:t xml:space="preserve"> </w:t>
      </w:r>
      <w:r w:rsidRPr="00041AA8">
        <w:rPr>
          <w:rStyle w:val="FontStyle46"/>
          <w:lang w:val="sr-Cyrl-CS" w:eastAsia="sr-Latn-CS"/>
        </w:rPr>
        <w:t>морају</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мотиватори</w:t>
      </w:r>
      <w:r w:rsidR="00955216" w:rsidRPr="00041AA8">
        <w:rPr>
          <w:rStyle w:val="FontStyle46"/>
          <w:lang w:val="sr-Cyrl-CS" w:eastAsia="sr-Latn-CS"/>
        </w:rPr>
        <w:t xml:space="preserve">, </w:t>
      </w:r>
      <w:r w:rsidRPr="00041AA8">
        <w:rPr>
          <w:rStyle w:val="FontStyle46"/>
          <w:lang w:val="sr-Cyrl-CS" w:eastAsia="sr-Latn-CS"/>
        </w:rPr>
        <w:t>сервисери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испоручиоци</w:t>
      </w:r>
      <w:r w:rsidR="00955216" w:rsidRPr="00041AA8">
        <w:rPr>
          <w:rStyle w:val="FontStyle46"/>
          <w:lang w:val="sr-Cyrl-CS" w:eastAsia="sr-Latn-CS"/>
        </w:rPr>
        <w:t xml:space="preserve"> </w:t>
      </w:r>
      <w:r w:rsidRPr="00041AA8">
        <w:rPr>
          <w:rStyle w:val="FontStyle46"/>
          <w:lang w:val="sr-Cyrl-CS" w:eastAsia="sr-Latn-CS"/>
        </w:rPr>
        <w:t>таквих</w:t>
      </w:r>
      <w:r w:rsidR="00955216" w:rsidRPr="00041AA8">
        <w:rPr>
          <w:rStyle w:val="FontStyle46"/>
          <w:lang w:val="sr-Cyrl-CS" w:eastAsia="sr-Latn-CS"/>
        </w:rPr>
        <w:t xml:space="preserve"> </w:t>
      </w:r>
      <w:r w:rsidRPr="00041AA8">
        <w:rPr>
          <w:rStyle w:val="FontStyle46"/>
          <w:lang w:val="sr-Cyrl-CS" w:eastAsia="sr-Latn-CS"/>
        </w:rPr>
        <w:t>вриједности</w:t>
      </w:r>
      <w:r w:rsidR="00955216" w:rsidRPr="00041AA8">
        <w:rPr>
          <w:rStyle w:val="FontStyle46"/>
          <w:lang w:val="sr-Cyrl-CS" w:eastAsia="sr-Latn-CS"/>
        </w:rPr>
        <w:t xml:space="preserve">. </w:t>
      </w:r>
      <w:r w:rsidRPr="00041AA8">
        <w:rPr>
          <w:rStyle w:val="FontStyle46"/>
          <w:lang w:val="sr-Cyrl-CS" w:eastAsia="sr-Latn-CS"/>
        </w:rPr>
        <w:t>Наставно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ненеаставно</w:t>
      </w:r>
      <w:r w:rsidR="00955216" w:rsidRPr="00041AA8">
        <w:rPr>
          <w:rStyle w:val="FontStyle46"/>
          <w:lang w:val="sr-Cyrl-CS" w:eastAsia="sr-Latn-CS"/>
        </w:rPr>
        <w:t xml:space="preserve"> </w:t>
      </w:r>
      <w:r w:rsidRPr="00041AA8">
        <w:rPr>
          <w:rStyle w:val="FontStyle46"/>
          <w:lang w:val="sr-Cyrl-CS" w:eastAsia="sr-Latn-CS"/>
        </w:rPr>
        <w:t>особље</w:t>
      </w:r>
      <w:r w:rsidR="00955216" w:rsidRPr="00041AA8">
        <w:rPr>
          <w:rStyle w:val="FontStyle46"/>
          <w:lang w:val="sr-Cyrl-CS" w:eastAsia="sr-Latn-CS"/>
        </w:rPr>
        <w:t xml:space="preserve"> </w:t>
      </w:r>
      <w:r w:rsidRPr="00041AA8">
        <w:rPr>
          <w:rStyle w:val="FontStyle46"/>
          <w:lang w:val="sr-Cyrl-CS" w:eastAsia="sr-Latn-CS"/>
        </w:rPr>
        <w:t>при</w:t>
      </w:r>
      <w:r w:rsidR="00955216" w:rsidRPr="00041AA8">
        <w:rPr>
          <w:rStyle w:val="FontStyle46"/>
          <w:lang w:val="sr-Cyrl-CS" w:eastAsia="sr-Latn-CS"/>
        </w:rPr>
        <w:t xml:space="preserve"> </w:t>
      </w:r>
      <w:r w:rsidRPr="00041AA8">
        <w:rPr>
          <w:rStyle w:val="FontStyle46"/>
          <w:lang w:val="sr-Cyrl-CS" w:eastAsia="sr-Latn-CS"/>
        </w:rPr>
        <w:t>томе</w:t>
      </w:r>
      <w:r w:rsidR="00955216" w:rsidRPr="00041AA8">
        <w:rPr>
          <w:rStyle w:val="FontStyle46"/>
          <w:lang w:val="sr-Cyrl-CS" w:eastAsia="sr-Latn-CS"/>
        </w:rPr>
        <w:t xml:space="preserve"> </w:t>
      </w:r>
      <w:r w:rsidRPr="00041AA8">
        <w:rPr>
          <w:rStyle w:val="FontStyle46"/>
          <w:lang w:val="sr-Cyrl-CS" w:eastAsia="sr-Latn-CS"/>
        </w:rPr>
        <w:t>има</w:t>
      </w:r>
      <w:r w:rsidR="00955216" w:rsidRPr="00041AA8">
        <w:rPr>
          <w:rStyle w:val="FontStyle46"/>
          <w:lang w:val="sr-Cyrl-CS" w:eastAsia="sr-Latn-CS"/>
        </w:rPr>
        <w:t xml:space="preserve"> </w:t>
      </w:r>
      <w:r w:rsidRPr="00041AA8">
        <w:rPr>
          <w:rStyle w:val="FontStyle46"/>
          <w:lang w:val="sr-Cyrl-CS" w:eastAsia="sr-Latn-CS"/>
        </w:rPr>
        <w:t>велику</w:t>
      </w:r>
      <w:r w:rsidR="00955216" w:rsidRPr="00041AA8">
        <w:rPr>
          <w:rStyle w:val="FontStyle46"/>
          <w:lang w:val="sr-Cyrl-CS" w:eastAsia="sr-Latn-CS"/>
        </w:rPr>
        <w:t xml:space="preserve"> </w:t>
      </w:r>
      <w:r w:rsidRPr="00041AA8">
        <w:rPr>
          <w:rStyle w:val="FontStyle46"/>
          <w:lang w:val="sr-Cyrl-CS" w:eastAsia="sr-Latn-CS"/>
        </w:rPr>
        <w:t>одговорност</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обезбјеђивању</w:t>
      </w:r>
      <w:r w:rsidR="00955216" w:rsidRPr="00041AA8">
        <w:rPr>
          <w:rStyle w:val="FontStyle46"/>
          <w:lang w:val="sr-Cyrl-CS" w:eastAsia="sr-Latn-CS"/>
        </w:rPr>
        <w:t xml:space="preserve"> </w:t>
      </w:r>
      <w:r w:rsidRPr="00041AA8">
        <w:rPr>
          <w:rStyle w:val="FontStyle46"/>
          <w:lang w:val="sr-Cyrl-CS" w:eastAsia="sr-Latn-CS"/>
        </w:rPr>
        <w:t>услова</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такве</w:t>
      </w:r>
      <w:r w:rsidR="00955216" w:rsidRPr="00041AA8">
        <w:rPr>
          <w:rStyle w:val="FontStyle46"/>
          <w:lang w:val="sr-Cyrl-CS" w:eastAsia="sr-Latn-CS"/>
        </w:rPr>
        <w:t xml:space="preserve"> </w:t>
      </w:r>
      <w:r w:rsidRPr="00041AA8">
        <w:rPr>
          <w:rStyle w:val="FontStyle46"/>
          <w:lang w:val="sr-Cyrl-CS" w:eastAsia="sr-Latn-CS"/>
        </w:rPr>
        <w:t>вриједности</w:t>
      </w:r>
      <w:r w:rsidR="00955216" w:rsidRPr="00041AA8">
        <w:rPr>
          <w:rStyle w:val="FontStyle46"/>
          <w:lang w:val="sr-Cyrl-CS" w:eastAsia="sr-Latn-CS"/>
        </w:rPr>
        <w:t xml:space="preserve"> </w:t>
      </w:r>
      <w:r w:rsidRPr="00041AA8">
        <w:rPr>
          <w:rStyle w:val="FontStyle46"/>
          <w:lang w:val="sr-Cyrl-CS" w:eastAsia="sr-Latn-CS"/>
        </w:rPr>
        <w:t>буду</w:t>
      </w:r>
      <w:r w:rsidR="00955216" w:rsidRPr="00041AA8">
        <w:rPr>
          <w:rStyle w:val="FontStyle46"/>
          <w:lang w:val="sr-Cyrl-CS" w:eastAsia="sr-Latn-CS"/>
        </w:rPr>
        <w:t xml:space="preserve"> </w:t>
      </w:r>
      <w:r w:rsidRPr="00041AA8">
        <w:rPr>
          <w:rStyle w:val="FontStyle46"/>
          <w:lang w:val="sr-Cyrl-CS" w:eastAsia="sr-Latn-CS"/>
        </w:rPr>
        <w:t>афирми</w:t>
      </w:r>
      <w:r w:rsidR="00217EA8">
        <w:rPr>
          <w:rStyle w:val="FontStyle46"/>
          <w:lang w:val="sr-Cyrl-CS" w:eastAsia="sr-Latn-CS"/>
        </w:rPr>
        <w:t>сане</w:t>
      </w:r>
      <w:r w:rsidR="00955216" w:rsidRPr="00041AA8">
        <w:rPr>
          <w:rStyle w:val="FontStyle46"/>
          <w:lang w:val="sr-Cyrl-CS" w:eastAsia="sr-Latn-CS"/>
        </w:rPr>
        <w:t xml:space="preserve">, </w:t>
      </w:r>
      <w:r w:rsidRPr="00041AA8">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примјери</w:t>
      </w:r>
      <w:r w:rsidR="00955216" w:rsidRPr="00041AA8">
        <w:rPr>
          <w:rStyle w:val="FontStyle46"/>
          <w:lang w:val="sr-Cyrl-CS" w:eastAsia="sr-Latn-CS"/>
        </w:rPr>
        <w:t xml:space="preserve"> </w:t>
      </w:r>
      <w:r w:rsidRPr="00041AA8">
        <w:rPr>
          <w:rStyle w:val="FontStyle46"/>
          <w:lang w:val="sr-Cyrl-CS" w:eastAsia="sr-Latn-CS"/>
        </w:rPr>
        <w:t>добре</w:t>
      </w:r>
      <w:r w:rsidR="00955216" w:rsidRPr="00041AA8">
        <w:rPr>
          <w:rStyle w:val="FontStyle46"/>
          <w:lang w:val="sr-Cyrl-CS" w:eastAsia="sr-Latn-CS"/>
        </w:rPr>
        <w:t xml:space="preserve"> </w:t>
      </w:r>
      <w:r w:rsidRPr="00041AA8">
        <w:rPr>
          <w:rStyle w:val="FontStyle46"/>
          <w:lang w:val="sr-Cyrl-CS" w:eastAsia="sr-Latn-CS"/>
        </w:rPr>
        <w:t>праксе</w:t>
      </w:r>
      <w:r w:rsidR="00955216" w:rsidRPr="00041AA8">
        <w:rPr>
          <w:rStyle w:val="FontStyle46"/>
          <w:lang w:val="sr-Cyrl-CS" w:eastAsia="sr-Latn-CS"/>
        </w:rPr>
        <w:t xml:space="preserve"> </w:t>
      </w:r>
      <w:r w:rsidRPr="00041AA8">
        <w:rPr>
          <w:rStyle w:val="FontStyle46"/>
          <w:lang w:val="sr-Cyrl-CS" w:eastAsia="sr-Latn-CS"/>
        </w:rPr>
        <w:t>прерасту</w:t>
      </w:r>
      <w:r w:rsidR="00955216" w:rsidRPr="00041AA8">
        <w:rPr>
          <w:rStyle w:val="FontStyle46"/>
          <w:lang w:val="sr-Cyrl-CS" w:eastAsia="sr-Latn-CS"/>
        </w:rPr>
        <w:t xml:space="preserve"> </w:t>
      </w:r>
      <w:r w:rsidRPr="00041AA8">
        <w:rPr>
          <w:rStyle w:val="FontStyle46"/>
          <w:lang w:val="sr-Cyrl-CS" w:eastAsia="sr-Latn-CS"/>
        </w:rPr>
        <w:t>капацитете</w:t>
      </w:r>
      <w:r w:rsidR="00955216" w:rsidRPr="00041AA8">
        <w:rPr>
          <w:rStyle w:val="FontStyle46"/>
          <w:lang w:val="sr-Cyrl-CS" w:eastAsia="sr-Latn-CS"/>
        </w:rPr>
        <w:t xml:space="preserve"> </w:t>
      </w:r>
      <w:r w:rsidRPr="00041AA8">
        <w:rPr>
          <w:rStyle w:val="FontStyle46"/>
          <w:lang w:val="sr-Cyrl-CS" w:eastAsia="sr-Latn-CS"/>
        </w:rPr>
        <w:t>појединачног</w:t>
      </w:r>
      <w:r w:rsidR="00955216" w:rsidRPr="00041AA8">
        <w:rPr>
          <w:rStyle w:val="FontStyle46"/>
          <w:lang w:val="sr-Cyrl-CS" w:eastAsia="sr-Latn-CS"/>
        </w:rPr>
        <w:t xml:space="preserve">. </w:t>
      </w:r>
      <w:r w:rsidRPr="00041AA8">
        <w:rPr>
          <w:rStyle w:val="FontStyle46"/>
          <w:lang w:val="sr-Cyrl-CS" w:eastAsia="sr-Latn-CS"/>
        </w:rPr>
        <w:t>Но</w:t>
      </w:r>
      <w:r w:rsidR="00955216" w:rsidRPr="00041AA8">
        <w:rPr>
          <w:rStyle w:val="FontStyle46"/>
          <w:lang w:val="sr-Cyrl-CS" w:eastAsia="sr-Latn-CS"/>
        </w:rPr>
        <w:t xml:space="preserve">, </w:t>
      </w:r>
      <w:r w:rsidRPr="00041AA8">
        <w:rPr>
          <w:rStyle w:val="FontStyle46"/>
          <w:lang w:val="sr-Cyrl-CS" w:eastAsia="sr-Latn-CS"/>
        </w:rPr>
        <w:t>јесмо</w:t>
      </w:r>
      <w:r w:rsidR="00955216" w:rsidRPr="00041AA8">
        <w:rPr>
          <w:rStyle w:val="FontStyle46"/>
          <w:lang w:val="sr-Cyrl-CS" w:eastAsia="sr-Latn-CS"/>
        </w:rPr>
        <w:t xml:space="preserve"> </w:t>
      </w:r>
      <w:r w:rsidRPr="00041AA8">
        <w:rPr>
          <w:rStyle w:val="FontStyle46"/>
          <w:lang w:val="sr-Cyrl-CS" w:eastAsia="sr-Latn-CS"/>
        </w:rPr>
        <w:t>ли</w:t>
      </w:r>
      <w:r w:rsidR="00955216" w:rsidRPr="00041AA8">
        <w:rPr>
          <w:rStyle w:val="FontStyle46"/>
          <w:lang w:val="sr-Cyrl-CS" w:eastAsia="sr-Latn-CS"/>
        </w:rPr>
        <w:t xml:space="preserve"> </w:t>
      </w:r>
      <w:r w:rsidRPr="00041AA8">
        <w:rPr>
          <w:rStyle w:val="FontStyle46"/>
          <w:lang w:val="sr-Cyrl-CS" w:eastAsia="sr-Latn-CS"/>
        </w:rPr>
        <w:t>спремни</w:t>
      </w:r>
      <w:r w:rsidR="00955216" w:rsidRPr="00041AA8">
        <w:rPr>
          <w:rStyle w:val="FontStyle46"/>
          <w:lang w:val="sr-Cyrl-CS" w:eastAsia="sr-Latn-CS"/>
        </w:rPr>
        <w:t xml:space="preserve"> </w:t>
      </w:r>
      <w:r w:rsidRPr="00041AA8">
        <w:rPr>
          <w:rStyle w:val="FontStyle46"/>
          <w:lang w:val="sr-Cyrl-CS" w:eastAsia="sr-Latn-CS"/>
        </w:rPr>
        <w:t>понијети</w:t>
      </w:r>
      <w:r w:rsidR="00955216" w:rsidRPr="00041AA8">
        <w:rPr>
          <w:rStyle w:val="FontStyle46"/>
          <w:lang w:val="sr-Cyrl-CS" w:eastAsia="sr-Latn-CS"/>
        </w:rPr>
        <w:t xml:space="preserve"> </w:t>
      </w:r>
      <w:r w:rsidRPr="00041AA8">
        <w:rPr>
          <w:rStyle w:val="FontStyle46"/>
          <w:lang w:val="sr-Cyrl-CS" w:eastAsia="sr-Latn-CS"/>
        </w:rPr>
        <w:t>ту</w:t>
      </w:r>
      <w:r w:rsidR="00955216" w:rsidRPr="00041AA8">
        <w:rPr>
          <w:rStyle w:val="FontStyle46"/>
          <w:lang w:val="sr-Cyrl-CS" w:eastAsia="sr-Latn-CS"/>
        </w:rPr>
        <w:t xml:space="preserve"> </w:t>
      </w:r>
      <w:r w:rsidRPr="00041AA8">
        <w:rPr>
          <w:rStyle w:val="FontStyle46"/>
          <w:lang w:val="sr-Cyrl-CS" w:eastAsia="sr-Latn-CS"/>
        </w:rPr>
        <w:t>одговорност</w:t>
      </w:r>
      <w:r w:rsidR="00955216" w:rsidRPr="00041AA8">
        <w:rPr>
          <w:rStyle w:val="FontStyle46"/>
          <w:lang w:val="sr-Cyrl-CS" w:eastAsia="sr-Latn-CS"/>
        </w:rPr>
        <w:t xml:space="preserve">? </w:t>
      </w:r>
      <w:r w:rsidRPr="00041AA8">
        <w:rPr>
          <w:rStyle w:val="FontStyle46"/>
          <w:lang w:val="sr-Cyrl-CS" w:eastAsia="sr-Latn-CS"/>
        </w:rPr>
        <w:t>Јесу</w:t>
      </w:r>
      <w:r w:rsidR="00955216" w:rsidRPr="00041AA8">
        <w:rPr>
          <w:rStyle w:val="FontStyle46"/>
          <w:lang w:val="sr-Cyrl-CS" w:eastAsia="sr-Latn-CS"/>
        </w:rPr>
        <w:t xml:space="preserve"> </w:t>
      </w:r>
      <w:r w:rsidRPr="00041AA8">
        <w:rPr>
          <w:rStyle w:val="FontStyle46"/>
          <w:lang w:val="sr-Cyrl-CS" w:eastAsia="sr-Latn-CS"/>
        </w:rPr>
        <w:t>ли</w:t>
      </w:r>
      <w:r w:rsidR="00955216" w:rsidRPr="00041AA8">
        <w:rPr>
          <w:rStyle w:val="FontStyle46"/>
          <w:lang w:val="sr-Cyrl-CS" w:eastAsia="sr-Latn-CS"/>
        </w:rPr>
        <w:t xml:space="preserve"> </w:t>
      </w:r>
      <w:r w:rsidRPr="00041AA8">
        <w:rPr>
          <w:rStyle w:val="FontStyle46"/>
          <w:lang w:val="sr-Cyrl-CS" w:eastAsia="sr-Latn-CS"/>
        </w:rPr>
        <w:t>пред</w:t>
      </w:r>
      <w:r w:rsidR="00955216" w:rsidRPr="00041AA8">
        <w:rPr>
          <w:rStyle w:val="FontStyle46"/>
          <w:lang w:val="sr-Cyrl-CS" w:eastAsia="sr-Latn-CS"/>
        </w:rPr>
        <w:t xml:space="preserve"> </w:t>
      </w:r>
      <w:r w:rsidRPr="00041AA8">
        <w:rPr>
          <w:rStyle w:val="FontStyle46"/>
          <w:lang w:val="sr-Cyrl-CS" w:eastAsia="sr-Latn-CS"/>
        </w:rPr>
        <w:t>нас</w:t>
      </w:r>
      <w:r w:rsidR="00955216" w:rsidRPr="00041AA8">
        <w:rPr>
          <w:rStyle w:val="FontStyle46"/>
          <w:lang w:val="sr-Cyrl-CS" w:eastAsia="sr-Latn-CS"/>
        </w:rPr>
        <w:t xml:space="preserve"> </w:t>
      </w:r>
      <w:r w:rsidRPr="00041AA8">
        <w:rPr>
          <w:rStyle w:val="FontStyle46"/>
          <w:lang w:val="sr-Cyrl-CS" w:eastAsia="sr-Latn-CS"/>
        </w:rPr>
        <w:t>тада</w:t>
      </w:r>
      <w:r w:rsidR="00955216" w:rsidRPr="00041AA8">
        <w:rPr>
          <w:rStyle w:val="FontStyle46"/>
          <w:lang w:val="sr-Cyrl-CS" w:eastAsia="sr-Latn-CS"/>
        </w:rPr>
        <w:t xml:space="preserve"> </w:t>
      </w:r>
      <w:r w:rsidRPr="00041AA8">
        <w:rPr>
          <w:rStyle w:val="FontStyle46"/>
          <w:lang w:val="sr-Cyrl-CS" w:eastAsia="sr-Latn-CS"/>
        </w:rPr>
        <w:t>постављени</w:t>
      </w:r>
      <w:r w:rsidR="00955216" w:rsidRPr="00041AA8">
        <w:rPr>
          <w:rStyle w:val="FontStyle46"/>
          <w:lang w:val="sr-Cyrl-CS" w:eastAsia="sr-Latn-CS"/>
        </w:rPr>
        <w:t xml:space="preserve"> </w:t>
      </w:r>
      <w:r w:rsidRPr="00041AA8">
        <w:rPr>
          <w:rStyle w:val="FontStyle46"/>
          <w:lang w:val="sr-Cyrl-CS" w:eastAsia="sr-Latn-CS"/>
        </w:rPr>
        <w:t>захтјеви</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превазилазе</w:t>
      </w:r>
      <w:r w:rsidR="00955216" w:rsidRPr="00041AA8">
        <w:rPr>
          <w:rStyle w:val="FontStyle46"/>
          <w:lang w:val="sr-Cyrl-CS" w:eastAsia="sr-Latn-CS"/>
        </w:rPr>
        <w:t xml:space="preserve"> </w:t>
      </w:r>
      <w:r w:rsidRPr="00041AA8">
        <w:rPr>
          <w:rStyle w:val="FontStyle46"/>
          <w:lang w:val="sr-Cyrl-CS" w:eastAsia="sr-Latn-CS"/>
        </w:rPr>
        <w:t>наше</w:t>
      </w:r>
      <w:r w:rsidR="00955216" w:rsidRPr="00041AA8">
        <w:rPr>
          <w:rStyle w:val="FontStyle46"/>
          <w:lang w:val="sr-Cyrl-CS" w:eastAsia="sr-Latn-CS"/>
        </w:rPr>
        <w:t xml:space="preserve"> </w:t>
      </w:r>
      <w:r w:rsidRPr="00041AA8">
        <w:rPr>
          <w:rStyle w:val="FontStyle46"/>
          <w:lang w:val="sr-Cyrl-CS" w:eastAsia="sr-Latn-CS"/>
        </w:rPr>
        <w:t>тренутне</w:t>
      </w:r>
      <w:r w:rsidR="00955216" w:rsidRPr="00041AA8">
        <w:rPr>
          <w:rStyle w:val="FontStyle46"/>
          <w:lang w:val="sr-Cyrl-CS" w:eastAsia="sr-Latn-CS"/>
        </w:rPr>
        <w:t xml:space="preserve"> </w:t>
      </w:r>
      <w:r w:rsidRPr="00041AA8">
        <w:rPr>
          <w:rStyle w:val="FontStyle46"/>
          <w:lang w:val="sr-Cyrl-CS" w:eastAsia="sr-Latn-CS"/>
        </w:rPr>
        <w:t>капацитете</w:t>
      </w:r>
      <w:r w:rsidR="00955216" w:rsidRPr="00041AA8">
        <w:rPr>
          <w:rStyle w:val="FontStyle46"/>
          <w:lang w:val="sr-Cyrl-CS" w:eastAsia="sr-Latn-CS"/>
        </w:rPr>
        <w:t>?</w:t>
      </w:r>
    </w:p>
    <w:p w:rsidR="00087C2D" w:rsidRDefault="00041AA8" w:rsidP="005A317A">
      <w:pPr>
        <w:pStyle w:val="Heading1-1"/>
        <w:rPr>
          <w:rStyle w:val="FontStyle41"/>
          <w:color w:val="6E6E6E"/>
        </w:rPr>
      </w:pPr>
      <w:bookmarkStart w:id="16" w:name="_Toc386107731"/>
      <w:r w:rsidRPr="00041AA8">
        <w:rPr>
          <w:rStyle w:val="FontStyle41"/>
          <w:color w:val="6E6E6E"/>
        </w:rPr>
        <w:t>НЕДОСТАТАК</w:t>
      </w:r>
      <w:r w:rsidR="00955216" w:rsidRPr="00041AA8">
        <w:rPr>
          <w:rStyle w:val="FontStyle41"/>
          <w:color w:val="6E6E6E"/>
        </w:rPr>
        <w:t xml:space="preserve"> </w:t>
      </w:r>
      <w:r w:rsidRPr="00041AA8">
        <w:rPr>
          <w:rStyle w:val="FontStyle41"/>
          <w:color w:val="6E6E6E"/>
        </w:rPr>
        <w:t>КОМПЕТЕНЦИЈА</w:t>
      </w:r>
      <w:r w:rsidR="00955216" w:rsidRPr="00041AA8">
        <w:rPr>
          <w:rStyle w:val="FontStyle41"/>
          <w:color w:val="6E6E6E"/>
        </w:rPr>
        <w:t xml:space="preserve">, </w:t>
      </w:r>
      <w:r w:rsidRPr="00041AA8">
        <w:rPr>
          <w:rStyle w:val="FontStyle41"/>
          <w:color w:val="6E6E6E"/>
        </w:rPr>
        <w:t>ПРИПРЕМЉЕНОСТИ</w:t>
      </w:r>
      <w:r w:rsidR="00955216" w:rsidRPr="00041AA8">
        <w:rPr>
          <w:rStyle w:val="FontStyle41"/>
          <w:color w:val="6E6E6E"/>
        </w:rPr>
        <w:t xml:space="preserve"> </w:t>
      </w:r>
      <w:r w:rsidRPr="00041AA8">
        <w:rPr>
          <w:rStyle w:val="FontStyle41"/>
          <w:color w:val="6E6E6E"/>
        </w:rPr>
        <w:t>И</w:t>
      </w:r>
      <w:r w:rsidR="00955216" w:rsidRPr="00041AA8">
        <w:rPr>
          <w:rStyle w:val="FontStyle41"/>
          <w:color w:val="6E6E6E"/>
        </w:rPr>
        <w:t xml:space="preserve"> </w:t>
      </w:r>
      <w:r w:rsidRPr="00041AA8">
        <w:rPr>
          <w:rStyle w:val="FontStyle41"/>
          <w:color w:val="6E6E6E"/>
        </w:rPr>
        <w:t>МОТИВИРАНОСТИ</w:t>
      </w:r>
      <w:r w:rsidR="00955216" w:rsidRPr="00041AA8">
        <w:rPr>
          <w:rStyle w:val="FontStyle41"/>
          <w:color w:val="6E6E6E"/>
        </w:rPr>
        <w:t xml:space="preserve"> </w:t>
      </w:r>
      <w:r w:rsidRPr="00041AA8">
        <w:rPr>
          <w:rStyle w:val="FontStyle41"/>
          <w:color w:val="6E6E6E"/>
        </w:rPr>
        <w:t>НАСТАВНИКА</w:t>
      </w:r>
      <w:r w:rsidR="00955216" w:rsidRPr="00041AA8">
        <w:rPr>
          <w:rStyle w:val="FontStyle41"/>
          <w:color w:val="6E6E6E"/>
        </w:rPr>
        <w:t xml:space="preserve"> </w:t>
      </w:r>
      <w:r w:rsidRPr="00041AA8">
        <w:rPr>
          <w:rStyle w:val="FontStyle41"/>
          <w:color w:val="6E6E6E"/>
        </w:rPr>
        <w:t>У</w:t>
      </w:r>
      <w:r w:rsidR="00955216" w:rsidRPr="00041AA8">
        <w:rPr>
          <w:rStyle w:val="FontStyle41"/>
          <w:color w:val="6E6E6E"/>
        </w:rPr>
        <w:t xml:space="preserve"> </w:t>
      </w:r>
      <w:r w:rsidRPr="00041AA8">
        <w:rPr>
          <w:rStyle w:val="FontStyle41"/>
          <w:color w:val="6E6E6E"/>
        </w:rPr>
        <w:t>РАДУ</w:t>
      </w:r>
      <w:r w:rsidR="00955216" w:rsidRPr="00041AA8">
        <w:rPr>
          <w:rStyle w:val="FontStyle41"/>
          <w:color w:val="6E6E6E"/>
        </w:rPr>
        <w:t xml:space="preserve"> </w:t>
      </w:r>
      <w:r w:rsidRPr="00041AA8">
        <w:rPr>
          <w:rStyle w:val="FontStyle41"/>
          <w:color w:val="6E6E6E"/>
        </w:rPr>
        <w:t>СА</w:t>
      </w:r>
      <w:r w:rsidR="00955216" w:rsidRPr="00041AA8">
        <w:rPr>
          <w:rStyle w:val="FontStyle41"/>
          <w:color w:val="6E6E6E"/>
        </w:rPr>
        <w:t xml:space="preserve"> </w:t>
      </w:r>
      <w:r w:rsidRPr="00041AA8">
        <w:rPr>
          <w:rStyle w:val="FontStyle41"/>
          <w:color w:val="6E6E6E"/>
        </w:rPr>
        <w:t>СТУДЕНТИМА</w:t>
      </w:r>
      <w:r w:rsidR="00955216" w:rsidRPr="00041AA8">
        <w:rPr>
          <w:rStyle w:val="FontStyle41"/>
          <w:color w:val="6E6E6E"/>
        </w:rPr>
        <w:t xml:space="preserve"> </w:t>
      </w:r>
      <w:r w:rsidRPr="00041AA8">
        <w:rPr>
          <w:rStyle w:val="FontStyle41"/>
          <w:color w:val="6E6E6E"/>
        </w:rPr>
        <w:t>СА</w:t>
      </w:r>
      <w:r w:rsidR="00087C2D" w:rsidRPr="00087C2D">
        <w:rPr>
          <w:rStyle w:val="FontStyle41"/>
          <w:color w:val="6E6E6E"/>
        </w:rPr>
        <w:t xml:space="preserve"> </w:t>
      </w:r>
      <w:r w:rsidR="00087C2D" w:rsidRPr="00041AA8">
        <w:rPr>
          <w:rStyle w:val="FontStyle41"/>
          <w:color w:val="6E6E6E"/>
        </w:rPr>
        <w:t>ПОСЕБЕНИМ ПОТРЕБАМА</w:t>
      </w:r>
      <w:bookmarkEnd w:id="16"/>
    </w:p>
    <w:p w:rsidR="00217EA8"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Државе</w:t>
      </w:r>
      <w:r w:rsidR="00955216" w:rsidRPr="00041AA8">
        <w:rPr>
          <w:rStyle w:val="FontStyle46"/>
          <w:lang w:val="sr-Cyrl-CS" w:eastAsia="sr-Latn-CS"/>
        </w:rPr>
        <w:t xml:space="preserve"> </w:t>
      </w:r>
      <w:r w:rsidRPr="00041AA8">
        <w:rPr>
          <w:rStyle w:val="FontStyle46"/>
          <w:lang w:val="sr-Cyrl-CS" w:eastAsia="sr-Latn-CS"/>
        </w:rPr>
        <w:t>прије</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касније</w:t>
      </w:r>
      <w:r w:rsidR="00955216" w:rsidRPr="00041AA8">
        <w:rPr>
          <w:rStyle w:val="FontStyle46"/>
          <w:lang w:val="sr-Cyrl-CS" w:eastAsia="sr-Latn-CS"/>
        </w:rPr>
        <w:t xml:space="preserve"> </w:t>
      </w:r>
      <w:r w:rsidRPr="00041AA8">
        <w:rPr>
          <w:rStyle w:val="FontStyle46"/>
          <w:lang w:val="sr-Cyrl-CS" w:eastAsia="sr-Latn-CS"/>
        </w:rPr>
        <w:t>углавном</w:t>
      </w:r>
      <w:r w:rsidR="00955216" w:rsidRPr="00041AA8">
        <w:rPr>
          <w:rStyle w:val="FontStyle46"/>
          <w:lang w:val="sr-Cyrl-CS" w:eastAsia="sr-Latn-CS"/>
        </w:rPr>
        <w:t xml:space="preserve"> </w:t>
      </w:r>
      <w:r w:rsidRPr="00041AA8">
        <w:rPr>
          <w:rStyle w:val="FontStyle46"/>
          <w:lang w:val="sr-Cyrl-CS" w:eastAsia="sr-Latn-CS"/>
        </w:rPr>
        <w:t>постају</w:t>
      </w:r>
      <w:r w:rsidR="00955216" w:rsidRPr="00041AA8">
        <w:rPr>
          <w:rStyle w:val="FontStyle46"/>
          <w:lang w:val="sr-Cyrl-CS" w:eastAsia="sr-Latn-CS"/>
        </w:rPr>
        <w:t xml:space="preserve"> </w:t>
      </w:r>
      <w:r w:rsidRPr="00041AA8">
        <w:rPr>
          <w:rStyle w:val="FontStyle46"/>
          <w:lang w:val="sr-Cyrl-CS" w:eastAsia="sr-Latn-CS"/>
        </w:rPr>
        <w:t>потписницама</w:t>
      </w:r>
      <w:r w:rsidR="00955216" w:rsidRPr="00041AA8">
        <w:rPr>
          <w:rStyle w:val="FontStyle46"/>
          <w:lang w:val="sr-Cyrl-CS" w:eastAsia="sr-Latn-CS"/>
        </w:rPr>
        <w:t xml:space="preserve"> </w:t>
      </w:r>
      <w:r w:rsidRPr="00041AA8">
        <w:rPr>
          <w:rStyle w:val="FontStyle46"/>
          <w:lang w:val="sr-Cyrl-CS" w:eastAsia="sr-Latn-CS"/>
        </w:rPr>
        <w:t>већине</w:t>
      </w:r>
      <w:r w:rsidR="00955216" w:rsidRPr="00041AA8">
        <w:rPr>
          <w:rStyle w:val="FontStyle46"/>
          <w:lang w:val="sr-Cyrl-CS" w:eastAsia="sr-Latn-CS"/>
        </w:rPr>
        <w:t xml:space="preserve"> </w:t>
      </w:r>
      <w:r w:rsidRPr="00041AA8">
        <w:rPr>
          <w:rStyle w:val="FontStyle46"/>
          <w:lang w:val="sr-Cyrl-CS" w:eastAsia="sr-Latn-CS"/>
        </w:rPr>
        <w:t>декларација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својој</w:t>
      </w:r>
      <w:r w:rsidR="00955216" w:rsidRPr="00041AA8">
        <w:rPr>
          <w:rStyle w:val="FontStyle46"/>
          <w:lang w:val="sr-Cyrl-CS" w:eastAsia="sr-Latn-CS"/>
        </w:rPr>
        <w:t xml:space="preserve"> </w:t>
      </w:r>
      <w:r w:rsidRPr="00041AA8">
        <w:rPr>
          <w:rStyle w:val="FontStyle46"/>
          <w:lang w:val="sr-Cyrl-CS" w:eastAsia="sr-Latn-CS"/>
        </w:rPr>
        <w:t>основи</w:t>
      </w:r>
      <w:r w:rsidR="00955216" w:rsidRPr="00041AA8">
        <w:rPr>
          <w:rStyle w:val="FontStyle46"/>
          <w:lang w:val="sr-Cyrl-CS" w:eastAsia="sr-Latn-CS"/>
        </w:rPr>
        <w:t xml:space="preserve"> </w:t>
      </w:r>
      <w:r w:rsidRPr="00041AA8">
        <w:rPr>
          <w:rStyle w:val="FontStyle46"/>
          <w:lang w:val="sr-Cyrl-CS" w:eastAsia="sr-Latn-CS"/>
        </w:rPr>
        <w:t>истичу</w:t>
      </w:r>
      <w:r w:rsidR="00955216" w:rsidRPr="00041AA8">
        <w:rPr>
          <w:rStyle w:val="FontStyle46"/>
          <w:lang w:val="sr-Cyrl-CS" w:eastAsia="sr-Latn-CS"/>
        </w:rPr>
        <w:t xml:space="preserve"> </w:t>
      </w:r>
      <w:r w:rsidRPr="00041AA8">
        <w:rPr>
          <w:rStyle w:val="FontStyle46"/>
          <w:lang w:val="sr-Cyrl-CS" w:eastAsia="sr-Latn-CS"/>
        </w:rPr>
        <w:t>вриједности</w:t>
      </w:r>
      <w:r w:rsidR="00955216" w:rsidRPr="00041AA8">
        <w:rPr>
          <w:rStyle w:val="FontStyle46"/>
          <w:lang w:val="sr-Cyrl-CS" w:eastAsia="sr-Latn-CS"/>
        </w:rPr>
        <w:t xml:space="preserve"> </w:t>
      </w:r>
      <w:r w:rsidRPr="00041AA8">
        <w:rPr>
          <w:rStyle w:val="FontStyle46"/>
          <w:lang w:val="sr-Cyrl-CS" w:eastAsia="sr-Latn-CS"/>
        </w:rPr>
        <w:t>демократског</w:t>
      </w:r>
      <w:r w:rsidR="00955216" w:rsidRPr="00041AA8">
        <w:rPr>
          <w:rStyle w:val="FontStyle46"/>
          <w:lang w:val="sr-Cyrl-CS" w:eastAsia="sr-Latn-CS"/>
        </w:rPr>
        <w:t xml:space="preserve"> </w:t>
      </w:r>
      <w:r w:rsidRPr="00041AA8">
        <w:rPr>
          <w:rStyle w:val="FontStyle46"/>
          <w:lang w:val="sr-Cyrl-CS" w:eastAsia="sr-Latn-CS"/>
        </w:rPr>
        <w:t>друштва</w:t>
      </w:r>
      <w:r w:rsidR="00955216" w:rsidRPr="00041AA8">
        <w:rPr>
          <w:rStyle w:val="FontStyle46"/>
          <w:lang w:val="sr-Cyrl-CS" w:eastAsia="sr-Latn-CS"/>
        </w:rPr>
        <w:t xml:space="preserve">, </w:t>
      </w:r>
      <w:r w:rsidRPr="00041AA8">
        <w:rPr>
          <w:rStyle w:val="FontStyle46"/>
          <w:lang w:val="sr-Cyrl-CS" w:eastAsia="sr-Latn-CS"/>
        </w:rPr>
        <w:t>пропагирајући</w:t>
      </w:r>
      <w:r w:rsidR="00955216" w:rsidRPr="00041AA8">
        <w:rPr>
          <w:rStyle w:val="FontStyle46"/>
          <w:lang w:val="sr-Cyrl-CS" w:eastAsia="sr-Latn-CS"/>
        </w:rPr>
        <w:t xml:space="preserve">, </w:t>
      </w:r>
      <w:r w:rsidRPr="00041AA8">
        <w:rPr>
          <w:rStyle w:val="FontStyle46"/>
          <w:lang w:val="sr-Cyrl-CS" w:eastAsia="sr-Latn-CS"/>
        </w:rPr>
        <w:t>поред</w:t>
      </w:r>
      <w:r w:rsidR="00955216" w:rsidRPr="00041AA8">
        <w:rPr>
          <w:rStyle w:val="FontStyle46"/>
          <w:lang w:val="sr-Cyrl-CS" w:eastAsia="sr-Latn-CS"/>
        </w:rPr>
        <w:t xml:space="preserve"> </w:t>
      </w:r>
      <w:r w:rsidRPr="00041AA8">
        <w:rPr>
          <w:rStyle w:val="FontStyle46"/>
          <w:lang w:val="sr-Cyrl-CS" w:eastAsia="sr-Latn-CS"/>
        </w:rPr>
        <w:t>осталог</w:t>
      </w:r>
      <w:r w:rsidR="00217EA8">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права</w:t>
      </w:r>
      <w:r w:rsidR="00955216" w:rsidRPr="00041AA8">
        <w:rPr>
          <w:rStyle w:val="FontStyle46"/>
          <w:lang w:val="sr-Cyrl-CS" w:eastAsia="sr-Latn-CS"/>
        </w:rPr>
        <w:t xml:space="preserve"> </w:t>
      </w:r>
      <w:r w:rsidRPr="00041AA8">
        <w:rPr>
          <w:rStyle w:val="FontStyle46"/>
          <w:lang w:val="sr-Cyrl-CS" w:eastAsia="sr-Latn-CS"/>
        </w:rPr>
        <w:t>људи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стицање</w:t>
      </w:r>
      <w:r w:rsidR="00955216" w:rsidRPr="00041AA8">
        <w:rPr>
          <w:rStyle w:val="FontStyle46"/>
          <w:lang w:val="sr-Cyrl-CS" w:eastAsia="sr-Latn-CS"/>
        </w:rPr>
        <w:t xml:space="preserve"> </w:t>
      </w:r>
      <w:r w:rsidRPr="00041AA8">
        <w:rPr>
          <w:rStyle w:val="FontStyle46"/>
          <w:lang w:val="sr-Cyrl-CS" w:eastAsia="sr-Latn-CS"/>
        </w:rPr>
        <w:t>образовања</w:t>
      </w:r>
      <w:r w:rsidR="00955216" w:rsidRPr="00041AA8">
        <w:rPr>
          <w:rStyle w:val="FontStyle46"/>
          <w:lang w:val="sr-Cyrl-CS" w:eastAsia="sr-Latn-CS"/>
        </w:rPr>
        <w:t xml:space="preserve">. </w:t>
      </w:r>
      <w:r w:rsidRPr="00041AA8">
        <w:rPr>
          <w:rStyle w:val="FontStyle46"/>
          <w:lang w:val="sr-Cyrl-CS" w:eastAsia="sr-Latn-CS"/>
        </w:rPr>
        <w:t>Право</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подразумијева</w:t>
      </w:r>
      <w:r w:rsidR="00955216" w:rsidRPr="00041AA8">
        <w:rPr>
          <w:rStyle w:val="FontStyle46"/>
          <w:lang w:val="sr-Cyrl-CS" w:eastAsia="sr-Latn-CS"/>
        </w:rPr>
        <w:t xml:space="preserve">: </w:t>
      </w:r>
      <w:r w:rsidRPr="00041AA8">
        <w:rPr>
          <w:rStyle w:val="FontStyle46"/>
          <w:lang w:val="sr-Cyrl-CS" w:eastAsia="sr-Latn-CS"/>
        </w:rPr>
        <w:t>бесплатно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обавезно</w:t>
      </w:r>
      <w:r w:rsidR="00955216" w:rsidRPr="00041AA8">
        <w:rPr>
          <w:rStyle w:val="FontStyle46"/>
          <w:lang w:val="sr-Cyrl-CS" w:eastAsia="sr-Latn-CS"/>
        </w:rPr>
        <w:t xml:space="preserve"> </w:t>
      </w:r>
      <w:r w:rsidRPr="00041AA8">
        <w:rPr>
          <w:rStyle w:val="FontStyle46"/>
          <w:lang w:val="sr-Cyrl-CS" w:eastAsia="sr-Latn-CS"/>
        </w:rPr>
        <w:t>основно</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свима</w:t>
      </w:r>
      <w:r w:rsidR="00955216" w:rsidRPr="00041AA8">
        <w:rPr>
          <w:rStyle w:val="FontStyle46"/>
          <w:lang w:val="sr-Cyrl-CS" w:eastAsia="sr-Latn-CS"/>
        </w:rPr>
        <w:t xml:space="preserve"> </w:t>
      </w:r>
      <w:r w:rsidRPr="00041AA8">
        <w:rPr>
          <w:rStyle w:val="FontStyle46"/>
          <w:lang w:val="sr-Cyrl-CS" w:eastAsia="sr-Latn-CS"/>
        </w:rPr>
        <w:t>доступно</w:t>
      </w:r>
      <w:r w:rsidR="00955216" w:rsidRPr="00041AA8">
        <w:rPr>
          <w:rStyle w:val="FontStyle46"/>
          <w:lang w:val="sr-Cyrl-CS" w:eastAsia="sr-Latn-CS"/>
        </w:rPr>
        <w:t xml:space="preserve"> </w:t>
      </w:r>
      <w:r w:rsidRPr="00041AA8">
        <w:rPr>
          <w:rStyle w:val="FontStyle46"/>
          <w:lang w:val="sr-Cyrl-CS" w:eastAsia="sr-Latn-CS"/>
        </w:rPr>
        <w:t>средње</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свима</w:t>
      </w:r>
      <w:r w:rsidR="00955216" w:rsidRPr="00041AA8">
        <w:rPr>
          <w:rStyle w:val="FontStyle46"/>
          <w:lang w:val="sr-Cyrl-CS" w:eastAsia="sr-Latn-CS"/>
        </w:rPr>
        <w:t xml:space="preserve"> </w:t>
      </w:r>
      <w:r w:rsidRPr="00041AA8">
        <w:rPr>
          <w:rStyle w:val="FontStyle46"/>
          <w:lang w:val="sr-Cyrl-CS" w:eastAsia="sr-Latn-CS"/>
        </w:rPr>
        <w:t>доступно</w:t>
      </w:r>
      <w:r w:rsidR="00955216" w:rsidRPr="00041AA8">
        <w:rPr>
          <w:rStyle w:val="FontStyle46"/>
          <w:lang w:val="sr-Cyrl-CS" w:eastAsia="sr-Latn-CS"/>
        </w:rPr>
        <w:t xml:space="preserve"> </w:t>
      </w:r>
      <w:r w:rsidRPr="00041AA8">
        <w:rPr>
          <w:rStyle w:val="FontStyle46"/>
          <w:lang w:val="sr-Cyrl-CS" w:eastAsia="sr-Latn-CS"/>
        </w:rPr>
        <w:t>високо</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темељу</w:t>
      </w:r>
      <w:r w:rsidR="00955216" w:rsidRPr="00041AA8">
        <w:rPr>
          <w:rStyle w:val="FontStyle46"/>
          <w:lang w:val="sr-Cyrl-CS" w:eastAsia="sr-Latn-CS"/>
        </w:rPr>
        <w:t xml:space="preserve"> </w:t>
      </w:r>
      <w:r w:rsidRPr="00041AA8">
        <w:rPr>
          <w:rStyle w:val="FontStyle46"/>
          <w:lang w:val="sr-Cyrl-CS" w:eastAsia="sr-Latn-CS"/>
        </w:rPr>
        <w:t>способности</w:t>
      </w:r>
      <w:r w:rsidR="00955216" w:rsidRPr="00041AA8">
        <w:rPr>
          <w:rStyle w:val="FontStyle46"/>
          <w:lang w:val="sr-Cyrl-CS" w:eastAsia="sr-Latn-CS"/>
        </w:rPr>
        <w:t xml:space="preserve"> (</w:t>
      </w:r>
      <w:r w:rsidRPr="00041AA8">
        <w:rPr>
          <w:rStyle w:val="FontStyle46"/>
          <w:lang w:val="sr-Cyrl-CS" w:eastAsia="sr-Latn-CS"/>
        </w:rPr>
        <w:t>ЕТЦ</w:t>
      </w:r>
      <w:r w:rsidR="00955216" w:rsidRPr="00041AA8">
        <w:rPr>
          <w:rStyle w:val="FontStyle46"/>
          <w:lang w:val="sr-Cyrl-CS" w:eastAsia="sr-Latn-CS"/>
        </w:rPr>
        <w:t xml:space="preserve">, 2003). </w:t>
      </w:r>
      <w:r w:rsidRPr="00041AA8">
        <w:rPr>
          <w:rStyle w:val="FontStyle46"/>
          <w:lang w:val="sr-Cyrl-CS" w:eastAsia="sr-Latn-CS"/>
        </w:rPr>
        <w:t>Обавеза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одговорност</w:t>
      </w:r>
      <w:r w:rsidR="00955216" w:rsidRPr="00041AA8">
        <w:rPr>
          <w:rStyle w:val="FontStyle46"/>
          <w:lang w:val="sr-Cyrl-CS" w:eastAsia="sr-Latn-CS"/>
        </w:rPr>
        <w:t xml:space="preserve"> </w:t>
      </w:r>
      <w:r w:rsidRPr="00041AA8">
        <w:rPr>
          <w:rStyle w:val="FontStyle46"/>
          <w:lang w:val="sr-Cyrl-CS" w:eastAsia="sr-Latn-CS"/>
        </w:rPr>
        <w:t>држава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потписнице</w:t>
      </w:r>
      <w:r w:rsidR="00955216" w:rsidRPr="00041AA8">
        <w:rPr>
          <w:rStyle w:val="FontStyle46"/>
          <w:lang w:val="sr-Cyrl-CS" w:eastAsia="sr-Latn-CS"/>
        </w:rPr>
        <w:t xml:space="preserve"> </w:t>
      </w:r>
      <w:r w:rsidRPr="00041AA8">
        <w:rPr>
          <w:rStyle w:val="FontStyle46"/>
          <w:lang w:val="sr-Cyrl-CS" w:eastAsia="sr-Latn-CS"/>
        </w:rPr>
        <w:t>докумената</w:t>
      </w:r>
      <w:r w:rsidR="00955216" w:rsidRPr="00041AA8">
        <w:rPr>
          <w:rStyle w:val="FontStyle46"/>
          <w:lang w:val="sr-Cyrl-CS" w:eastAsia="sr-Latn-CS"/>
        </w:rPr>
        <w:t xml:space="preserve"> </w:t>
      </w:r>
      <w:r w:rsidRPr="00041AA8">
        <w:rPr>
          <w:rStyle w:val="FontStyle46"/>
          <w:lang w:val="sr-Cyrl-CS" w:eastAsia="sr-Latn-CS"/>
        </w:rPr>
        <w:t>базираних</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афирмацији</w:t>
      </w:r>
      <w:r w:rsidR="00955216" w:rsidRPr="00041AA8">
        <w:rPr>
          <w:rStyle w:val="FontStyle46"/>
          <w:lang w:val="sr-Cyrl-CS" w:eastAsia="sr-Latn-CS"/>
        </w:rPr>
        <w:t xml:space="preserve"> </w:t>
      </w:r>
      <w:r w:rsidRPr="00041AA8">
        <w:rPr>
          <w:rStyle w:val="FontStyle46"/>
          <w:lang w:val="sr-Cyrl-CS" w:eastAsia="sr-Latn-CS"/>
        </w:rPr>
        <w:t>права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обезбиједити</w:t>
      </w:r>
      <w:r w:rsidR="00955216" w:rsidRPr="00041AA8">
        <w:rPr>
          <w:rStyle w:val="FontStyle46"/>
          <w:lang w:val="sr-Cyrl-CS" w:eastAsia="sr-Latn-CS"/>
        </w:rPr>
        <w:t xml:space="preserve"> </w:t>
      </w:r>
      <w:r w:rsidRPr="00041AA8">
        <w:rPr>
          <w:rStyle w:val="FontStyle46"/>
          <w:lang w:val="sr-Cyrl-CS" w:eastAsia="sr-Latn-CS"/>
        </w:rPr>
        <w:t>услове</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реализацију</w:t>
      </w:r>
      <w:r w:rsidR="00955216" w:rsidRPr="00041AA8">
        <w:rPr>
          <w:rStyle w:val="FontStyle46"/>
          <w:lang w:val="sr-Cyrl-CS" w:eastAsia="sr-Latn-CS"/>
        </w:rPr>
        <w:t xml:space="preserve"> </w:t>
      </w:r>
      <w:r w:rsidRPr="00041AA8">
        <w:rPr>
          <w:rStyle w:val="FontStyle46"/>
          <w:lang w:val="sr-Cyrl-CS" w:eastAsia="sr-Latn-CS"/>
        </w:rPr>
        <w:t>тих</w:t>
      </w:r>
      <w:r w:rsidR="00955216" w:rsidRPr="00041AA8">
        <w:rPr>
          <w:rStyle w:val="FontStyle46"/>
          <w:lang w:val="sr-Cyrl-CS" w:eastAsia="sr-Latn-CS"/>
        </w:rPr>
        <w:t xml:space="preserve"> </w:t>
      </w:r>
      <w:r w:rsidRPr="00041AA8">
        <w:rPr>
          <w:rStyle w:val="FontStyle46"/>
          <w:lang w:val="sr-Cyrl-CS" w:eastAsia="sr-Latn-CS"/>
        </w:rPr>
        <w:t>права</w:t>
      </w:r>
      <w:r w:rsidR="00955216" w:rsidRPr="00041AA8">
        <w:rPr>
          <w:rStyle w:val="FontStyle46"/>
          <w:lang w:val="sr-Cyrl-CS" w:eastAsia="sr-Latn-CS"/>
        </w:rPr>
        <w:t xml:space="preserve">. </w:t>
      </w:r>
      <w:r w:rsidRPr="00041AA8">
        <w:rPr>
          <w:rStyle w:val="FontStyle46"/>
          <w:lang w:val="sr-Cyrl-CS" w:eastAsia="sr-Latn-CS"/>
        </w:rPr>
        <w:t>Нажалост</w:t>
      </w:r>
      <w:r w:rsidR="00955216" w:rsidRPr="00041AA8">
        <w:rPr>
          <w:rStyle w:val="FontStyle46"/>
          <w:lang w:val="sr-Cyrl-CS" w:eastAsia="sr-Latn-CS"/>
        </w:rPr>
        <w:t xml:space="preserve">, </w:t>
      </w:r>
      <w:r w:rsidRPr="00041AA8">
        <w:rPr>
          <w:rStyle w:val="FontStyle46"/>
          <w:lang w:val="sr-Cyrl-CS" w:eastAsia="sr-Latn-CS"/>
        </w:rPr>
        <w:t>код</w:t>
      </w:r>
      <w:r w:rsidR="00955216" w:rsidRPr="00041AA8">
        <w:rPr>
          <w:rStyle w:val="FontStyle46"/>
          <w:lang w:val="sr-Cyrl-CS" w:eastAsia="sr-Latn-CS"/>
        </w:rPr>
        <w:t xml:space="preserve"> </w:t>
      </w:r>
      <w:r w:rsidRPr="00041AA8">
        <w:rPr>
          <w:rStyle w:val="FontStyle46"/>
          <w:lang w:val="sr-Cyrl-CS" w:eastAsia="sr-Latn-CS"/>
        </w:rPr>
        <w:t>нас</w:t>
      </w:r>
      <w:r w:rsidR="00955216" w:rsidRPr="00041AA8">
        <w:rPr>
          <w:rStyle w:val="FontStyle46"/>
          <w:lang w:val="sr-Cyrl-CS" w:eastAsia="sr-Latn-CS"/>
        </w:rPr>
        <w:t xml:space="preserve"> </w:t>
      </w:r>
      <w:r w:rsidRPr="00041AA8">
        <w:rPr>
          <w:rStyle w:val="FontStyle46"/>
          <w:lang w:val="sr-Cyrl-CS" w:eastAsia="sr-Latn-CS"/>
        </w:rPr>
        <w:t>таква</w:t>
      </w:r>
      <w:r w:rsidR="00955216" w:rsidRPr="00041AA8">
        <w:rPr>
          <w:rStyle w:val="FontStyle46"/>
          <w:lang w:val="sr-Cyrl-CS" w:eastAsia="sr-Latn-CS"/>
        </w:rPr>
        <w:t xml:space="preserve"> </w:t>
      </w:r>
      <w:r w:rsidRPr="00041AA8">
        <w:rPr>
          <w:rStyle w:val="FontStyle46"/>
          <w:lang w:val="sr-Cyrl-CS" w:eastAsia="sr-Latn-CS"/>
        </w:rPr>
        <w:t>пракса</w:t>
      </w:r>
      <w:r w:rsidR="00955216" w:rsidRPr="00041AA8">
        <w:rPr>
          <w:rStyle w:val="FontStyle46"/>
          <w:lang w:val="sr-Cyrl-CS" w:eastAsia="sr-Latn-CS"/>
        </w:rPr>
        <w:t xml:space="preserve"> </w:t>
      </w:r>
      <w:r w:rsidRPr="00041AA8">
        <w:rPr>
          <w:rStyle w:val="FontStyle46"/>
          <w:lang w:val="sr-Cyrl-CS" w:eastAsia="sr-Latn-CS"/>
        </w:rPr>
        <w:t>није</w:t>
      </w:r>
      <w:r w:rsidR="00955216" w:rsidRPr="00041AA8">
        <w:rPr>
          <w:rStyle w:val="FontStyle46"/>
          <w:lang w:val="sr-Cyrl-CS" w:eastAsia="sr-Latn-CS"/>
        </w:rPr>
        <w:t xml:space="preserve"> </w:t>
      </w:r>
      <w:r w:rsidRPr="00041AA8">
        <w:rPr>
          <w:rStyle w:val="FontStyle46"/>
          <w:lang w:val="sr-Cyrl-CS" w:eastAsia="sr-Latn-CS"/>
        </w:rPr>
        <w:t>увијек</w:t>
      </w:r>
      <w:r w:rsidR="00955216" w:rsidRPr="00041AA8">
        <w:rPr>
          <w:rStyle w:val="FontStyle46"/>
          <w:lang w:val="sr-Cyrl-CS" w:eastAsia="sr-Latn-CS"/>
        </w:rPr>
        <w:t xml:space="preserve"> </w:t>
      </w:r>
      <w:r w:rsidRPr="00041AA8">
        <w:rPr>
          <w:rStyle w:val="FontStyle46"/>
          <w:lang w:val="sr-Cyrl-CS" w:eastAsia="sr-Latn-CS"/>
        </w:rPr>
        <w:t>чињеница</w:t>
      </w:r>
      <w:r w:rsidR="00955216" w:rsidRPr="00041AA8">
        <w:rPr>
          <w:rStyle w:val="FontStyle46"/>
          <w:lang w:val="sr-Cyrl-CS" w:eastAsia="sr-Latn-CS"/>
        </w:rPr>
        <w:t xml:space="preserve"> </w:t>
      </w:r>
      <w:r w:rsidRPr="00041AA8">
        <w:rPr>
          <w:rStyle w:val="FontStyle46"/>
          <w:lang w:val="sr-Cyrl-CS" w:eastAsia="sr-Latn-CS"/>
        </w:rPr>
        <w:t>наше</w:t>
      </w:r>
      <w:r w:rsidR="00955216" w:rsidRPr="00041AA8">
        <w:rPr>
          <w:rStyle w:val="FontStyle46"/>
          <w:lang w:val="sr-Cyrl-CS" w:eastAsia="sr-Latn-CS"/>
        </w:rPr>
        <w:t xml:space="preserve"> </w:t>
      </w:r>
      <w:r w:rsidRPr="00041AA8">
        <w:rPr>
          <w:rStyle w:val="FontStyle46"/>
          <w:lang w:val="sr-Cyrl-CS" w:eastAsia="sr-Latn-CS"/>
        </w:rPr>
        <w:t>практичне</w:t>
      </w:r>
      <w:r w:rsidR="00955216" w:rsidRPr="00041AA8">
        <w:rPr>
          <w:rStyle w:val="FontStyle46"/>
          <w:lang w:val="sr-Cyrl-CS" w:eastAsia="sr-Latn-CS"/>
        </w:rPr>
        <w:t xml:space="preserve"> </w:t>
      </w:r>
      <w:r w:rsidRPr="00041AA8">
        <w:rPr>
          <w:rStyle w:val="FontStyle46"/>
          <w:lang w:val="sr-Cyrl-CS" w:eastAsia="sr-Latn-CS"/>
        </w:rPr>
        <w:t>стварности</w:t>
      </w:r>
      <w:r w:rsidR="00955216" w:rsidRPr="00041AA8">
        <w:rPr>
          <w:rStyle w:val="FontStyle46"/>
          <w:lang w:val="sr-Cyrl-CS" w:eastAsia="sr-Latn-CS"/>
        </w:rPr>
        <w:t xml:space="preserve">. </w:t>
      </w:r>
      <w:r w:rsidRPr="00041AA8">
        <w:rPr>
          <w:rStyle w:val="FontStyle46"/>
          <w:lang w:val="sr-Cyrl-CS" w:eastAsia="sr-Latn-CS"/>
        </w:rPr>
        <w:t>Понекад</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знамо</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немамо</w:t>
      </w:r>
      <w:r w:rsidR="00955216" w:rsidRPr="00041AA8">
        <w:rPr>
          <w:rStyle w:val="FontStyle46"/>
          <w:lang w:val="sr-Cyrl-CS" w:eastAsia="sr-Latn-CS"/>
        </w:rPr>
        <w:t xml:space="preserve"> </w:t>
      </w:r>
      <w:r w:rsidRPr="00041AA8">
        <w:rPr>
          <w:rStyle w:val="FontStyle46"/>
          <w:lang w:val="sr-Cyrl-CS" w:eastAsia="sr-Latn-CS"/>
        </w:rPr>
        <w:t>капацитет</w:t>
      </w:r>
      <w:r w:rsidR="00955216" w:rsidRPr="00041AA8">
        <w:rPr>
          <w:rStyle w:val="FontStyle46"/>
          <w:lang w:val="sr-Cyrl-CS" w:eastAsia="sr-Latn-CS"/>
        </w:rPr>
        <w:t xml:space="preserve"> </w:t>
      </w:r>
      <w:r w:rsidRPr="00041AA8">
        <w:rPr>
          <w:rStyle w:val="FontStyle46"/>
          <w:lang w:val="sr-Cyrl-CS" w:eastAsia="sr-Latn-CS"/>
        </w:rPr>
        <w:t>провести</w:t>
      </w:r>
      <w:r w:rsidR="00955216" w:rsidRPr="00041AA8">
        <w:rPr>
          <w:rStyle w:val="FontStyle46"/>
          <w:lang w:val="sr-Cyrl-CS" w:eastAsia="sr-Latn-CS"/>
        </w:rPr>
        <w:t xml:space="preserve"> </w:t>
      </w:r>
      <w:r w:rsidRPr="00041AA8">
        <w:rPr>
          <w:rStyle w:val="FontStyle46"/>
          <w:lang w:val="sr-Cyrl-CS" w:eastAsia="sr-Latn-CS"/>
        </w:rPr>
        <w:t>оно</w:t>
      </w:r>
      <w:r w:rsidR="00955216" w:rsidRPr="00041AA8">
        <w:rPr>
          <w:rStyle w:val="FontStyle46"/>
          <w:lang w:val="sr-Cyrl-CS" w:eastAsia="sr-Latn-CS"/>
        </w:rPr>
        <w:t xml:space="preserve"> </w:t>
      </w:r>
      <w:r w:rsidRPr="00041AA8">
        <w:rPr>
          <w:rStyle w:val="FontStyle46"/>
          <w:lang w:val="sr-Cyrl-CS" w:eastAsia="sr-Latn-CS"/>
        </w:rPr>
        <w:t>што</w:t>
      </w:r>
      <w:r w:rsidR="00955216" w:rsidRPr="00041AA8">
        <w:rPr>
          <w:rStyle w:val="FontStyle46"/>
          <w:lang w:val="sr-Cyrl-CS" w:eastAsia="sr-Latn-CS"/>
        </w:rPr>
        <w:t xml:space="preserve"> </w:t>
      </w:r>
      <w:r w:rsidRPr="00041AA8">
        <w:rPr>
          <w:rStyle w:val="FontStyle46"/>
          <w:lang w:val="sr-Cyrl-CS" w:eastAsia="sr-Latn-CS"/>
        </w:rPr>
        <w:t>смо</w:t>
      </w:r>
      <w:r w:rsidR="00955216" w:rsidRPr="00041AA8">
        <w:rPr>
          <w:rStyle w:val="FontStyle46"/>
          <w:lang w:val="sr-Cyrl-CS" w:eastAsia="sr-Latn-CS"/>
        </w:rPr>
        <w:t xml:space="preserve"> </w:t>
      </w:r>
      <w:r w:rsidRPr="00041AA8">
        <w:rPr>
          <w:rStyle w:val="FontStyle46"/>
          <w:lang w:val="sr-Cyrl-CS" w:eastAsia="sr-Latn-CS"/>
        </w:rPr>
        <w:t>озаконили</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потписали</w:t>
      </w:r>
      <w:r w:rsidR="00955216" w:rsidRPr="00041AA8">
        <w:rPr>
          <w:rStyle w:val="FontStyle46"/>
          <w:lang w:val="sr-Cyrl-CS" w:eastAsia="sr-Latn-CS"/>
        </w:rPr>
        <w:t xml:space="preserve">. </w:t>
      </w:r>
      <w:r w:rsidRPr="00041AA8">
        <w:rPr>
          <w:rStyle w:val="FontStyle46"/>
          <w:lang w:val="sr-Cyrl-CS" w:eastAsia="sr-Latn-CS"/>
        </w:rPr>
        <w:t>Практичн</w:t>
      </w:r>
      <w:r w:rsidR="00217E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пров</w:t>
      </w:r>
      <w:r w:rsidR="00217EA8">
        <w:rPr>
          <w:rStyle w:val="FontStyle46"/>
          <w:lang w:val="sr-Cyrl-CS" w:eastAsia="sr-Latn-CS"/>
        </w:rPr>
        <w:t>ођење</w:t>
      </w:r>
      <w:r w:rsidR="00217EA8" w:rsidRPr="00217EA8">
        <w:rPr>
          <w:rStyle w:val="FontStyle46"/>
          <w:lang w:val="sr-Cyrl-CS" w:eastAsia="sr-Latn-CS"/>
        </w:rPr>
        <w:t xml:space="preserve"> </w:t>
      </w:r>
      <w:r w:rsidR="00217EA8" w:rsidRPr="00041AA8">
        <w:rPr>
          <w:rStyle w:val="FontStyle46"/>
          <w:lang w:val="sr-Cyrl-CS" w:eastAsia="sr-Latn-CS"/>
        </w:rPr>
        <w:t>врло значајних и неопходних корака у афирмацији права понекад је отежан</w:t>
      </w:r>
      <w:r w:rsidR="00217EA8">
        <w:rPr>
          <w:rStyle w:val="FontStyle46"/>
          <w:lang w:val="sr-Cyrl-CS" w:eastAsia="sr-Latn-CS"/>
        </w:rPr>
        <w:t>о</w:t>
      </w:r>
      <w:r w:rsidR="00217EA8" w:rsidRPr="00041AA8">
        <w:rPr>
          <w:rStyle w:val="FontStyle46"/>
          <w:lang w:val="sr-Cyrl-CS" w:eastAsia="sr-Latn-CS"/>
        </w:rPr>
        <w:t xml:space="preserve"> недовољном координацијом одговорних структура или непостојањем капацитета за њихову реализацију.</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Потешкоће</w:t>
      </w:r>
      <w:r w:rsidR="00955216" w:rsidRPr="00041AA8">
        <w:rPr>
          <w:rStyle w:val="FontStyle46"/>
          <w:lang w:val="sr-Cyrl-CS" w:eastAsia="sr-Latn-CS"/>
        </w:rPr>
        <w:t xml:space="preserve"> </w:t>
      </w:r>
      <w:r w:rsidRPr="00041AA8">
        <w:rPr>
          <w:rStyle w:val="FontStyle46"/>
          <w:lang w:val="sr-Cyrl-CS" w:eastAsia="sr-Latn-CS"/>
        </w:rPr>
        <w:t>образовних</w:t>
      </w:r>
      <w:r w:rsidR="00955216" w:rsidRPr="00041AA8">
        <w:rPr>
          <w:rStyle w:val="FontStyle46"/>
          <w:lang w:val="sr-Cyrl-CS" w:eastAsia="sr-Latn-CS"/>
        </w:rPr>
        <w:t xml:space="preserve"> </w:t>
      </w:r>
      <w:r w:rsidRPr="00041AA8">
        <w:rPr>
          <w:rStyle w:val="FontStyle46"/>
          <w:lang w:val="sr-Cyrl-CS" w:eastAsia="sr-Latn-CS"/>
        </w:rPr>
        <w:t>институција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реализацији</w:t>
      </w:r>
      <w:r w:rsidR="00955216" w:rsidRPr="00041AA8">
        <w:rPr>
          <w:rStyle w:val="FontStyle46"/>
          <w:lang w:val="sr-Cyrl-CS" w:eastAsia="sr-Latn-CS"/>
        </w:rPr>
        <w:t xml:space="preserve"> </w:t>
      </w:r>
      <w:r w:rsidRPr="00041AA8">
        <w:rPr>
          <w:rStyle w:val="FontStyle46"/>
          <w:lang w:val="sr-Cyrl-CS" w:eastAsia="sr-Latn-CS"/>
        </w:rPr>
        <w:t>права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једнак</w:t>
      </w:r>
      <w:r w:rsidR="00955216" w:rsidRPr="00041AA8">
        <w:rPr>
          <w:rStyle w:val="FontStyle46"/>
          <w:lang w:val="sr-Cyrl-CS" w:eastAsia="sr-Latn-CS"/>
        </w:rPr>
        <w:t xml:space="preserve"> </w:t>
      </w:r>
      <w:r w:rsidRPr="00041AA8">
        <w:rPr>
          <w:rStyle w:val="FontStyle46"/>
          <w:lang w:val="sr-Cyrl-CS" w:eastAsia="sr-Latn-CS"/>
        </w:rPr>
        <w:t>приступ</w:t>
      </w:r>
      <w:r w:rsidR="00955216" w:rsidRPr="00041AA8">
        <w:rPr>
          <w:rStyle w:val="FontStyle46"/>
          <w:lang w:val="sr-Cyrl-CS" w:eastAsia="sr-Latn-CS"/>
        </w:rPr>
        <w:t xml:space="preserve"> </w:t>
      </w:r>
      <w:r w:rsidRPr="00041AA8">
        <w:rPr>
          <w:rStyle w:val="FontStyle46"/>
          <w:lang w:val="sr-Cyrl-CS" w:eastAsia="sr-Latn-CS"/>
        </w:rPr>
        <w:t>настави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образовном</w:t>
      </w:r>
      <w:r w:rsidR="00955216" w:rsidRPr="00041AA8">
        <w:rPr>
          <w:rStyle w:val="FontStyle46"/>
          <w:lang w:val="sr-Cyrl-CS" w:eastAsia="sr-Latn-CS"/>
        </w:rPr>
        <w:t xml:space="preserve"> </w:t>
      </w:r>
      <w:r w:rsidRPr="00041AA8">
        <w:rPr>
          <w:rStyle w:val="FontStyle46"/>
          <w:lang w:val="sr-Cyrl-CS" w:eastAsia="sr-Latn-CS"/>
        </w:rPr>
        <w:t>процесу</w:t>
      </w:r>
      <w:r w:rsidR="00955216" w:rsidRPr="00041AA8">
        <w:rPr>
          <w:rStyle w:val="FontStyle46"/>
          <w:lang w:val="sr-Cyrl-CS" w:eastAsia="sr-Latn-CS"/>
        </w:rPr>
        <w:t xml:space="preserve"> </w:t>
      </w:r>
      <w:r w:rsidRPr="00041AA8">
        <w:rPr>
          <w:rStyle w:val="FontStyle46"/>
          <w:lang w:val="sr-Cyrl-CS" w:eastAsia="sr-Latn-CS"/>
        </w:rPr>
        <w:t>неријетко</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препознају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00217EA8">
        <w:rPr>
          <w:rStyle w:val="FontStyle46"/>
          <w:lang w:val="sr-Cyrl-CS" w:eastAsia="sr-Latn-CS"/>
        </w:rPr>
        <w:lastRenderedPageBreak/>
        <w:t>недовољним</w:t>
      </w:r>
      <w:r w:rsidR="00955216" w:rsidRPr="00041AA8">
        <w:rPr>
          <w:rStyle w:val="FontStyle46"/>
          <w:lang w:val="sr-Cyrl-CS" w:eastAsia="sr-Latn-CS"/>
        </w:rPr>
        <w:t xml:space="preserve"> </w:t>
      </w:r>
      <w:r w:rsidRPr="00041AA8">
        <w:rPr>
          <w:rStyle w:val="FontStyle46"/>
          <w:lang w:val="sr-Cyrl-CS" w:eastAsia="sr-Latn-CS"/>
        </w:rPr>
        <w:t>финансијским</w:t>
      </w:r>
      <w:r w:rsidR="00955216" w:rsidRPr="00041AA8">
        <w:rPr>
          <w:rStyle w:val="FontStyle46"/>
          <w:lang w:val="sr-Cyrl-CS" w:eastAsia="sr-Latn-CS"/>
        </w:rPr>
        <w:t xml:space="preserve"> </w:t>
      </w:r>
      <w:r w:rsidRPr="00041AA8">
        <w:rPr>
          <w:rStyle w:val="FontStyle46"/>
          <w:lang w:val="sr-Cyrl-CS" w:eastAsia="sr-Latn-CS"/>
        </w:rPr>
        <w:t>капацитетима</w:t>
      </w:r>
      <w:r w:rsidR="00955216" w:rsidRPr="00041AA8">
        <w:rPr>
          <w:rStyle w:val="FontStyle46"/>
          <w:lang w:val="sr-Cyrl-CS" w:eastAsia="sr-Latn-CS"/>
        </w:rPr>
        <w:t xml:space="preserve"> (</w:t>
      </w:r>
      <w:r w:rsidRPr="00041AA8">
        <w:rPr>
          <w:rStyle w:val="FontStyle46"/>
          <w:lang w:val="sr-Cyrl-CS" w:eastAsia="sr-Latn-CS"/>
        </w:rPr>
        <w:t>техничка</w:t>
      </w:r>
      <w:r w:rsidR="00955216" w:rsidRPr="00041AA8">
        <w:rPr>
          <w:rStyle w:val="FontStyle46"/>
          <w:lang w:val="sr-Cyrl-CS" w:eastAsia="sr-Latn-CS"/>
        </w:rPr>
        <w:t xml:space="preserve"> </w:t>
      </w:r>
      <w:r w:rsidRPr="00041AA8">
        <w:rPr>
          <w:rStyle w:val="FontStyle46"/>
          <w:lang w:val="sr-Cyrl-CS" w:eastAsia="sr-Latn-CS"/>
        </w:rPr>
        <w:t>опремљеност</w:t>
      </w:r>
      <w:r w:rsidR="00955216" w:rsidRPr="00041AA8">
        <w:rPr>
          <w:rStyle w:val="FontStyle46"/>
          <w:lang w:val="sr-Cyrl-CS" w:eastAsia="sr-Latn-CS"/>
        </w:rPr>
        <w:t xml:space="preserve"> </w:t>
      </w:r>
      <w:r w:rsidRPr="00041AA8">
        <w:rPr>
          <w:rStyle w:val="FontStyle46"/>
          <w:lang w:val="sr-Cyrl-CS" w:eastAsia="sr-Latn-CS"/>
        </w:rPr>
        <w:t>просторија</w:t>
      </w:r>
      <w:r w:rsidR="00955216" w:rsidRPr="00041AA8">
        <w:rPr>
          <w:rStyle w:val="FontStyle46"/>
          <w:lang w:val="sr-Cyrl-CS" w:eastAsia="sr-Latn-CS"/>
        </w:rPr>
        <w:t xml:space="preserve">, </w:t>
      </w:r>
      <w:r w:rsidRPr="00041AA8">
        <w:rPr>
          <w:rStyle w:val="FontStyle46"/>
          <w:lang w:val="sr-Cyrl-CS" w:eastAsia="sr-Latn-CS"/>
        </w:rPr>
        <w:t>доступност</w:t>
      </w:r>
      <w:r w:rsidR="00955216" w:rsidRPr="00041AA8">
        <w:rPr>
          <w:rStyle w:val="FontStyle46"/>
          <w:lang w:val="sr-Cyrl-CS" w:eastAsia="sr-Latn-CS"/>
        </w:rPr>
        <w:t xml:space="preserve"> </w:t>
      </w:r>
      <w:r w:rsidRPr="00041AA8">
        <w:rPr>
          <w:rStyle w:val="FontStyle46"/>
          <w:lang w:val="sr-Cyrl-CS" w:eastAsia="sr-Latn-CS"/>
        </w:rPr>
        <w:t>асистивних</w:t>
      </w:r>
      <w:r w:rsidR="00955216" w:rsidRPr="00041AA8">
        <w:rPr>
          <w:rStyle w:val="FontStyle46"/>
          <w:lang w:val="sr-Cyrl-CS" w:eastAsia="sr-Latn-CS"/>
        </w:rPr>
        <w:t xml:space="preserve"> </w:t>
      </w:r>
      <w:r w:rsidRPr="00041AA8">
        <w:rPr>
          <w:rStyle w:val="FontStyle46"/>
          <w:lang w:val="sr-Cyrl-CS" w:eastAsia="sr-Latn-CS"/>
        </w:rPr>
        <w:t>технологија</w:t>
      </w:r>
      <w:r w:rsidR="00955216" w:rsidRPr="00041AA8">
        <w:rPr>
          <w:rStyle w:val="FontStyle46"/>
          <w:lang w:val="sr-Cyrl-CS" w:eastAsia="sr-Latn-CS"/>
        </w:rPr>
        <w:t xml:space="preserve">, </w:t>
      </w:r>
      <w:r w:rsidRPr="00041AA8">
        <w:rPr>
          <w:rStyle w:val="FontStyle46"/>
          <w:lang w:val="sr-Cyrl-CS" w:eastAsia="sr-Latn-CS"/>
        </w:rPr>
        <w:t>ангажирање</w:t>
      </w:r>
      <w:r w:rsidR="00955216" w:rsidRPr="00041AA8">
        <w:rPr>
          <w:rStyle w:val="FontStyle46"/>
          <w:lang w:val="sr-Cyrl-CS" w:eastAsia="sr-Latn-CS"/>
        </w:rPr>
        <w:t xml:space="preserve"> </w:t>
      </w:r>
      <w:r w:rsidRPr="00041AA8">
        <w:rPr>
          <w:rStyle w:val="FontStyle46"/>
          <w:lang w:val="sr-Cyrl-CS" w:eastAsia="sr-Latn-CS"/>
        </w:rPr>
        <w:t>стручњака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асистената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настави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сл</w:t>
      </w:r>
      <w:r w:rsidR="00955216" w:rsidRPr="00041AA8">
        <w:rPr>
          <w:rStyle w:val="FontStyle46"/>
          <w:lang w:val="sr-Cyrl-CS" w:eastAsia="sr-Latn-CS"/>
        </w:rPr>
        <w:t>.)</w:t>
      </w:r>
      <w:r w:rsidR="00217EA8">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али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људским</w:t>
      </w:r>
      <w:r w:rsidR="00955216" w:rsidRPr="00041AA8">
        <w:rPr>
          <w:rStyle w:val="FontStyle46"/>
          <w:lang w:val="sr-Cyrl-CS" w:eastAsia="sr-Latn-CS"/>
        </w:rPr>
        <w:t xml:space="preserve"> </w:t>
      </w:r>
      <w:r w:rsidRPr="00041AA8">
        <w:rPr>
          <w:rStyle w:val="FontStyle46"/>
          <w:lang w:val="sr-Cyrl-CS" w:eastAsia="sr-Latn-CS"/>
        </w:rPr>
        <w:t>капацитетима</w:t>
      </w:r>
      <w:r w:rsidR="00955216" w:rsidRPr="00041AA8">
        <w:rPr>
          <w:rStyle w:val="FontStyle46"/>
          <w:lang w:val="sr-Cyrl-CS" w:eastAsia="sr-Latn-CS"/>
        </w:rPr>
        <w:t xml:space="preserve">, </w:t>
      </w:r>
      <w:r w:rsidRPr="00041AA8">
        <w:rPr>
          <w:rStyle w:val="FontStyle46"/>
          <w:lang w:val="sr-Cyrl-CS" w:eastAsia="sr-Latn-CS"/>
        </w:rPr>
        <w:t>односно</w:t>
      </w:r>
      <w:r w:rsidR="00955216" w:rsidRPr="00041AA8">
        <w:rPr>
          <w:rStyle w:val="FontStyle46"/>
          <w:lang w:val="sr-Cyrl-CS" w:eastAsia="sr-Latn-CS"/>
        </w:rPr>
        <w:t xml:space="preserve"> </w:t>
      </w:r>
      <w:r w:rsidRPr="00041AA8">
        <w:rPr>
          <w:rStyle w:val="FontStyle46"/>
          <w:lang w:val="sr-Cyrl-CS" w:eastAsia="sr-Latn-CS"/>
        </w:rPr>
        <w:t>недовољној</w:t>
      </w:r>
      <w:r w:rsidR="00955216" w:rsidRPr="00041AA8">
        <w:rPr>
          <w:rStyle w:val="FontStyle46"/>
          <w:lang w:val="sr-Cyrl-CS" w:eastAsia="sr-Latn-CS"/>
        </w:rPr>
        <w:t xml:space="preserve"> </w:t>
      </w:r>
      <w:r w:rsidRPr="00041AA8">
        <w:rPr>
          <w:rStyle w:val="FontStyle46"/>
          <w:lang w:val="sr-Cyrl-CS" w:eastAsia="sr-Latn-CS"/>
        </w:rPr>
        <w:t>припремљености</w:t>
      </w:r>
      <w:r w:rsidR="00955216" w:rsidRPr="00041AA8">
        <w:rPr>
          <w:rStyle w:val="FontStyle46"/>
          <w:lang w:val="sr-Cyrl-CS" w:eastAsia="sr-Latn-CS"/>
        </w:rPr>
        <w:t xml:space="preserve"> </w:t>
      </w:r>
      <w:r w:rsidRPr="00041AA8">
        <w:rPr>
          <w:rStyle w:val="FontStyle46"/>
          <w:lang w:val="sr-Cyrl-CS" w:eastAsia="sr-Latn-CS"/>
        </w:rPr>
        <w:t>наставног</w:t>
      </w:r>
      <w:r w:rsidR="00955216" w:rsidRPr="00041AA8">
        <w:rPr>
          <w:rStyle w:val="FontStyle46"/>
          <w:lang w:val="sr-Cyrl-CS" w:eastAsia="sr-Latn-CS"/>
        </w:rPr>
        <w:t xml:space="preserve"> (</w:t>
      </w:r>
      <w:r w:rsidRPr="00041AA8">
        <w:rPr>
          <w:rStyle w:val="FontStyle46"/>
          <w:lang w:val="sr-Cyrl-CS" w:eastAsia="sr-Latn-CS"/>
        </w:rPr>
        <w:t>наставници</w:t>
      </w:r>
      <w:r w:rsidR="00955216" w:rsidRPr="00041AA8">
        <w:rPr>
          <w:rStyle w:val="FontStyle46"/>
          <w:lang w:val="sr-Cyrl-CS" w:eastAsia="sr-Latn-CS"/>
        </w:rPr>
        <w:t xml:space="preserve">, </w:t>
      </w:r>
      <w:r w:rsidRPr="00041AA8">
        <w:rPr>
          <w:rStyle w:val="FontStyle46"/>
          <w:lang w:val="sr-Cyrl-CS" w:eastAsia="sr-Latn-CS"/>
        </w:rPr>
        <w:t>асистенти</w:t>
      </w:r>
      <w:r w:rsidR="00955216" w:rsidRPr="00041AA8">
        <w:rPr>
          <w:rStyle w:val="FontStyle46"/>
          <w:lang w:val="sr-Cyrl-CS" w:eastAsia="sr-Latn-CS"/>
        </w:rPr>
        <w:t xml:space="preserve">, </w:t>
      </w:r>
      <w:r w:rsidRPr="00041AA8">
        <w:rPr>
          <w:rStyle w:val="FontStyle46"/>
          <w:lang w:val="sr-Cyrl-CS" w:eastAsia="sr-Latn-CS"/>
        </w:rPr>
        <w:t>сарадници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ненаставног</w:t>
      </w:r>
      <w:r w:rsidR="00955216" w:rsidRPr="00041AA8">
        <w:rPr>
          <w:rStyle w:val="FontStyle46"/>
          <w:lang w:val="sr-Cyrl-CS" w:eastAsia="sr-Latn-CS"/>
        </w:rPr>
        <w:t xml:space="preserve"> </w:t>
      </w:r>
      <w:r w:rsidRPr="00041AA8">
        <w:rPr>
          <w:rStyle w:val="FontStyle46"/>
          <w:lang w:val="sr-Cyrl-CS" w:eastAsia="sr-Latn-CS"/>
        </w:rPr>
        <w:t>особља</w:t>
      </w:r>
      <w:r w:rsidR="00955216" w:rsidRPr="00041AA8">
        <w:rPr>
          <w:rStyle w:val="FontStyle46"/>
          <w:lang w:val="sr-Cyrl-CS" w:eastAsia="sr-Latn-CS"/>
        </w:rPr>
        <w:t xml:space="preserve"> (</w:t>
      </w:r>
      <w:r w:rsidRPr="00041AA8">
        <w:rPr>
          <w:rStyle w:val="FontStyle46"/>
          <w:lang w:val="sr-Cyrl-CS" w:eastAsia="sr-Latn-CS"/>
        </w:rPr>
        <w:t>запослени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студентским</w:t>
      </w:r>
      <w:r w:rsidR="00955216" w:rsidRPr="00041AA8">
        <w:rPr>
          <w:rStyle w:val="FontStyle46"/>
          <w:lang w:val="sr-Cyrl-CS" w:eastAsia="sr-Latn-CS"/>
        </w:rPr>
        <w:t xml:space="preserve"> </w:t>
      </w:r>
      <w:r w:rsidRPr="00041AA8">
        <w:rPr>
          <w:rStyle w:val="FontStyle46"/>
          <w:lang w:val="sr-Cyrl-CS" w:eastAsia="sr-Latn-CS"/>
        </w:rPr>
        <w:t>службама</w:t>
      </w:r>
      <w:r w:rsidR="00955216" w:rsidRPr="00041AA8">
        <w:rPr>
          <w:rStyle w:val="FontStyle46"/>
          <w:lang w:val="sr-Cyrl-CS" w:eastAsia="sr-Latn-CS"/>
        </w:rPr>
        <w:t xml:space="preserve">, </w:t>
      </w:r>
      <w:r w:rsidRPr="00041AA8">
        <w:rPr>
          <w:rStyle w:val="FontStyle46"/>
          <w:lang w:val="sr-Cyrl-CS" w:eastAsia="sr-Latn-CS"/>
        </w:rPr>
        <w:t>техничко</w:t>
      </w:r>
      <w:r w:rsidR="00955216" w:rsidRPr="00041AA8">
        <w:rPr>
          <w:rStyle w:val="FontStyle46"/>
          <w:lang w:val="sr-Cyrl-CS" w:eastAsia="sr-Latn-CS"/>
        </w:rPr>
        <w:t xml:space="preserve"> </w:t>
      </w:r>
      <w:r w:rsidRPr="00041AA8">
        <w:rPr>
          <w:rStyle w:val="FontStyle46"/>
          <w:lang w:val="sr-Cyrl-CS" w:eastAsia="sr-Latn-CS"/>
        </w:rPr>
        <w:t>особље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др</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рад</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студентима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Перцепција</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непостојању</w:t>
      </w:r>
      <w:r w:rsidR="00955216" w:rsidRPr="00041AA8">
        <w:rPr>
          <w:rStyle w:val="FontStyle46"/>
          <w:lang w:val="sr-Cyrl-CS" w:eastAsia="sr-Latn-CS"/>
        </w:rPr>
        <w:t xml:space="preserve"> </w:t>
      </w:r>
      <w:r w:rsidRPr="00041AA8">
        <w:rPr>
          <w:rStyle w:val="FontStyle46"/>
          <w:lang w:val="sr-Cyrl-CS" w:eastAsia="sr-Latn-CS"/>
        </w:rPr>
        <w:t>битних</w:t>
      </w:r>
      <w:r w:rsidR="00955216" w:rsidRPr="00041AA8">
        <w:rPr>
          <w:rStyle w:val="FontStyle46"/>
          <w:lang w:val="sr-Cyrl-CS" w:eastAsia="sr-Latn-CS"/>
        </w:rPr>
        <w:t xml:space="preserve"> </w:t>
      </w:r>
      <w:r w:rsidRPr="00041AA8">
        <w:rPr>
          <w:rStyle w:val="FontStyle46"/>
          <w:lang w:val="sr-Cyrl-CS" w:eastAsia="sr-Latn-CS"/>
        </w:rPr>
        <w:t>претпоставки</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реализацију</w:t>
      </w:r>
      <w:r w:rsidR="00955216" w:rsidRPr="00041AA8">
        <w:rPr>
          <w:rStyle w:val="FontStyle46"/>
          <w:lang w:val="sr-Cyrl-CS" w:eastAsia="sr-Latn-CS"/>
        </w:rPr>
        <w:t xml:space="preserve"> </w:t>
      </w:r>
      <w:r w:rsidRPr="00041AA8">
        <w:rPr>
          <w:rStyle w:val="FontStyle46"/>
          <w:lang w:val="sr-Cyrl-CS" w:eastAsia="sr-Latn-CS"/>
        </w:rPr>
        <w:t>квалитетних</w:t>
      </w:r>
      <w:r w:rsidR="00955216" w:rsidRPr="00041AA8">
        <w:rPr>
          <w:rStyle w:val="FontStyle46"/>
          <w:lang w:val="sr-Cyrl-CS" w:eastAsia="sr-Latn-CS"/>
        </w:rPr>
        <w:t xml:space="preserve"> </w:t>
      </w:r>
      <w:r w:rsidRPr="00041AA8">
        <w:rPr>
          <w:rStyle w:val="FontStyle46"/>
          <w:lang w:val="sr-Cyrl-CS" w:eastAsia="sr-Latn-CS"/>
        </w:rPr>
        <w:t>услова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рад</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креирање</w:t>
      </w:r>
      <w:r w:rsidR="00955216" w:rsidRPr="00041AA8">
        <w:rPr>
          <w:rStyle w:val="FontStyle46"/>
          <w:lang w:val="sr-Cyrl-CS" w:eastAsia="sr-Latn-CS"/>
        </w:rPr>
        <w:t xml:space="preserve"> </w:t>
      </w:r>
      <w:r w:rsidR="00217EA8" w:rsidRPr="00041AA8">
        <w:rPr>
          <w:rStyle w:val="FontStyle46"/>
          <w:lang w:val="sr-Cyrl-CS" w:eastAsia="sr-Latn-CS"/>
        </w:rPr>
        <w:t>подстицајног</w:t>
      </w:r>
      <w:r w:rsidR="00955216" w:rsidRPr="00041AA8">
        <w:rPr>
          <w:rStyle w:val="FontStyle46"/>
          <w:lang w:val="sr-Cyrl-CS" w:eastAsia="sr-Latn-CS"/>
        </w:rPr>
        <w:t xml:space="preserve"> </w:t>
      </w:r>
      <w:r w:rsidRPr="00041AA8">
        <w:rPr>
          <w:rStyle w:val="FontStyle46"/>
          <w:lang w:val="sr-Cyrl-CS" w:eastAsia="sr-Latn-CS"/>
        </w:rPr>
        <w:t>окружења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рад</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имати</w:t>
      </w:r>
      <w:r w:rsidR="00955216" w:rsidRPr="00041AA8">
        <w:rPr>
          <w:rStyle w:val="FontStyle46"/>
          <w:lang w:val="sr-Cyrl-CS" w:eastAsia="sr-Latn-CS"/>
        </w:rPr>
        <w:t xml:space="preserve"> </w:t>
      </w:r>
      <w:r w:rsidRPr="00041AA8">
        <w:rPr>
          <w:rStyle w:val="FontStyle46"/>
          <w:lang w:val="sr-Cyrl-CS" w:eastAsia="sr-Latn-CS"/>
        </w:rPr>
        <w:t>значајан</w:t>
      </w:r>
      <w:r w:rsidR="00955216" w:rsidRPr="00041AA8">
        <w:rPr>
          <w:rStyle w:val="FontStyle46"/>
          <w:lang w:val="sr-Cyrl-CS" w:eastAsia="sr-Latn-CS"/>
        </w:rPr>
        <w:t xml:space="preserve"> </w:t>
      </w:r>
      <w:r w:rsidRPr="00041AA8">
        <w:rPr>
          <w:rStyle w:val="FontStyle46"/>
          <w:lang w:val="sr-Cyrl-CS" w:eastAsia="sr-Latn-CS"/>
        </w:rPr>
        <w:t>демотивирајући</w:t>
      </w:r>
      <w:r w:rsidR="00955216" w:rsidRPr="00041AA8">
        <w:rPr>
          <w:rStyle w:val="FontStyle46"/>
          <w:lang w:val="sr-Cyrl-CS" w:eastAsia="sr-Latn-CS"/>
        </w:rPr>
        <w:t xml:space="preserve"> </w:t>
      </w:r>
      <w:r w:rsidRPr="00041AA8">
        <w:rPr>
          <w:rStyle w:val="FontStyle46"/>
          <w:lang w:val="sr-Cyrl-CS" w:eastAsia="sr-Latn-CS"/>
        </w:rPr>
        <w:t>ефекат</w:t>
      </w:r>
      <w:r w:rsidR="00955216" w:rsidRPr="00041AA8">
        <w:rPr>
          <w:rStyle w:val="FontStyle46"/>
          <w:lang w:val="sr-Cyrl-CS" w:eastAsia="sr-Latn-CS"/>
        </w:rPr>
        <w:t xml:space="preserve">, </w:t>
      </w:r>
      <w:r w:rsidRPr="00041AA8">
        <w:rPr>
          <w:rStyle w:val="FontStyle46"/>
          <w:lang w:val="sr-Cyrl-CS" w:eastAsia="sr-Latn-CS"/>
        </w:rPr>
        <w:t>али</w:t>
      </w:r>
      <w:r w:rsidR="00955216" w:rsidRPr="00041AA8">
        <w:rPr>
          <w:rStyle w:val="FontStyle46"/>
          <w:lang w:val="sr-Cyrl-CS" w:eastAsia="sr-Latn-CS"/>
        </w:rPr>
        <w:t xml:space="preserve"> </w:t>
      </w:r>
      <w:r w:rsidRPr="00041AA8">
        <w:rPr>
          <w:rStyle w:val="FontStyle46"/>
          <w:lang w:val="sr-Cyrl-CS" w:eastAsia="sr-Latn-CS"/>
        </w:rPr>
        <w:t>није</w:t>
      </w:r>
      <w:r w:rsidR="00955216" w:rsidRPr="00041AA8">
        <w:rPr>
          <w:rStyle w:val="FontStyle46"/>
          <w:lang w:val="sr-Cyrl-CS" w:eastAsia="sr-Latn-CS"/>
        </w:rPr>
        <w:t xml:space="preserve"> </w:t>
      </w:r>
      <w:r w:rsidRPr="00041AA8">
        <w:rPr>
          <w:rStyle w:val="FontStyle46"/>
          <w:lang w:val="sr-Cyrl-CS" w:eastAsia="sr-Latn-CS"/>
        </w:rPr>
        <w:t>оправдање</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неулагање</w:t>
      </w:r>
      <w:r w:rsidR="00955216" w:rsidRPr="00041AA8">
        <w:rPr>
          <w:rStyle w:val="FontStyle46"/>
          <w:lang w:val="sr-Cyrl-CS" w:eastAsia="sr-Latn-CS"/>
        </w:rPr>
        <w:t xml:space="preserve"> </w:t>
      </w:r>
      <w:r w:rsidRPr="00041AA8">
        <w:rPr>
          <w:rStyle w:val="FontStyle46"/>
          <w:lang w:val="sr-Cyrl-CS" w:eastAsia="sr-Latn-CS"/>
        </w:rPr>
        <w:t>индивидуалних</w:t>
      </w:r>
      <w:r w:rsidR="00955216" w:rsidRPr="00041AA8">
        <w:rPr>
          <w:rStyle w:val="FontStyle46"/>
          <w:lang w:val="sr-Cyrl-CS" w:eastAsia="sr-Latn-CS"/>
        </w:rPr>
        <w:t xml:space="preserve"> </w:t>
      </w:r>
      <w:r w:rsidRPr="00041AA8">
        <w:rPr>
          <w:rStyle w:val="FontStyle46"/>
          <w:lang w:val="sr-Cyrl-CS" w:eastAsia="sr-Latn-CS"/>
        </w:rPr>
        <w:t>напора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провоцирање</w:t>
      </w:r>
      <w:r w:rsidR="00955216" w:rsidRPr="00041AA8">
        <w:rPr>
          <w:rStyle w:val="FontStyle46"/>
          <w:lang w:val="sr-Cyrl-CS" w:eastAsia="sr-Latn-CS"/>
        </w:rPr>
        <w:t xml:space="preserve"> </w:t>
      </w:r>
      <w:r w:rsidRPr="00041AA8">
        <w:rPr>
          <w:rStyle w:val="FontStyle46"/>
          <w:lang w:val="sr-Cyrl-CS" w:eastAsia="sr-Latn-CS"/>
        </w:rPr>
        <w:t>позитивних</w:t>
      </w:r>
      <w:r w:rsidR="00955216" w:rsidRPr="00041AA8">
        <w:rPr>
          <w:rStyle w:val="FontStyle46"/>
          <w:lang w:val="sr-Cyrl-CS" w:eastAsia="sr-Latn-CS"/>
        </w:rPr>
        <w:t xml:space="preserve"> </w:t>
      </w:r>
      <w:r w:rsidRPr="00041AA8">
        <w:rPr>
          <w:rStyle w:val="FontStyle46"/>
          <w:lang w:val="sr-Cyrl-CS" w:eastAsia="sr-Latn-CS"/>
        </w:rPr>
        <w:t>промјена</w:t>
      </w:r>
      <w:r w:rsidR="00955216" w:rsidRPr="00041AA8">
        <w:rPr>
          <w:rStyle w:val="FontStyle46"/>
          <w:lang w:val="sr-Cyrl-CS" w:eastAsia="sr-Latn-CS"/>
        </w:rPr>
        <w:t>.</w:t>
      </w:r>
    </w:p>
    <w:p w:rsidR="00955216" w:rsidRPr="00041AA8" w:rsidRDefault="00217EA8" w:rsidP="005D312B">
      <w:pPr>
        <w:pStyle w:val="Style21"/>
        <w:widowControl/>
        <w:spacing w:line="288" w:lineRule="auto"/>
        <w:ind w:firstLine="454"/>
        <w:rPr>
          <w:rStyle w:val="FontStyle46"/>
          <w:lang w:val="sr-Cyrl-CS" w:eastAsia="en-US"/>
        </w:rPr>
      </w:pPr>
      <w:r w:rsidRPr="00041AA8">
        <w:rPr>
          <w:rStyle w:val="FontStyle46"/>
          <w:lang w:val="sr-Cyrl-CS" w:eastAsia="en-US"/>
        </w:rPr>
        <w:t>Немотивисаност</w:t>
      </w:r>
      <w:r w:rsidR="00955216" w:rsidRPr="00041AA8">
        <w:rPr>
          <w:rStyle w:val="FontStyle46"/>
          <w:lang w:val="sr-Cyrl-CS" w:eastAsia="en-US"/>
        </w:rPr>
        <w:t xml:space="preserve"> </w:t>
      </w:r>
      <w:r w:rsidR="00041AA8" w:rsidRPr="00041AA8">
        <w:rPr>
          <w:rStyle w:val="FontStyle46"/>
          <w:lang w:val="sr-Cyrl-CS" w:eastAsia="en-US"/>
        </w:rPr>
        <w:t>наставног</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ненаставног</w:t>
      </w:r>
      <w:r w:rsidR="00955216" w:rsidRPr="00041AA8">
        <w:rPr>
          <w:rStyle w:val="FontStyle46"/>
          <w:lang w:val="sr-Cyrl-CS" w:eastAsia="en-US"/>
        </w:rPr>
        <w:t xml:space="preserve"> </w:t>
      </w:r>
      <w:r w:rsidR="00041AA8" w:rsidRPr="00041AA8">
        <w:rPr>
          <w:rStyle w:val="FontStyle46"/>
          <w:lang w:val="sr-Cyrl-CS" w:eastAsia="en-US"/>
        </w:rPr>
        <w:t>особља</w:t>
      </w:r>
      <w:r w:rsidR="00955216" w:rsidRPr="00041AA8">
        <w:rPr>
          <w:rStyle w:val="FontStyle46"/>
          <w:lang w:val="sr-Cyrl-CS" w:eastAsia="en-US"/>
        </w:rPr>
        <w:t xml:space="preserve"> </w:t>
      </w:r>
      <w:r w:rsidR="00041AA8" w:rsidRPr="00041AA8">
        <w:rPr>
          <w:rStyle w:val="FontStyle46"/>
          <w:lang w:val="sr-Cyrl-CS" w:eastAsia="en-US"/>
        </w:rPr>
        <w:t>најприје</w:t>
      </w:r>
      <w:r w:rsidR="00955216" w:rsidRPr="00041AA8">
        <w:rPr>
          <w:rStyle w:val="FontStyle46"/>
          <w:lang w:val="sr-Cyrl-CS" w:eastAsia="en-US"/>
        </w:rPr>
        <w:t xml:space="preserve"> </w:t>
      </w:r>
      <w:r w:rsidR="00041AA8" w:rsidRPr="00041AA8">
        <w:rPr>
          <w:rStyle w:val="FontStyle46"/>
          <w:lang w:val="sr-Cyrl-CS" w:eastAsia="en-US"/>
        </w:rPr>
        <w:t>може</w:t>
      </w:r>
      <w:r w:rsidR="00955216" w:rsidRPr="00041AA8">
        <w:rPr>
          <w:rStyle w:val="FontStyle46"/>
          <w:lang w:val="sr-Cyrl-CS" w:eastAsia="en-US"/>
        </w:rPr>
        <w:t xml:space="preserve"> </w:t>
      </w:r>
      <w:r w:rsidR="00041AA8" w:rsidRPr="00041AA8">
        <w:rPr>
          <w:rStyle w:val="FontStyle46"/>
          <w:lang w:val="sr-Cyrl-CS" w:eastAsia="en-US"/>
        </w:rPr>
        <w:t>лежати</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претпоставци</w:t>
      </w:r>
      <w:r w:rsidR="00955216" w:rsidRPr="00041AA8">
        <w:rPr>
          <w:rStyle w:val="FontStyle46"/>
          <w:lang w:val="sr-Cyrl-CS" w:eastAsia="en-US"/>
        </w:rPr>
        <w:t xml:space="preserve"> </w:t>
      </w:r>
      <w:r w:rsidR="00041AA8" w:rsidRPr="00041AA8">
        <w:rPr>
          <w:rStyle w:val="FontStyle46"/>
          <w:lang w:val="sr-Cyrl-CS" w:eastAsia="en-US"/>
        </w:rPr>
        <w:t>о</w:t>
      </w:r>
      <w:r w:rsidR="00955216" w:rsidRPr="00041AA8">
        <w:rPr>
          <w:rStyle w:val="FontStyle46"/>
          <w:lang w:val="sr-Cyrl-CS" w:eastAsia="en-US"/>
        </w:rPr>
        <w:t xml:space="preserve"> </w:t>
      </w:r>
      <w:r w:rsidR="00041AA8" w:rsidRPr="00041AA8">
        <w:rPr>
          <w:rStyle w:val="FontStyle46"/>
          <w:lang w:val="sr-Cyrl-CS" w:eastAsia="en-US"/>
        </w:rPr>
        <w:t>томе</w:t>
      </w:r>
      <w:r w:rsidR="00955216" w:rsidRPr="00041AA8">
        <w:rPr>
          <w:rStyle w:val="FontStyle46"/>
          <w:lang w:val="sr-Cyrl-CS" w:eastAsia="en-US"/>
        </w:rPr>
        <w:t xml:space="preserve"> </w:t>
      </w:r>
      <w:r w:rsidR="00041AA8" w:rsidRPr="00041AA8">
        <w:rPr>
          <w:rStyle w:val="FontStyle46"/>
          <w:lang w:val="sr-Cyrl-CS" w:eastAsia="en-US"/>
        </w:rPr>
        <w:t>да</w:t>
      </w:r>
      <w:r w:rsidR="00955216" w:rsidRPr="00041AA8">
        <w:rPr>
          <w:rStyle w:val="FontStyle46"/>
          <w:lang w:val="sr-Cyrl-CS" w:eastAsia="en-US"/>
        </w:rPr>
        <w:t xml:space="preserve"> </w:t>
      </w:r>
      <w:r w:rsidR="00041AA8" w:rsidRPr="00041AA8">
        <w:rPr>
          <w:rStyle w:val="FontStyle46"/>
          <w:lang w:val="sr-Cyrl-CS" w:eastAsia="en-US"/>
        </w:rPr>
        <w:t>немамо</w:t>
      </w:r>
      <w:r w:rsidR="00955216" w:rsidRPr="00041AA8">
        <w:rPr>
          <w:rStyle w:val="FontStyle46"/>
          <w:lang w:val="sr-Cyrl-CS" w:eastAsia="en-US"/>
        </w:rPr>
        <w:t xml:space="preserve"> </w:t>
      </w:r>
      <w:r w:rsidR="00041AA8" w:rsidRPr="00041AA8">
        <w:rPr>
          <w:rStyle w:val="FontStyle46"/>
          <w:lang w:val="sr-Cyrl-CS" w:eastAsia="en-US"/>
        </w:rPr>
        <w:t>компетенције</w:t>
      </w:r>
      <w:r w:rsidR="00955216" w:rsidRPr="00041AA8">
        <w:rPr>
          <w:rStyle w:val="FontStyle46"/>
          <w:lang w:val="sr-Cyrl-CS" w:eastAsia="en-US"/>
        </w:rPr>
        <w:t xml:space="preserve"> </w:t>
      </w:r>
      <w:r w:rsidR="00041AA8" w:rsidRPr="00041AA8">
        <w:rPr>
          <w:rStyle w:val="FontStyle46"/>
          <w:lang w:val="sr-Cyrl-CS" w:eastAsia="en-US"/>
        </w:rPr>
        <w:t>које</w:t>
      </w:r>
      <w:r w:rsidR="00955216" w:rsidRPr="00041AA8">
        <w:rPr>
          <w:rStyle w:val="FontStyle46"/>
          <w:lang w:val="sr-Cyrl-CS" w:eastAsia="en-US"/>
        </w:rPr>
        <w:t xml:space="preserve"> </w:t>
      </w:r>
      <w:r w:rsidR="00041AA8" w:rsidRPr="00041AA8">
        <w:rPr>
          <w:rStyle w:val="FontStyle46"/>
          <w:lang w:val="sr-Cyrl-CS" w:eastAsia="en-US"/>
        </w:rPr>
        <w:t>ће</w:t>
      </w:r>
      <w:r w:rsidR="00955216" w:rsidRPr="00041AA8">
        <w:rPr>
          <w:rStyle w:val="FontStyle46"/>
          <w:lang w:val="sr-Cyrl-CS" w:eastAsia="en-US"/>
        </w:rPr>
        <w:t xml:space="preserve"> </w:t>
      </w:r>
      <w:r w:rsidR="00041AA8" w:rsidRPr="00041AA8">
        <w:rPr>
          <w:rStyle w:val="FontStyle46"/>
          <w:lang w:val="sr-Cyrl-CS" w:eastAsia="en-US"/>
        </w:rPr>
        <w:t>нам</w:t>
      </w:r>
      <w:r w:rsidR="00955216" w:rsidRPr="00041AA8">
        <w:rPr>
          <w:rStyle w:val="FontStyle46"/>
          <w:lang w:val="sr-Cyrl-CS" w:eastAsia="en-US"/>
        </w:rPr>
        <w:t xml:space="preserve"> </w:t>
      </w:r>
      <w:r w:rsidR="00041AA8" w:rsidRPr="00041AA8">
        <w:rPr>
          <w:rStyle w:val="FontStyle46"/>
          <w:lang w:val="sr-Cyrl-CS" w:eastAsia="en-US"/>
        </w:rPr>
        <w:t>омогућити</w:t>
      </w:r>
      <w:r w:rsidR="00955216" w:rsidRPr="00041AA8">
        <w:rPr>
          <w:rStyle w:val="FontStyle46"/>
          <w:lang w:val="sr-Cyrl-CS" w:eastAsia="en-US"/>
        </w:rPr>
        <w:t xml:space="preserve"> </w:t>
      </w:r>
      <w:r w:rsidR="00041AA8" w:rsidRPr="00041AA8">
        <w:rPr>
          <w:rStyle w:val="FontStyle46"/>
          <w:lang w:val="sr-Cyrl-CS" w:eastAsia="en-US"/>
        </w:rPr>
        <w:t>да</w:t>
      </w:r>
      <w:r w:rsidR="00955216" w:rsidRPr="00041AA8">
        <w:rPr>
          <w:rStyle w:val="FontStyle46"/>
          <w:lang w:val="sr-Cyrl-CS" w:eastAsia="en-US"/>
        </w:rPr>
        <w:t xml:space="preserve"> </w:t>
      </w:r>
      <w:r w:rsidR="00041AA8" w:rsidRPr="00041AA8">
        <w:rPr>
          <w:rStyle w:val="FontStyle46"/>
          <w:lang w:val="sr-Cyrl-CS" w:eastAsia="en-US"/>
        </w:rPr>
        <w:t>студентима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посебним</w:t>
      </w:r>
      <w:r w:rsidR="00955216" w:rsidRPr="00041AA8">
        <w:rPr>
          <w:rStyle w:val="FontStyle46"/>
          <w:lang w:val="sr-Cyrl-CS" w:eastAsia="en-US"/>
        </w:rPr>
        <w:t xml:space="preserve"> </w:t>
      </w:r>
      <w:r w:rsidR="00041AA8" w:rsidRPr="00041AA8">
        <w:rPr>
          <w:rStyle w:val="FontStyle46"/>
          <w:lang w:val="sr-Cyrl-CS" w:eastAsia="en-US"/>
        </w:rPr>
        <w:t>потребама</w:t>
      </w:r>
      <w:r w:rsidR="00955216" w:rsidRPr="00041AA8">
        <w:rPr>
          <w:rStyle w:val="FontStyle46"/>
          <w:lang w:val="sr-Cyrl-CS" w:eastAsia="en-US"/>
        </w:rPr>
        <w:t xml:space="preserve"> </w:t>
      </w:r>
      <w:r w:rsidR="00041AA8" w:rsidRPr="00041AA8">
        <w:rPr>
          <w:rStyle w:val="FontStyle46"/>
          <w:lang w:val="sr-Cyrl-CS" w:eastAsia="en-US"/>
        </w:rPr>
        <w:t>обезбиједимо</w:t>
      </w:r>
      <w:r w:rsidR="00955216" w:rsidRPr="00041AA8">
        <w:rPr>
          <w:rStyle w:val="FontStyle46"/>
          <w:lang w:val="sr-Cyrl-CS" w:eastAsia="en-US"/>
        </w:rPr>
        <w:t xml:space="preserve"> </w:t>
      </w:r>
      <w:r w:rsidR="00041AA8" w:rsidRPr="00041AA8">
        <w:rPr>
          <w:rStyle w:val="FontStyle46"/>
          <w:lang w:val="sr-Cyrl-CS" w:eastAsia="en-US"/>
        </w:rPr>
        <w:t>квалитетан</w:t>
      </w:r>
      <w:r w:rsidR="00955216" w:rsidRPr="00041AA8">
        <w:rPr>
          <w:rStyle w:val="FontStyle46"/>
          <w:lang w:val="sr-Cyrl-CS" w:eastAsia="en-US"/>
        </w:rPr>
        <w:t xml:space="preserve"> </w:t>
      </w:r>
      <w:r w:rsidR="00041AA8" w:rsidRPr="00041AA8">
        <w:rPr>
          <w:rStyle w:val="FontStyle46"/>
          <w:lang w:val="sr-Cyrl-CS" w:eastAsia="en-US"/>
        </w:rPr>
        <w:t>наставни</w:t>
      </w:r>
      <w:r w:rsidR="00955216" w:rsidRPr="00041AA8">
        <w:rPr>
          <w:rStyle w:val="FontStyle46"/>
          <w:lang w:val="sr-Cyrl-CS" w:eastAsia="en-US"/>
        </w:rPr>
        <w:t xml:space="preserve"> </w:t>
      </w:r>
      <w:r w:rsidR="00041AA8" w:rsidRPr="00041AA8">
        <w:rPr>
          <w:rStyle w:val="FontStyle46"/>
          <w:lang w:val="sr-Cyrl-CS" w:eastAsia="en-US"/>
        </w:rPr>
        <w:t>процес</w:t>
      </w:r>
      <w:r w:rsidR="00955216" w:rsidRPr="00041AA8">
        <w:rPr>
          <w:rStyle w:val="FontStyle46"/>
          <w:lang w:val="sr-Cyrl-CS" w:eastAsia="en-US"/>
        </w:rPr>
        <w:t xml:space="preserve"> </w:t>
      </w:r>
      <w:r w:rsidR="00041AA8" w:rsidRPr="00041AA8">
        <w:rPr>
          <w:rStyle w:val="FontStyle46"/>
          <w:lang w:val="sr-Cyrl-CS" w:eastAsia="en-US"/>
        </w:rPr>
        <w:t>који</w:t>
      </w:r>
      <w:r w:rsidR="00955216" w:rsidRPr="00041AA8">
        <w:rPr>
          <w:rStyle w:val="FontStyle46"/>
          <w:lang w:val="sr-Cyrl-CS" w:eastAsia="en-US"/>
        </w:rPr>
        <w:t xml:space="preserve"> </w:t>
      </w:r>
      <w:r w:rsidR="00041AA8" w:rsidRPr="00041AA8">
        <w:rPr>
          <w:rStyle w:val="FontStyle46"/>
          <w:lang w:val="sr-Cyrl-CS" w:eastAsia="en-US"/>
        </w:rPr>
        <w:t>заслужују</w:t>
      </w:r>
      <w:r w:rsidR="00955216" w:rsidRPr="00041AA8">
        <w:rPr>
          <w:rStyle w:val="FontStyle46"/>
          <w:lang w:val="sr-Cyrl-CS" w:eastAsia="en-US"/>
        </w:rPr>
        <w:t xml:space="preserve">. </w:t>
      </w:r>
      <w:r w:rsidR="00041AA8" w:rsidRPr="00041AA8">
        <w:rPr>
          <w:rStyle w:val="FontStyle46"/>
          <w:lang w:val="sr-Cyrl-CS" w:eastAsia="en-US"/>
        </w:rPr>
        <w:t>Страх</w:t>
      </w:r>
      <w:r w:rsidR="00955216" w:rsidRPr="00041AA8">
        <w:rPr>
          <w:rStyle w:val="FontStyle46"/>
          <w:lang w:val="sr-Cyrl-CS" w:eastAsia="en-US"/>
        </w:rPr>
        <w:t xml:space="preserve">, </w:t>
      </w:r>
      <w:r w:rsidR="00041AA8" w:rsidRPr="00041AA8">
        <w:rPr>
          <w:rStyle w:val="FontStyle46"/>
          <w:lang w:val="sr-Cyrl-CS" w:eastAsia="en-US"/>
        </w:rPr>
        <w:t>неизвјесност</w:t>
      </w:r>
      <w:r w:rsidR="00955216" w:rsidRPr="00041AA8">
        <w:rPr>
          <w:rStyle w:val="FontStyle46"/>
          <w:lang w:val="sr-Cyrl-CS" w:eastAsia="en-US"/>
        </w:rPr>
        <w:t xml:space="preserve"> </w:t>
      </w:r>
      <w:r w:rsidR="00041AA8" w:rsidRPr="00041AA8">
        <w:rPr>
          <w:rStyle w:val="FontStyle46"/>
          <w:lang w:val="sr-Cyrl-CS" w:eastAsia="en-US"/>
        </w:rPr>
        <w:t>или</w:t>
      </w:r>
      <w:r w:rsidR="00955216" w:rsidRPr="00041AA8">
        <w:rPr>
          <w:rStyle w:val="FontStyle46"/>
          <w:lang w:val="sr-Cyrl-CS" w:eastAsia="en-US"/>
        </w:rPr>
        <w:t xml:space="preserve"> </w:t>
      </w:r>
      <w:r w:rsidR="00041AA8" w:rsidRPr="00041AA8">
        <w:rPr>
          <w:rStyle w:val="FontStyle46"/>
          <w:lang w:val="sr-Cyrl-CS" w:eastAsia="en-US"/>
        </w:rPr>
        <w:t>нелаго</w:t>
      </w:r>
      <w:r>
        <w:rPr>
          <w:rStyle w:val="FontStyle46"/>
          <w:lang w:val="sr-Cyrl-CS" w:eastAsia="en-US"/>
        </w:rPr>
        <w:t>дност</w:t>
      </w:r>
      <w:r w:rsidR="00955216" w:rsidRPr="00041AA8">
        <w:rPr>
          <w:rStyle w:val="FontStyle46"/>
          <w:lang w:val="sr-Cyrl-CS" w:eastAsia="en-US"/>
        </w:rPr>
        <w:t xml:space="preserve"> </w:t>
      </w:r>
      <w:r w:rsidR="00041AA8" w:rsidRPr="00041AA8">
        <w:rPr>
          <w:rStyle w:val="FontStyle46"/>
          <w:lang w:val="sr-Cyrl-CS" w:eastAsia="en-US"/>
        </w:rPr>
        <w:t>повезани</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антиципацијом</w:t>
      </w:r>
      <w:r w:rsidR="00955216" w:rsidRPr="00041AA8">
        <w:rPr>
          <w:rStyle w:val="FontStyle46"/>
          <w:lang w:val="sr-Cyrl-CS" w:eastAsia="en-US"/>
        </w:rPr>
        <w:t xml:space="preserve"> </w:t>
      </w:r>
      <w:r w:rsidR="00041AA8" w:rsidRPr="00041AA8">
        <w:rPr>
          <w:rStyle w:val="FontStyle46"/>
          <w:lang w:val="sr-Cyrl-CS" w:eastAsia="en-US"/>
        </w:rPr>
        <w:t>неуспјешности</w:t>
      </w:r>
      <w:r w:rsidR="00955216" w:rsidRPr="00041AA8">
        <w:rPr>
          <w:rStyle w:val="FontStyle46"/>
          <w:lang w:val="sr-Cyrl-CS" w:eastAsia="en-US"/>
        </w:rPr>
        <w:t xml:space="preserve"> </w:t>
      </w:r>
      <w:r w:rsidR="00041AA8" w:rsidRPr="00041AA8">
        <w:rPr>
          <w:rStyle w:val="FontStyle46"/>
          <w:lang w:val="sr-Cyrl-CS" w:eastAsia="en-US"/>
        </w:rPr>
        <w:t>на</w:t>
      </w:r>
      <w:r w:rsidR="00955216" w:rsidRPr="00041AA8">
        <w:rPr>
          <w:rStyle w:val="FontStyle46"/>
          <w:lang w:val="sr-Cyrl-CS" w:eastAsia="en-US"/>
        </w:rPr>
        <w:t xml:space="preserve"> </w:t>
      </w:r>
      <w:r w:rsidR="00041AA8" w:rsidRPr="00041AA8">
        <w:rPr>
          <w:rStyle w:val="FontStyle46"/>
          <w:lang w:val="sr-Cyrl-CS" w:eastAsia="en-US"/>
        </w:rPr>
        <w:t>том</w:t>
      </w:r>
      <w:r w:rsidR="00955216" w:rsidRPr="00041AA8">
        <w:rPr>
          <w:rStyle w:val="FontStyle46"/>
          <w:lang w:val="sr-Cyrl-CS" w:eastAsia="en-US"/>
        </w:rPr>
        <w:t xml:space="preserve"> </w:t>
      </w:r>
      <w:r w:rsidR="00041AA8" w:rsidRPr="00041AA8">
        <w:rPr>
          <w:rStyle w:val="FontStyle46"/>
          <w:lang w:val="sr-Cyrl-CS" w:eastAsia="en-US"/>
        </w:rPr>
        <w:t>путу</w:t>
      </w:r>
      <w:r w:rsidR="00955216" w:rsidRPr="00041AA8">
        <w:rPr>
          <w:rStyle w:val="FontStyle46"/>
          <w:lang w:val="sr-Cyrl-CS" w:eastAsia="en-US"/>
        </w:rPr>
        <w:t xml:space="preserve"> </w:t>
      </w:r>
      <w:r w:rsidR="00041AA8" w:rsidRPr="00041AA8">
        <w:rPr>
          <w:rStyle w:val="FontStyle46"/>
          <w:lang w:val="sr-Cyrl-CS" w:eastAsia="en-US"/>
        </w:rPr>
        <w:t>успјешно</w:t>
      </w:r>
      <w:r w:rsidR="00955216" w:rsidRPr="00041AA8">
        <w:rPr>
          <w:rStyle w:val="FontStyle46"/>
          <w:lang w:val="sr-Cyrl-CS" w:eastAsia="en-US"/>
        </w:rPr>
        <w:t xml:space="preserve"> </w:t>
      </w:r>
      <w:r w:rsidR="00041AA8" w:rsidRPr="00041AA8">
        <w:rPr>
          <w:rStyle w:val="FontStyle46"/>
          <w:lang w:val="sr-Cyrl-CS" w:eastAsia="en-US"/>
        </w:rPr>
        <w:t>се</w:t>
      </w:r>
      <w:r w:rsidR="00955216" w:rsidRPr="00041AA8">
        <w:rPr>
          <w:rStyle w:val="FontStyle46"/>
          <w:lang w:val="sr-Cyrl-CS" w:eastAsia="en-US"/>
        </w:rPr>
        <w:t xml:space="preserve"> </w:t>
      </w:r>
      <w:r w:rsidR="00041AA8" w:rsidRPr="00041AA8">
        <w:rPr>
          <w:rStyle w:val="FontStyle46"/>
          <w:lang w:val="sr-Cyrl-CS" w:eastAsia="en-US"/>
        </w:rPr>
        <w:t>разрјешавају</w:t>
      </w:r>
      <w:r w:rsidR="00955216" w:rsidRPr="00041AA8">
        <w:rPr>
          <w:rStyle w:val="FontStyle46"/>
          <w:lang w:val="sr-Cyrl-CS" w:eastAsia="en-US"/>
        </w:rPr>
        <w:t xml:space="preserve"> </w:t>
      </w:r>
      <w:r w:rsidR="00041AA8" w:rsidRPr="00041AA8">
        <w:rPr>
          <w:rStyle w:val="FontStyle46"/>
          <w:lang w:val="sr-Cyrl-CS" w:eastAsia="en-US"/>
        </w:rPr>
        <w:t>стицањем</w:t>
      </w:r>
      <w:r w:rsidR="00955216" w:rsidRPr="00041AA8">
        <w:rPr>
          <w:rStyle w:val="FontStyle46"/>
          <w:lang w:val="sr-Cyrl-CS" w:eastAsia="en-US"/>
        </w:rPr>
        <w:t xml:space="preserve"> </w:t>
      </w:r>
      <w:r w:rsidR="00041AA8" w:rsidRPr="00041AA8">
        <w:rPr>
          <w:rStyle w:val="FontStyle46"/>
          <w:lang w:val="sr-Cyrl-CS" w:eastAsia="en-US"/>
        </w:rPr>
        <w:t>знања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вјештина</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раду</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студентима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посебним</w:t>
      </w:r>
      <w:r w:rsidR="00955216" w:rsidRPr="00041AA8">
        <w:rPr>
          <w:rStyle w:val="FontStyle46"/>
          <w:lang w:val="sr-Cyrl-CS" w:eastAsia="en-US"/>
        </w:rPr>
        <w:t xml:space="preserve"> </w:t>
      </w:r>
      <w:r w:rsidR="00041AA8" w:rsidRPr="00041AA8">
        <w:rPr>
          <w:rStyle w:val="FontStyle46"/>
          <w:lang w:val="sr-Cyrl-CS" w:eastAsia="en-US"/>
        </w:rPr>
        <w:t>потребама</w:t>
      </w:r>
      <w:r w:rsidR="00955216" w:rsidRPr="00041AA8">
        <w:rPr>
          <w:rStyle w:val="FontStyle46"/>
          <w:lang w:val="sr-Cyrl-CS" w:eastAsia="en-US"/>
        </w:rPr>
        <w:t xml:space="preserve">. </w:t>
      </w:r>
      <w:r w:rsidR="00041AA8" w:rsidRPr="00041AA8">
        <w:rPr>
          <w:rStyle w:val="FontStyle46"/>
          <w:lang w:val="sr-Cyrl-CS" w:eastAsia="en-US"/>
        </w:rPr>
        <w:t>Питање</w:t>
      </w:r>
      <w:r w:rsidR="00955216" w:rsidRPr="00041AA8">
        <w:rPr>
          <w:rStyle w:val="FontStyle46"/>
          <w:lang w:val="sr-Cyrl-CS" w:eastAsia="en-US"/>
        </w:rPr>
        <w:t xml:space="preserve"> </w:t>
      </w:r>
      <w:r w:rsidR="00041AA8" w:rsidRPr="00041AA8">
        <w:rPr>
          <w:rStyle w:val="FontStyle46"/>
          <w:lang w:val="sr-Cyrl-CS" w:eastAsia="en-US"/>
        </w:rPr>
        <w:t>које</w:t>
      </w:r>
      <w:r w:rsidR="00955216" w:rsidRPr="00041AA8">
        <w:rPr>
          <w:rStyle w:val="FontStyle46"/>
          <w:lang w:val="sr-Cyrl-CS" w:eastAsia="en-US"/>
        </w:rPr>
        <w:t xml:space="preserve"> </w:t>
      </w:r>
      <w:r w:rsidR="00041AA8" w:rsidRPr="00041AA8">
        <w:rPr>
          <w:rStyle w:val="FontStyle46"/>
          <w:lang w:val="sr-Cyrl-CS" w:eastAsia="en-US"/>
        </w:rPr>
        <w:t>се</w:t>
      </w:r>
      <w:r w:rsidR="00955216" w:rsidRPr="00041AA8">
        <w:rPr>
          <w:rStyle w:val="FontStyle46"/>
          <w:lang w:val="sr-Cyrl-CS" w:eastAsia="en-US"/>
        </w:rPr>
        <w:t xml:space="preserve"> </w:t>
      </w:r>
      <w:r w:rsidR="00041AA8" w:rsidRPr="00041AA8">
        <w:rPr>
          <w:rStyle w:val="FontStyle46"/>
          <w:lang w:val="sr-Cyrl-CS" w:eastAsia="en-US"/>
        </w:rPr>
        <w:t>односи</w:t>
      </w:r>
      <w:r w:rsidR="00955216" w:rsidRPr="00041AA8">
        <w:rPr>
          <w:rStyle w:val="FontStyle46"/>
          <w:lang w:val="sr-Cyrl-CS" w:eastAsia="en-US"/>
        </w:rPr>
        <w:t xml:space="preserve"> </w:t>
      </w:r>
      <w:r w:rsidR="00041AA8" w:rsidRPr="00041AA8">
        <w:rPr>
          <w:rStyle w:val="FontStyle46"/>
          <w:lang w:val="sr-Cyrl-CS" w:eastAsia="en-US"/>
        </w:rPr>
        <w:t>на</w:t>
      </w:r>
      <w:r w:rsidR="00955216" w:rsidRPr="00041AA8">
        <w:rPr>
          <w:rStyle w:val="FontStyle46"/>
          <w:lang w:val="sr-Cyrl-CS" w:eastAsia="en-US"/>
        </w:rPr>
        <w:t xml:space="preserve"> </w:t>
      </w:r>
      <w:r w:rsidR="00041AA8" w:rsidRPr="00041AA8">
        <w:rPr>
          <w:rStyle w:val="FontStyle46"/>
          <w:lang w:val="sr-Cyrl-CS" w:eastAsia="en-US"/>
        </w:rPr>
        <w:t>то</w:t>
      </w:r>
      <w:r w:rsidR="00955216" w:rsidRPr="00041AA8">
        <w:rPr>
          <w:rStyle w:val="FontStyle46"/>
          <w:lang w:val="sr-Cyrl-CS" w:eastAsia="en-US"/>
        </w:rPr>
        <w:t xml:space="preserve"> </w:t>
      </w:r>
      <w:r w:rsidR="00041AA8" w:rsidRPr="00041AA8">
        <w:rPr>
          <w:rStyle w:val="FontStyle46"/>
          <w:lang w:val="sr-Cyrl-CS" w:eastAsia="en-US"/>
        </w:rPr>
        <w:t>какав</w:t>
      </w:r>
      <w:r w:rsidR="00955216" w:rsidRPr="00041AA8">
        <w:rPr>
          <w:rStyle w:val="FontStyle46"/>
          <w:lang w:val="sr-Cyrl-CS" w:eastAsia="en-US"/>
        </w:rPr>
        <w:t xml:space="preserve"> </w:t>
      </w:r>
      <w:r w:rsidR="00041AA8" w:rsidRPr="00041AA8">
        <w:rPr>
          <w:rStyle w:val="FontStyle46"/>
          <w:lang w:val="sr-Cyrl-CS" w:eastAsia="en-US"/>
        </w:rPr>
        <w:t>је</w:t>
      </w:r>
      <w:r w:rsidR="00955216" w:rsidRPr="00041AA8">
        <w:rPr>
          <w:rStyle w:val="FontStyle46"/>
          <w:lang w:val="sr-Cyrl-CS" w:eastAsia="en-US"/>
        </w:rPr>
        <w:t xml:space="preserve"> </w:t>
      </w:r>
      <w:r w:rsidR="00041AA8" w:rsidRPr="00041AA8">
        <w:rPr>
          <w:rStyle w:val="FontStyle46"/>
          <w:lang w:val="sr-Cyrl-CS" w:eastAsia="en-US"/>
        </w:rPr>
        <w:t>то</w:t>
      </w:r>
      <w:r w:rsidR="00955216" w:rsidRPr="00041AA8">
        <w:rPr>
          <w:rStyle w:val="FontStyle46"/>
          <w:lang w:val="sr-Cyrl-CS" w:eastAsia="en-US"/>
        </w:rPr>
        <w:t xml:space="preserve"> </w:t>
      </w:r>
      <w:r w:rsidR="00041AA8" w:rsidRPr="00041AA8">
        <w:rPr>
          <w:rStyle w:val="FontStyle46"/>
          <w:lang w:val="sr-Cyrl-CS" w:eastAsia="en-US"/>
        </w:rPr>
        <w:t>интегрирани</w:t>
      </w:r>
      <w:r w:rsidR="00955216" w:rsidRPr="00041AA8">
        <w:rPr>
          <w:rStyle w:val="FontStyle46"/>
          <w:lang w:val="sr-Cyrl-CS" w:eastAsia="en-US"/>
        </w:rPr>
        <w:t xml:space="preserve"> </w:t>
      </w:r>
      <w:r w:rsidR="00041AA8" w:rsidRPr="00041AA8">
        <w:rPr>
          <w:rStyle w:val="FontStyle46"/>
          <w:lang w:val="sr-Cyrl-CS" w:eastAsia="en-US"/>
        </w:rPr>
        <w:t>скуп</w:t>
      </w:r>
      <w:r w:rsidR="00955216" w:rsidRPr="00041AA8">
        <w:rPr>
          <w:rStyle w:val="FontStyle46"/>
          <w:lang w:val="sr-Cyrl-CS" w:eastAsia="en-US"/>
        </w:rPr>
        <w:t xml:space="preserve"> </w:t>
      </w:r>
      <w:r w:rsidR="00041AA8" w:rsidRPr="00041AA8">
        <w:rPr>
          <w:rStyle w:val="FontStyle46"/>
          <w:lang w:val="sr-Cyrl-CS" w:eastAsia="en-US"/>
        </w:rPr>
        <w:t>знања</w:t>
      </w:r>
      <w:r w:rsidR="00955216" w:rsidRPr="00041AA8">
        <w:rPr>
          <w:rStyle w:val="FontStyle46"/>
          <w:lang w:val="sr-Cyrl-CS" w:eastAsia="en-US"/>
        </w:rPr>
        <w:t xml:space="preserve">, </w:t>
      </w:r>
      <w:r w:rsidR="00041AA8" w:rsidRPr="00041AA8">
        <w:rPr>
          <w:rStyle w:val="FontStyle46"/>
          <w:lang w:val="sr-Cyrl-CS" w:eastAsia="en-US"/>
        </w:rPr>
        <w:t>вјештина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диспозиција</w:t>
      </w:r>
      <w:r w:rsidR="00955216" w:rsidRPr="00041AA8">
        <w:rPr>
          <w:rStyle w:val="FontStyle46"/>
          <w:lang w:val="sr-Cyrl-CS" w:eastAsia="en-US"/>
        </w:rPr>
        <w:t xml:space="preserve"> </w:t>
      </w:r>
      <w:r w:rsidR="00041AA8" w:rsidRPr="00041AA8">
        <w:rPr>
          <w:rStyle w:val="FontStyle46"/>
          <w:lang w:val="sr-Cyrl-CS" w:eastAsia="en-US"/>
        </w:rPr>
        <w:t>које</w:t>
      </w:r>
      <w:r w:rsidR="00955216" w:rsidRPr="00041AA8">
        <w:rPr>
          <w:rStyle w:val="FontStyle46"/>
          <w:lang w:val="sr-Cyrl-CS" w:eastAsia="en-US"/>
        </w:rPr>
        <w:t xml:space="preserve"> </w:t>
      </w:r>
      <w:r w:rsidR="00041AA8" w:rsidRPr="00041AA8">
        <w:rPr>
          <w:rStyle w:val="FontStyle46"/>
          <w:lang w:val="sr-Cyrl-CS" w:eastAsia="en-US"/>
        </w:rPr>
        <w:t>требају</w:t>
      </w:r>
      <w:r w:rsidR="00955216" w:rsidRPr="00041AA8">
        <w:rPr>
          <w:rStyle w:val="FontStyle46"/>
          <w:lang w:val="sr-Cyrl-CS" w:eastAsia="en-US"/>
        </w:rPr>
        <w:t xml:space="preserve"> </w:t>
      </w:r>
      <w:r w:rsidR="00041AA8" w:rsidRPr="00041AA8">
        <w:rPr>
          <w:rStyle w:val="FontStyle46"/>
          <w:lang w:val="sr-Cyrl-CS" w:eastAsia="en-US"/>
        </w:rPr>
        <w:t>имати</w:t>
      </w:r>
      <w:r w:rsidR="00955216" w:rsidRPr="00041AA8">
        <w:rPr>
          <w:rStyle w:val="FontStyle46"/>
          <w:lang w:val="sr-Cyrl-CS" w:eastAsia="en-US"/>
        </w:rPr>
        <w:t xml:space="preserve"> </w:t>
      </w:r>
      <w:r w:rsidR="00041AA8" w:rsidRPr="00041AA8">
        <w:rPr>
          <w:rStyle w:val="FontStyle46"/>
          <w:lang w:val="sr-Cyrl-CS" w:eastAsia="en-US"/>
        </w:rPr>
        <w:t>наставници</w:t>
      </w:r>
      <w:r w:rsidR="00955216" w:rsidRPr="00041AA8">
        <w:rPr>
          <w:rStyle w:val="FontStyle46"/>
          <w:lang w:val="sr-Cyrl-CS" w:eastAsia="en-US"/>
        </w:rPr>
        <w:t xml:space="preserve"> </w:t>
      </w:r>
      <w:r w:rsidR="00041AA8" w:rsidRPr="00041AA8">
        <w:rPr>
          <w:rStyle w:val="FontStyle46"/>
          <w:lang w:val="sr-Cyrl-CS" w:eastAsia="en-US"/>
        </w:rPr>
        <w:t>да</w:t>
      </w:r>
      <w:r w:rsidR="00955216" w:rsidRPr="00041AA8">
        <w:rPr>
          <w:rStyle w:val="FontStyle46"/>
          <w:lang w:val="sr-Cyrl-CS" w:eastAsia="en-US"/>
        </w:rPr>
        <w:t xml:space="preserve"> </w:t>
      </w:r>
      <w:r w:rsidR="00041AA8" w:rsidRPr="00041AA8">
        <w:rPr>
          <w:rStyle w:val="FontStyle46"/>
          <w:lang w:val="sr-Cyrl-CS" w:eastAsia="en-US"/>
        </w:rPr>
        <w:t>би</w:t>
      </w:r>
      <w:r w:rsidR="00955216" w:rsidRPr="00041AA8">
        <w:rPr>
          <w:rStyle w:val="FontStyle46"/>
          <w:lang w:val="sr-Cyrl-CS" w:eastAsia="en-US"/>
        </w:rPr>
        <w:t xml:space="preserve"> </w:t>
      </w:r>
      <w:r w:rsidR="00041AA8" w:rsidRPr="00041AA8">
        <w:rPr>
          <w:rStyle w:val="FontStyle46"/>
          <w:lang w:val="sr-Cyrl-CS" w:eastAsia="en-US"/>
        </w:rPr>
        <w:t>ком</w:t>
      </w:r>
      <w:r>
        <w:rPr>
          <w:rStyle w:val="FontStyle46"/>
          <w:lang w:val="sr-Cyrl-CS" w:eastAsia="en-US"/>
        </w:rPr>
        <w:t>пе</w:t>
      </w:r>
      <w:r w:rsidR="00041AA8" w:rsidRPr="00041AA8">
        <w:rPr>
          <w:rStyle w:val="FontStyle46"/>
          <w:lang w:val="sr-Cyrl-CS" w:eastAsia="en-US"/>
        </w:rPr>
        <w:t>тентно</w:t>
      </w:r>
      <w:r w:rsidR="00955216" w:rsidRPr="00041AA8">
        <w:rPr>
          <w:rStyle w:val="FontStyle46"/>
          <w:lang w:val="sr-Cyrl-CS" w:eastAsia="en-US"/>
        </w:rPr>
        <w:t xml:space="preserve"> </w:t>
      </w:r>
      <w:r w:rsidR="00041AA8" w:rsidRPr="00041AA8">
        <w:rPr>
          <w:rStyle w:val="FontStyle46"/>
          <w:lang w:val="sr-Cyrl-CS" w:eastAsia="en-US"/>
        </w:rPr>
        <w:t>реализовали</w:t>
      </w:r>
      <w:r w:rsidR="00955216" w:rsidRPr="00041AA8">
        <w:rPr>
          <w:rStyle w:val="FontStyle46"/>
          <w:lang w:val="sr-Cyrl-CS" w:eastAsia="en-US"/>
        </w:rPr>
        <w:t xml:space="preserve"> </w:t>
      </w:r>
      <w:r w:rsidR="00041AA8" w:rsidRPr="00041AA8">
        <w:rPr>
          <w:rStyle w:val="FontStyle46"/>
          <w:lang w:val="sr-Cyrl-CS" w:eastAsia="en-US"/>
        </w:rPr>
        <w:t>наставни</w:t>
      </w:r>
      <w:r w:rsidR="00955216" w:rsidRPr="00041AA8">
        <w:rPr>
          <w:rStyle w:val="FontStyle46"/>
          <w:lang w:val="sr-Cyrl-CS" w:eastAsia="en-US"/>
        </w:rPr>
        <w:t xml:space="preserve"> </w:t>
      </w:r>
      <w:r w:rsidR="00041AA8" w:rsidRPr="00041AA8">
        <w:rPr>
          <w:rStyle w:val="FontStyle46"/>
          <w:lang w:val="sr-Cyrl-CS" w:eastAsia="en-US"/>
        </w:rPr>
        <w:t>процес</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учионицама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студентом</w:t>
      </w:r>
      <w:r w:rsidR="00955216" w:rsidRPr="00041AA8">
        <w:rPr>
          <w:rStyle w:val="FontStyle46"/>
          <w:lang w:val="sr-Cyrl-CS" w:eastAsia="en-US"/>
        </w:rPr>
        <w:t>/</w:t>
      </w:r>
      <w:r w:rsidR="00041AA8" w:rsidRPr="00041AA8">
        <w:rPr>
          <w:rStyle w:val="FontStyle46"/>
          <w:lang w:val="sr-Cyrl-CS" w:eastAsia="en-US"/>
        </w:rPr>
        <w:t>студентима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посебним</w:t>
      </w:r>
      <w:r w:rsidR="00955216" w:rsidRPr="00041AA8">
        <w:rPr>
          <w:rStyle w:val="FontStyle46"/>
          <w:lang w:val="sr-Cyrl-CS" w:eastAsia="en-US"/>
        </w:rPr>
        <w:t xml:space="preserve"> </w:t>
      </w:r>
      <w:r w:rsidR="00041AA8" w:rsidRPr="00041AA8">
        <w:rPr>
          <w:rStyle w:val="FontStyle46"/>
          <w:lang w:val="sr-Cyrl-CS" w:eastAsia="en-US"/>
        </w:rPr>
        <w:t>потреба</w:t>
      </w:r>
      <w:r w:rsidR="00955216" w:rsidRPr="00041AA8">
        <w:rPr>
          <w:rStyle w:val="FontStyle46"/>
          <w:lang w:val="sr-Cyrl-CS" w:eastAsia="en-US"/>
        </w:rPr>
        <w:t xml:space="preserve"> </w:t>
      </w:r>
      <w:r w:rsidR="00041AA8" w:rsidRPr="00041AA8">
        <w:rPr>
          <w:rStyle w:val="FontStyle46"/>
          <w:lang w:val="sr-Cyrl-CS" w:eastAsia="en-US"/>
        </w:rPr>
        <w:t>отвара</w:t>
      </w:r>
      <w:r w:rsidR="00955216" w:rsidRPr="00041AA8">
        <w:rPr>
          <w:rStyle w:val="FontStyle46"/>
          <w:lang w:val="sr-Cyrl-CS" w:eastAsia="en-US"/>
        </w:rPr>
        <w:t xml:space="preserve"> </w:t>
      </w:r>
      <w:r w:rsidR="00041AA8" w:rsidRPr="00041AA8">
        <w:rPr>
          <w:rStyle w:val="FontStyle46"/>
          <w:lang w:val="sr-Cyrl-CS" w:eastAsia="en-US"/>
        </w:rPr>
        <w:t>низ</w:t>
      </w:r>
      <w:r w:rsidR="00955216" w:rsidRPr="00041AA8">
        <w:rPr>
          <w:rStyle w:val="FontStyle46"/>
          <w:lang w:val="sr-Cyrl-CS" w:eastAsia="en-US"/>
        </w:rPr>
        <w:t xml:space="preserve"> </w:t>
      </w:r>
      <w:r w:rsidR="00041AA8" w:rsidRPr="00041AA8">
        <w:rPr>
          <w:rStyle w:val="FontStyle46"/>
          <w:lang w:val="sr-Cyrl-CS" w:eastAsia="en-US"/>
        </w:rPr>
        <w:t>врло</w:t>
      </w:r>
      <w:r w:rsidR="00955216" w:rsidRPr="00041AA8">
        <w:rPr>
          <w:rStyle w:val="FontStyle46"/>
          <w:lang w:val="sr-Cyrl-CS" w:eastAsia="en-US"/>
        </w:rPr>
        <w:t xml:space="preserve"> </w:t>
      </w:r>
      <w:r w:rsidR="00041AA8" w:rsidRPr="00041AA8">
        <w:rPr>
          <w:rStyle w:val="FontStyle46"/>
          <w:lang w:val="sr-Cyrl-CS" w:eastAsia="en-US"/>
        </w:rPr>
        <w:t>значајних</w:t>
      </w:r>
      <w:r w:rsidR="00955216" w:rsidRPr="00041AA8">
        <w:rPr>
          <w:rStyle w:val="FontStyle46"/>
          <w:lang w:val="sr-Cyrl-CS" w:eastAsia="en-US"/>
        </w:rPr>
        <w:t xml:space="preserve"> </w:t>
      </w:r>
      <w:r w:rsidR="00041AA8" w:rsidRPr="00041AA8">
        <w:rPr>
          <w:rStyle w:val="FontStyle46"/>
          <w:lang w:val="sr-Cyrl-CS" w:eastAsia="en-US"/>
        </w:rPr>
        <w:t>дилема</w:t>
      </w:r>
      <w:r w:rsidR="00955216" w:rsidRPr="00041AA8">
        <w:rPr>
          <w:rStyle w:val="FontStyle46"/>
          <w:lang w:val="sr-Cyrl-CS" w:eastAsia="en-US"/>
        </w:rPr>
        <w:t xml:space="preserve"> </w:t>
      </w:r>
      <w:r w:rsidR="00041AA8" w:rsidRPr="00041AA8">
        <w:rPr>
          <w:rStyle w:val="FontStyle46"/>
          <w:lang w:val="sr-Cyrl-CS" w:eastAsia="en-US"/>
        </w:rPr>
        <w:t>које</w:t>
      </w:r>
      <w:r w:rsidR="00955216" w:rsidRPr="00041AA8">
        <w:rPr>
          <w:rStyle w:val="FontStyle46"/>
          <w:lang w:val="sr-Cyrl-CS" w:eastAsia="en-US"/>
        </w:rPr>
        <w:t xml:space="preserve"> </w:t>
      </w:r>
      <w:r w:rsidR="00041AA8" w:rsidRPr="00041AA8">
        <w:rPr>
          <w:rStyle w:val="FontStyle46"/>
          <w:lang w:val="sr-Cyrl-CS" w:eastAsia="en-US"/>
        </w:rPr>
        <w:t>требају</w:t>
      </w:r>
      <w:r w:rsidR="00955216" w:rsidRPr="00041AA8">
        <w:rPr>
          <w:rStyle w:val="FontStyle46"/>
          <w:lang w:val="sr-Cyrl-CS" w:eastAsia="en-US"/>
        </w:rPr>
        <w:t xml:space="preserve"> </w:t>
      </w:r>
      <w:r w:rsidR="00041AA8" w:rsidRPr="00041AA8">
        <w:rPr>
          <w:rStyle w:val="FontStyle46"/>
          <w:lang w:val="sr-Cyrl-CS" w:eastAsia="en-US"/>
        </w:rPr>
        <w:t>прерасти</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емпиријски</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концептуално</w:t>
      </w:r>
      <w:r w:rsidR="00955216" w:rsidRPr="00041AA8">
        <w:rPr>
          <w:rStyle w:val="FontStyle46"/>
          <w:lang w:val="sr-Cyrl-CS" w:eastAsia="en-US"/>
        </w:rPr>
        <w:t xml:space="preserve"> </w:t>
      </w:r>
      <w:r w:rsidR="00041AA8" w:rsidRPr="00041AA8">
        <w:rPr>
          <w:rStyle w:val="FontStyle46"/>
          <w:lang w:val="sr-Cyrl-CS" w:eastAsia="en-US"/>
        </w:rPr>
        <w:t>интегрирана</w:t>
      </w:r>
      <w:r w:rsidR="00955216" w:rsidRPr="00041AA8">
        <w:rPr>
          <w:rStyle w:val="FontStyle46"/>
          <w:lang w:val="sr-Cyrl-CS" w:eastAsia="en-US"/>
        </w:rPr>
        <w:t xml:space="preserve"> </w:t>
      </w:r>
      <w:r w:rsidR="00041AA8" w:rsidRPr="00041AA8">
        <w:rPr>
          <w:rStyle w:val="FontStyle46"/>
          <w:lang w:val="sr-Cyrl-CS" w:eastAsia="en-US"/>
        </w:rPr>
        <w:t>знања</w:t>
      </w:r>
      <w:r w:rsidR="00955216" w:rsidRPr="00041AA8">
        <w:rPr>
          <w:rStyle w:val="FontStyle46"/>
          <w:lang w:val="sr-Cyrl-CS" w:eastAsia="en-US"/>
        </w:rPr>
        <w:t xml:space="preserve"> </w:t>
      </w:r>
      <w:r w:rsidR="00041AA8" w:rsidRPr="00041AA8">
        <w:rPr>
          <w:rStyle w:val="FontStyle46"/>
          <w:lang w:val="sr-Cyrl-CS" w:eastAsia="en-US"/>
        </w:rPr>
        <w:t>о</w:t>
      </w:r>
      <w:r w:rsidR="00955216" w:rsidRPr="00041AA8">
        <w:rPr>
          <w:rStyle w:val="FontStyle46"/>
          <w:lang w:val="sr-Cyrl-CS" w:eastAsia="en-US"/>
        </w:rPr>
        <w:t xml:space="preserve"> </w:t>
      </w:r>
      <w:r w:rsidR="00041AA8" w:rsidRPr="00041AA8">
        <w:rPr>
          <w:rStyle w:val="FontStyle46"/>
          <w:lang w:val="sr-Cyrl-CS" w:eastAsia="en-US"/>
        </w:rPr>
        <w:t>томе</w:t>
      </w:r>
      <w:r w:rsidR="00955216" w:rsidRPr="00041AA8">
        <w:rPr>
          <w:rStyle w:val="FontStyle46"/>
          <w:lang w:val="sr-Cyrl-CS" w:eastAsia="en-US"/>
        </w:rPr>
        <w:t xml:space="preserve">: (1) </w:t>
      </w:r>
      <w:r w:rsidR="00041AA8" w:rsidRPr="00041AA8">
        <w:rPr>
          <w:rStyle w:val="FontStyle46"/>
          <w:lang w:val="sr-Cyrl-CS" w:eastAsia="en-US"/>
        </w:rPr>
        <w:t>каква</w:t>
      </w:r>
      <w:r w:rsidR="00955216" w:rsidRPr="00041AA8">
        <w:rPr>
          <w:rStyle w:val="FontStyle46"/>
          <w:lang w:val="sr-Cyrl-CS" w:eastAsia="en-US"/>
        </w:rPr>
        <w:t xml:space="preserve"> </w:t>
      </w:r>
      <w:r w:rsidR="00041AA8" w:rsidRPr="00041AA8">
        <w:rPr>
          <w:rStyle w:val="FontStyle46"/>
          <w:lang w:val="sr-Cyrl-CS" w:eastAsia="en-US"/>
        </w:rPr>
        <w:t>је</w:t>
      </w:r>
      <w:r w:rsidR="00955216" w:rsidRPr="00041AA8">
        <w:rPr>
          <w:rStyle w:val="FontStyle46"/>
          <w:lang w:val="sr-Cyrl-CS" w:eastAsia="en-US"/>
        </w:rPr>
        <w:t xml:space="preserve"> </w:t>
      </w:r>
      <w:r w:rsidR="00041AA8" w:rsidRPr="00041AA8">
        <w:rPr>
          <w:rStyle w:val="FontStyle46"/>
          <w:lang w:val="sr-Cyrl-CS" w:eastAsia="en-US"/>
        </w:rPr>
        <w:t>тренутна</w:t>
      </w:r>
      <w:r w:rsidR="00955216" w:rsidRPr="00041AA8">
        <w:rPr>
          <w:rStyle w:val="FontStyle46"/>
          <w:lang w:val="sr-Cyrl-CS" w:eastAsia="en-US"/>
        </w:rPr>
        <w:t xml:space="preserve"> </w:t>
      </w:r>
      <w:r w:rsidR="00041AA8" w:rsidRPr="00041AA8">
        <w:rPr>
          <w:rStyle w:val="FontStyle46"/>
          <w:lang w:val="sr-Cyrl-CS" w:eastAsia="en-US"/>
        </w:rPr>
        <w:t>ситуација</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погледу</w:t>
      </w:r>
      <w:r w:rsidR="00955216" w:rsidRPr="00041AA8">
        <w:rPr>
          <w:rStyle w:val="FontStyle46"/>
          <w:lang w:val="sr-Cyrl-CS" w:eastAsia="en-US"/>
        </w:rPr>
        <w:t xml:space="preserve"> </w:t>
      </w:r>
      <w:r w:rsidR="00041AA8" w:rsidRPr="00041AA8">
        <w:rPr>
          <w:rStyle w:val="FontStyle46"/>
          <w:lang w:val="sr-Cyrl-CS" w:eastAsia="en-US"/>
        </w:rPr>
        <w:t>прилика</w:t>
      </w:r>
      <w:r w:rsidR="00955216" w:rsidRPr="00041AA8">
        <w:rPr>
          <w:rStyle w:val="FontStyle46"/>
          <w:lang w:val="sr-Cyrl-CS" w:eastAsia="en-US"/>
        </w:rPr>
        <w:t xml:space="preserve"> </w:t>
      </w:r>
      <w:r w:rsidR="00041AA8" w:rsidRPr="00041AA8">
        <w:rPr>
          <w:rStyle w:val="FontStyle46"/>
          <w:lang w:val="sr-Cyrl-CS" w:eastAsia="en-US"/>
        </w:rPr>
        <w:t>за</w:t>
      </w:r>
      <w:r w:rsidR="00955216" w:rsidRPr="00041AA8">
        <w:rPr>
          <w:rStyle w:val="FontStyle46"/>
          <w:lang w:val="sr-Cyrl-CS" w:eastAsia="en-US"/>
        </w:rPr>
        <w:t xml:space="preserve"> </w:t>
      </w:r>
      <w:r w:rsidR="00041AA8" w:rsidRPr="00041AA8">
        <w:rPr>
          <w:rStyle w:val="FontStyle46"/>
          <w:lang w:val="sr-Cyrl-CS" w:eastAsia="en-US"/>
        </w:rPr>
        <w:t>стицањем</w:t>
      </w:r>
      <w:r w:rsidR="00955216" w:rsidRPr="00041AA8">
        <w:rPr>
          <w:rStyle w:val="FontStyle46"/>
          <w:lang w:val="sr-Cyrl-CS" w:eastAsia="en-US"/>
        </w:rPr>
        <w:t xml:space="preserve"> </w:t>
      </w:r>
      <w:r w:rsidR="00041AA8" w:rsidRPr="00041AA8">
        <w:rPr>
          <w:rStyle w:val="FontStyle46"/>
          <w:lang w:val="sr-Cyrl-CS" w:eastAsia="en-US"/>
        </w:rPr>
        <w:t>таквим</w:t>
      </w:r>
      <w:r w:rsidR="00955216" w:rsidRPr="00041AA8">
        <w:rPr>
          <w:rStyle w:val="FontStyle46"/>
          <w:lang w:val="sr-Cyrl-CS" w:eastAsia="en-US"/>
        </w:rPr>
        <w:t xml:space="preserve"> </w:t>
      </w:r>
      <w:r w:rsidR="00041AA8" w:rsidRPr="00041AA8">
        <w:rPr>
          <w:rStyle w:val="FontStyle46"/>
          <w:lang w:val="sr-Cyrl-CS" w:eastAsia="en-US"/>
        </w:rPr>
        <w:t>компетенција</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формалном</w:t>
      </w:r>
      <w:r w:rsidR="00955216" w:rsidRPr="00041AA8">
        <w:rPr>
          <w:rStyle w:val="FontStyle46"/>
          <w:lang w:val="sr-Cyrl-CS" w:eastAsia="en-US"/>
        </w:rPr>
        <w:t xml:space="preserve"> </w:t>
      </w:r>
      <w:r w:rsidR="00041AA8" w:rsidRPr="00041AA8">
        <w:rPr>
          <w:rStyle w:val="FontStyle46"/>
          <w:lang w:val="sr-Cyrl-CS" w:eastAsia="en-US"/>
        </w:rPr>
        <w:t>образовању</w:t>
      </w:r>
      <w:r w:rsidR="00955216" w:rsidRPr="00041AA8">
        <w:rPr>
          <w:rStyle w:val="FontStyle46"/>
          <w:lang w:val="sr-Cyrl-CS" w:eastAsia="en-US"/>
        </w:rPr>
        <w:t xml:space="preserve"> </w:t>
      </w:r>
      <w:r w:rsidR="00041AA8" w:rsidRPr="00041AA8">
        <w:rPr>
          <w:rStyle w:val="FontStyle46"/>
          <w:lang w:val="sr-Cyrl-CS" w:eastAsia="en-US"/>
        </w:rPr>
        <w:t>наставника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њиховог</w:t>
      </w:r>
      <w:r w:rsidR="00955216" w:rsidRPr="00041AA8">
        <w:rPr>
          <w:rStyle w:val="FontStyle46"/>
          <w:lang w:val="sr-Cyrl-CS" w:eastAsia="en-US"/>
        </w:rPr>
        <w:t xml:space="preserve"> </w:t>
      </w:r>
      <w:r w:rsidR="00041AA8" w:rsidRPr="00041AA8">
        <w:rPr>
          <w:rStyle w:val="FontStyle46"/>
          <w:lang w:val="sr-Cyrl-CS" w:eastAsia="en-US"/>
        </w:rPr>
        <w:t>стручног</w:t>
      </w:r>
      <w:r w:rsidR="00955216" w:rsidRPr="00041AA8">
        <w:rPr>
          <w:rStyle w:val="FontStyle46"/>
          <w:lang w:val="sr-Cyrl-CS" w:eastAsia="en-US"/>
        </w:rPr>
        <w:t xml:space="preserve"> </w:t>
      </w:r>
      <w:r w:rsidR="00041AA8" w:rsidRPr="00041AA8">
        <w:rPr>
          <w:rStyle w:val="FontStyle46"/>
          <w:lang w:val="sr-Cyrl-CS" w:eastAsia="en-US"/>
        </w:rPr>
        <w:t>усавршавања</w:t>
      </w:r>
      <w:r w:rsidR="00955216" w:rsidRPr="00041AA8">
        <w:rPr>
          <w:rStyle w:val="FontStyle46"/>
          <w:lang w:val="sr-Cyrl-CS" w:eastAsia="en-US"/>
        </w:rPr>
        <w:t xml:space="preserve">; (2) </w:t>
      </w:r>
      <w:r w:rsidR="00041AA8" w:rsidRPr="00041AA8">
        <w:rPr>
          <w:rStyle w:val="FontStyle46"/>
          <w:lang w:val="sr-Cyrl-CS" w:eastAsia="en-US"/>
        </w:rPr>
        <w:t>како</w:t>
      </w:r>
      <w:r w:rsidR="00955216" w:rsidRPr="00041AA8">
        <w:rPr>
          <w:rStyle w:val="FontStyle46"/>
          <w:lang w:val="sr-Cyrl-CS" w:eastAsia="en-US"/>
        </w:rPr>
        <w:t xml:space="preserve"> </w:t>
      </w:r>
      <w:r w:rsidR="00041AA8" w:rsidRPr="00041AA8">
        <w:rPr>
          <w:rStyle w:val="FontStyle46"/>
          <w:lang w:val="sr-Cyrl-CS" w:eastAsia="en-US"/>
        </w:rPr>
        <w:t>се</w:t>
      </w:r>
      <w:r w:rsidR="00955216" w:rsidRPr="00041AA8">
        <w:rPr>
          <w:rStyle w:val="FontStyle46"/>
          <w:lang w:val="sr-Cyrl-CS" w:eastAsia="en-US"/>
        </w:rPr>
        <w:t xml:space="preserve"> </w:t>
      </w:r>
      <w:r w:rsidR="00041AA8" w:rsidRPr="00041AA8">
        <w:rPr>
          <w:rStyle w:val="FontStyle46"/>
          <w:lang w:val="sr-Cyrl-CS" w:eastAsia="en-US"/>
        </w:rPr>
        <w:t>тренутна</w:t>
      </w:r>
      <w:r w:rsidR="00955216" w:rsidRPr="00041AA8">
        <w:rPr>
          <w:rStyle w:val="FontStyle46"/>
          <w:lang w:val="sr-Cyrl-CS" w:eastAsia="en-US"/>
        </w:rPr>
        <w:t xml:space="preserve"> </w:t>
      </w:r>
      <w:r w:rsidR="00041AA8" w:rsidRPr="00041AA8">
        <w:rPr>
          <w:rStyle w:val="FontStyle46"/>
          <w:lang w:val="sr-Cyrl-CS" w:eastAsia="en-US"/>
        </w:rPr>
        <w:t>ситуација</w:t>
      </w:r>
      <w:r w:rsidR="00955216" w:rsidRPr="00041AA8">
        <w:rPr>
          <w:rStyle w:val="FontStyle46"/>
          <w:lang w:val="sr-Cyrl-CS" w:eastAsia="en-US"/>
        </w:rPr>
        <w:t xml:space="preserve"> </w:t>
      </w:r>
      <w:r w:rsidR="00041AA8" w:rsidRPr="00041AA8">
        <w:rPr>
          <w:rStyle w:val="FontStyle46"/>
          <w:lang w:val="sr-Cyrl-CS" w:eastAsia="en-US"/>
        </w:rPr>
        <w:t>везана</w:t>
      </w:r>
      <w:r w:rsidR="00955216" w:rsidRPr="00041AA8">
        <w:rPr>
          <w:rStyle w:val="FontStyle46"/>
          <w:lang w:val="sr-Cyrl-CS" w:eastAsia="en-US"/>
        </w:rPr>
        <w:t xml:space="preserve"> </w:t>
      </w:r>
      <w:r w:rsidR="00041AA8" w:rsidRPr="00041AA8">
        <w:rPr>
          <w:rStyle w:val="FontStyle46"/>
          <w:lang w:val="sr-Cyrl-CS" w:eastAsia="en-US"/>
        </w:rPr>
        <w:t>за</w:t>
      </w:r>
      <w:r w:rsidR="00955216" w:rsidRPr="00041AA8">
        <w:rPr>
          <w:rStyle w:val="FontStyle46"/>
          <w:lang w:val="sr-Cyrl-CS" w:eastAsia="en-US"/>
        </w:rPr>
        <w:t xml:space="preserve"> </w:t>
      </w:r>
      <w:r w:rsidR="00041AA8" w:rsidRPr="00041AA8">
        <w:rPr>
          <w:rStyle w:val="FontStyle46"/>
          <w:lang w:val="sr-Cyrl-CS" w:eastAsia="en-US"/>
        </w:rPr>
        <w:t>оспособљавање</w:t>
      </w:r>
      <w:r w:rsidR="00955216" w:rsidRPr="00041AA8">
        <w:rPr>
          <w:rStyle w:val="FontStyle46"/>
          <w:lang w:val="sr-Cyrl-CS" w:eastAsia="en-US"/>
        </w:rPr>
        <w:t xml:space="preserve"> </w:t>
      </w:r>
      <w:r w:rsidR="00041AA8" w:rsidRPr="00041AA8">
        <w:rPr>
          <w:rStyle w:val="FontStyle46"/>
          <w:lang w:val="sr-Cyrl-CS" w:eastAsia="en-US"/>
        </w:rPr>
        <w:t>наставника</w:t>
      </w:r>
      <w:r w:rsidR="00955216" w:rsidRPr="00041AA8">
        <w:rPr>
          <w:rStyle w:val="FontStyle46"/>
          <w:lang w:val="sr-Cyrl-CS" w:eastAsia="en-US"/>
        </w:rPr>
        <w:t xml:space="preserve"> </w:t>
      </w:r>
      <w:r w:rsidR="00041AA8" w:rsidRPr="00041AA8">
        <w:rPr>
          <w:rStyle w:val="FontStyle46"/>
          <w:lang w:val="sr-Cyrl-CS" w:eastAsia="en-US"/>
        </w:rPr>
        <w:t>за</w:t>
      </w:r>
      <w:r w:rsidR="00955216" w:rsidRPr="00041AA8">
        <w:rPr>
          <w:rStyle w:val="FontStyle46"/>
          <w:lang w:val="sr-Cyrl-CS" w:eastAsia="en-US"/>
        </w:rPr>
        <w:t xml:space="preserve"> </w:t>
      </w:r>
      <w:r w:rsidR="00041AA8" w:rsidRPr="00041AA8">
        <w:rPr>
          <w:rStyle w:val="FontStyle46"/>
          <w:lang w:val="sr-Cyrl-CS" w:eastAsia="en-US"/>
        </w:rPr>
        <w:t>рад</w:t>
      </w:r>
      <w:r w:rsidR="00955216" w:rsidRPr="00041AA8">
        <w:rPr>
          <w:rStyle w:val="FontStyle46"/>
          <w:lang w:val="sr-Cyrl-CS" w:eastAsia="en-US"/>
        </w:rPr>
        <w:t xml:space="preserve"> </w:t>
      </w:r>
      <w:r w:rsidR="00041AA8" w:rsidRPr="00041AA8">
        <w:rPr>
          <w:rStyle w:val="FontStyle46"/>
          <w:lang w:val="sr-Cyrl-CS" w:eastAsia="en-US"/>
        </w:rPr>
        <w:t>може</w:t>
      </w:r>
      <w:r w:rsidR="00955216" w:rsidRPr="00041AA8">
        <w:rPr>
          <w:rStyle w:val="FontStyle46"/>
          <w:lang w:val="sr-Cyrl-CS" w:eastAsia="en-US"/>
        </w:rPr>
        <w:t xml:space="preserve"> </w:t>
      </w:r>
      <w:r w:rsidR="00041AA8" w:rsidRPr="00041AA8">
        <w:rPr>
          <w:rStyle w:val="FontStyle46"/>
          <w:lang w:val="sr-Cyrl-CS" w:eastAsia="en-US"/>
        </w:rPr>
        <w:t>побољшати</w:t>
      </w:r>
      <w:r w:rsidR="00955216" w:rsidRPr="00041AA8">
        <w:rPr>
          <w:rStyle w:val="FontStyle46"/>
          <w:lang w:val="sr-Cyrl-CS" w:eastAsia="en-US"/>
        </w:rPr>
        <w:t xml:space="preserve"> </w:t>
      </w:r>
      <w:r w:rsidR="00041AA8" w:rsidRPr="00041AA8">
        <w:rPr>
          <w:rStyle w:val="FontStyle46"/>
          <w:lang w:val="sr-Cyrl-CS" w:eastAsia="en-US"/>
        </w:rPr>
        <w:t>формалним</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стручним</w:t>
      </w:r>
      <w:r w:rsidR="00955216" w:rsidRPr="00041AA8">
        <w:rPr>
          <w:rStyle w:val="FontStyle46"/>
          <w:lang w:val="sr-Cyrl-CS" w:eastAsia="en-US"/>
        </w:rPr>
        <w:t xml:space="preserve"> </w:t>
      </w:r>
      <w:r w:rsidR="00041AA8" w:rsidRPr="00041AA8">
        <w:rPr>
          <w:rStyle w:val="FontStyle46"/>
          <w:lang w:val="sr-Cyrl-CS" w:eastAsia="en-US"/>
        </w:rPr>
        <w:t>образовањем</w:t>
      </w:r>
      <w:r w:rsidR="00955216" w:rsidRPr="00041AA8">
        <w:rPr>
          <w:rStyle w:val="FontStyle46"/>
          <w:lang w:val="sr-Cyrl-CS" w:eastAsia="en-US"/>
        </w:rPr>
        <w:t xml:space="preserve"> </w:t>
      </w:r>
      <w:r w:rsidR="00041AA8" w:rsidRPr="00041AA8">
        <w:rPr>
          <w:rStyle w:val="FontStyle46"/>
          <w:lang w:val="sr-Cyrl-CS" w:eastAsia="en-US"/>
        </w:rPr>
        <w:t>наставника</w:t>
      </w:r>
      <w:r>
        <w:rPr>
          <w:rStyle w:val="FontStyle46"/>
          <w:lang w:val="sr-Cyrl-CS" w:eastAsia="en-US"/>
        </w:rPr>
        <w:t>.</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поред</w:t>
      </w:r>
      <w:r w:rsidR="00955216" w:rsidRPr="00041AA8">
        <w:rPr>
          <w:rStyle w:val="FontStyle46"/>
          <w:lang w:val="sr-Cyrl-CS" w:eastAsia="en-US"/>
        </w:rPr>
        <w:t xml:space="preserve"> </w:t>
      </w:r>
      <w:r w:rsidR="00041AA8" w:rsidRPr="00041AA8">
        <w:rPr>
          <w:rStyle w:val="FontStyle46"/>
          <w:lang w:val="sr-Cyrl-CS" w:eastAsia="en-US"/>
        </w:rPr>
        <w:t>извјесне</w:t>
      </w:r>
      <w:r w:rsidR="00955216" w:rsidRPr="00041AA8">
        <w:rPr>
          <w:rStyle w:val="FontStyle46"/>
          <w:lang w:val="sr-Cyrl-CS" w:eastAsia="en-US"/>
        </w:rPr>
        <w:t xml:space="preserve"> </w:t>
      </w:r>
      <w:r w:rsidR="00041AA8" w:rsidRPr="00041AA8">
        <w:rPr>
          <w:rStyle w:val="FontStyle46"/>
          <w:lang w:val="sr-Cyrl-CS" w:eastAsia="en-US"/>
        </w:rPr>
        <w:t>заступљености</w:t>
      </w:r>
      <w:r w:rsidR="00955216" w:rsidRPr="00041AA8">
        <w:rPr>
          <w:rStyle w:val="FontStyle46"/>
          <w:lang w:val="sr-Cyrl-CS" w:eastAsia="en-US"/>
        </w:rPr>
        <w:t xml:space="preserve"> </w:t>
      </w:r>
      <w:r w:rsidR="00041AA8" w:rsidRPr="00041AA8">
        <w:rPr>
          <w:rStyle w:val="FontStyle46"/>
          <w:lang w:val="sr-Cyrl-CS" w:eastAsia="en-US"/>
        </w:rPr>
        <w:t>колегија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курикулума</w:t>
      </w:r>
      <w:r w:rsidR="00955216" w:rsidRPr="00041AA8">
        <w:rPr>
          <w:rStyle w:val="FontStyle46"/>
          <w:lang w:val="sr-Cyrl-CS" w:eastAsia="en-US"/>
        </w:rPr>
        <w:t xml:space="preserve"> </w:t>
      </w:r>
      <w:r w:rsidR="00041AA8" w:rsidRPr="00041AA8">
        <w:rPr>
          <w:rStyle w:val="FontStyle46"/>
          <w:lang w:val="sr-Cyrl-CS" w:eastAsia="en-US"/>
        </w:rPr>
        <w:t>који</w:t>
      </w:r>
      <w:r w:rsidR="00955216" w:rsidRPr="00041AA8">
        <w:rPr>
          <w:rStyle w:val="FontStyle46"/>
          <w:lang w:val="sr-Cyrl-CS" w:eastAsia="en-US"/>
        </w:rPr>
        <w:t xml:space="preserve"> </w:t>
      </w:r>
      <w:r w:rsidR="00041AA8" w:rsidRPr="00041AA8">
        <w:rPr>
          <w:rStyle w:val="FontStyle46"/>
          <w:lang w:val="sr-Cyrl-CS" w:eastAsia="en-US"/>
        </w:rPr>
        <w:t>се</w:t>
      </w:r>
      <w:r w:rsidR="00955216" w:rsidRPr="00041AA8">
        <w:rPr>
          <w:rStyle w:val="FontStyle46"/>
          <w:lang w:val="sr-Cyrl-CS" w:eastAsia="en-US"/>
        </w:rPr>
        <w:t xml:space="preserve"> </w:t>
      </w:r>
      <w:r w:rsidR="00041AA8" w:rsidRPr="00041AA8">
        <w:rPr>
          <w:rStyle w:val="FontStyle46"/>
          <w:lang w:val="sr-Cyrl-CS" w:eastAsia="en-US"/>
        </w:rPr>
        <w:t>из</w:t>
      </w:r>
      <w:r w:rsidR="00955216" w:rsidRPr="00041AA8">
        <w:rPr>
          <w:rStyle w:val="FontStyle46"/>
          <w:lang w:val="sr-Cyrl-CS" w:eastAsia="en-US"/>
        </w:rPr>
        <w:t xml:space="preserve"> </w:t>
      </w:r>
      <w:r w:rsidR="00041AA8" w:rsidRPr="00041AA8">
        <w:rPr>
          <w:rStyle w:val="FontStyle46"/>
          <w:lang w:val="sr-Cyrl-CS" w:eastAsia="en-US"/>
        </w:rPr>
        <w:t>различитих</w:t>
      </w:r>
      <w:r w:rsidR="00955216" w:rsidRPr="00041AA8">
        <w:rPr>
          <w:rStyle w:val="FontStyle46"/>
          <w:lang w:val="sr-Cyrl-CS" w:eastAsia="en-US"/>
        </w:rPr>
        <w:t xml:space="preserve"> </w:t>
      </w:r>
      <w:r w:rsidR="00041AA8" w:rsidRPr="00041AA8">
        <w:rPr>
          <w:rStyle w:val="FontStyle46"/>
          <w:lang w:val="sr-Cyrl-CS" w:eastAsia="en-US"/>
        </w:rPr>
        <w:t>перспектива</w:t>
      </w:r>
      <w:r w:rsidR="00955216" w:rsidRPr="00041AA8">
        <w:rPr>
          <w:rStyle w:val="FontStyle46"/>
          <w:lang w:val="sr-Cyrl-CS" w:eastAsia="en-US"/>
        </w:rPr>
        <w:t xml:space="preserve"> </w:t>
      </w:r>
      <w:r w:rsidR="00041AA8" w:rsidRPr="00041AA8">
        <w:rPr>
          <w:rStyle w:val="FontStyle46"/>
          <w:lang w:val="sr-Cyrl-CS" w:eastAsia="en-US"/>
        </w:rPr>
        <w:t>баве</w:t>
      </w:r>
      <w:r w:rsidR="00955216" w:rsidRPr="00041AA8">
        <w:rPr>
          <w:rStyle w:val="FontStyle46"/>
          <w:lang w:val="sr-Cyrl-CS" w:eastAsia="en-US"/>
        </w:rPr>
        <w:t xml:space="preserve"> </w:t>
      </w:r>
      <w:r w:rsidR="00041AA8" w:rsidRPr="00041AA8">
        <w:rPr>
          <w:rStyle w:val="FontStyle46"/>
          <w:lang w:val="sr-Cyrl-CS" w:eastAsia="en-US"/>
        </w:rPr>
        <w:t>питањима</w:t>
      </w:r>
      <w:r w:rsidR="00955216" w:rsidRPr="00041AA8">
        <w:rPr>
          <w:rStyle w:val="FontStyle46"/>
          <w:lang w:val="sr-Cyrl-CS" w:eastAsia="en-US"/>
        </w:rPr>
        <w:t xml:space="preserve"> </w:t>
      </w:r>
      <w:r w:rsidR="00041AA8" w:rsidRPr="00041AA8">
        <w:rPr>
          <w:rStyle w:val="FontStyle46"/>
          <w:lang w:val="sr-Cyrl-CS" w:eastAsia="en-US"/>
        </w:rPr>
        <w:t>инклузије</w:t>
      </w:r>
      <w:r w:rsidR="00955216" w:rsidRPr="00041AA8">
        <w:rPr>
          <w:rStyle w:val="FontStyle46"/>
          <w:lang w:val="sr-Cyrl-CS" w:eastAsia="en-US"/>
        </w:rPr>
        <w:t xml:space="preserve">, </w:t>
      </w:r>
      <w:r w:rsidR="00041AA8" w:rsidRPr="00041AA8">
        <w:rPr>
          <w:rStyle w:val="FontStyle46"/>
          <w:lang w:val="sr-Cyrl-CS" w:eastAsia="en-US"/>
        </w:rPr>
        <w:t>методама</w:t>
      </w:r>
      <w:r w:rsidR="00955216" w:rsidRPr="00041AA8">
        <w:rPr>
          <w:rStyle w:val="FontStyle46"/>
          <w:lang w:val="sr-Cyrl-CS" w:eastAsia="en-US"/>
        </w:rPr>
        <w:t xml:space="preserve"> </w:t>
      </w:r>
      <w:r w:rsidR="00041AA8" w:rsidRPr="00041AA8">
        <w:rPr>
          <w:rStyle w:val="FontStyle46"/>
          <w:lang w:val="sr-Cyrl-CS" w:eastAsia="en-US"/>
        </w:rPr>
        <w:t>рада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особама</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00041AA8" w:rsidRPr="00041AA8">
        <w:rPr>
          <w:rStyle w:val="FontStyle46"/>
          <w:lang w:val="sr-Cyrl-CS" w:eastAsia="en-US"/>
        </w:rPr>
        <w:t>потребама</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наставном</w:t>
      </w:r>
      <w:r w:rsidR="00955216" w:rsidRPr="00041AA8">
        <w:rPr>
          <w:rStyle w:val="FontStyle46"/>
          <w:lang w:val="sr-Cyrl-CS" w:eastAsia="en-US"/>
        </w:rPr>
        <w:t xml:space="preserve"> </w:t>
      </w:r>
      <w:r w:rsidR="00041AA8" w:rsidRPr="00041AA8">
        <w:rPr>
          <w:rStyle w:val="FontStyle46"/>
          <w:lang w:val="sr-Cyrl-CS" w:eastAsia="en-US"/>
        </w:rPr>
        <w:t>процесу</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које</w:t>
      </w:r>
      <w:r w:rsidR="00955216" w:rsidRPr="00041AA8">
        <w:rPr>
          <w:rStyle w:val="FontStyle46"/>
          <w:lang w:val="sr-Cyrl-CS" w:eastAsia="en-US"/>
        </w:rPr>
        <w:t xml:space="preserve"> </w:t>
      </w:r>
      <w:r w:rsidR="00041AA8" w:rsidRPr="00041AA8">
        <w:rPr>
          <w:rStyle w:val="FontStyle46"/>
          <w:lang w:val="sr-Cyrl-CS" w:eastAsia="en-US"/>
        </w:rPr>
        <w:t>за</w:t>
      </w:r>
      <w:r w:rsidR="00955216" w:rsidRPr="00041AA8">
        <w:rPr>
          <w:rStyle w:val="FontStyle46"/>
          <w:lang w:val="sr-Cyrl-CS" w:eastAsia="en-US"/>
        </w:rPr>
        <w:t xml:space="preserve"> </w:t>
      </w:r>
      <w:r w:rsidR="00041AA8" w:rsidRPr="00041AA8">
        <w:rPr>
          <w:rStyle w:val="FontStyle46"/>
          <w:lang w:val="sr-Cyrl-CS" w:eastAsia="en-US"/>
        </w:rPr>
        <w:t>циљ</w:t>
      </w:r>
      <w:r w:rsidR="00955216" w:rsidRPr="00041AA8">
        <w:rPr>
          <w:rStyle w:val="FontStyle46"/>
          <w:lang w:val="sr-Cyrl-CS" w:eastAsia="en-US"/>
        </w:rPr>
        <w:t xml:space="preserve"> </w:t>
      </w:r>
      <w:r w:rsidR="00041AA8" w:rsidRPr="00041AA8">
        <w:rPr>
          <w:rStyle w:val="FontStyle46"/>
          <w:lang w:val="sr-Cyrl-CS" w:eastAsia="en-US"/>
        </w:rPr>
        <w:t>имају</w:t>
      </w:r>
      <w:r w:rsidR="00955216" w:rsidRPr="00041AA8">
        <w:rPr>
          <w:rStyle w:val="FontStyle46"/>
          <w:lang w:val="sr-Cyrl-CS" w:eastAsia="en-US"/>
        </w:rPr>
        <w:t xml:space="preserve"> </w:t>
      </w:r>
      <w:r w:rsidR="00041AA8" w:rsidRPr="00041AA8">
        <w:rPr>
          <w:rStyle w:val="FontStyle46"/>
          <w:lang w:val="sr-Cyrl-CS" w:eastAsia="en-US"/>
        </w:rPr>
        <w:t>ширење</w:t>
      </w:r>
      <w:r w:rsidR="00955216" w:rsidRPr="00041AA8">
        <w:rPr>
          <w:rStyle w:val="FontStyle46"/>
          <w:lang w:val="sr-Cyrl-CS" w:eastAsia="en-US"/>
        </w:rPr>
        <w:t xml:space="preserve"> </w:t>
      </w:r>
      <w:r w:rsidR="00041AA8" w:rsidRPr="00041AA8">
        <w:rPr>
          <w:rStyle w:val="FontStyle46"/>
          <w:lang w:val="sr-Cyrl-CS" w:eastAsia="en-US"/>
        </w:rPr>
        <w:t>свијести</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сензибилизирање</w:t>
      </w:r>
      <w:r w:rsidR="00955216" w:rsidRPr="00041AA8">
        <w:rPr>
          <w:rStyle w:val="FontStyle46"/>
          <w:lang w:val="sr-Cyrl-CS" w:eastAsia="en-US"/>
        </w:rPr>
        <w:t xml:space="preserve"> </w:t>
      </w:r>
      <w:r w:rsidR="00041AA8" w:rsidRPr="00041AA8">
        <w:rPr>
          <w:rStyle w:val="FontStyle46"/>
          <w:lang w:val="sr-Cyrl-CS" w:eastAsia="en-US"/>
        </w:rPr>
        <w:t>непосредног</w:t>
      </w:r>
      <w:r w:rsidR="00955216" w:rsidRPr="00041AA8">
        <w:rPr>
          <w:rStyle w:val="FontStyle46"/>
          <w:lang w:val="sr-Cyrl-CS" w:eastAsia="en-US"/>
        </w:rPr>
        <w:t xml:space="preserve"> </w:t>
      </w:r>
      <w:r w:rsidR="00041AA8" w:rsidRPr="00041AA8">
        <w:rPr>
          <w:rStyle w:val="FontStyle46"/>
          <w:lang w:val="sr-Cyrl-CS" w:eastAsia="en-US"/>
        </w:rPr>
        <w:t>контекста</w:t>
      </w:r>
      <w:r w:rsidR="00955216" w:rsidRPr="00041AA8">
        <w:rPr>
          <w:rStyle w:val="FontStyle46"/>
          <w:lang w:val="sr-Cyrl-CS" w:eastAsia="en-US"/>
        </w:rPr>
        <w:t xml:space="preserve"> </w:t>
      </w:r>
      <w:r w:rsidR="00041AA8" w:rsidRPr="00041AA8">
        <w:rPr>
          <w:rStyle w:val="FontStyle46"/>
          <w:lang w:val="sr-Cyrl-CS" w:eastAsia="en-US"/>
        </w:rPr>
        <w:t>за</w:t>
      </w:r>
      <w:r w:rsidR="00955216" w:rsidRPr="00041AA8">
        <w:rPr>
          <w:rStyle w:val="FontStyle46"/>
          <w:lang w:val="sr-Cyrl-CS" w:eastAsia="en-US"/>
        </w:rPr>
        <w:t xml:space="preserve"> </w:t>
      </w:r>
      <w:r w:rsidR="00041AA8" w:rsidRPr="00041AA8">
        <w:rPr>
          <w:rStyle w:val="FontStyle46"/>
          <w:lang w:val="sr-Cyrl-CS" w:eastAsia="en-US"/>
        </w:rPr>
        <w:t>изједначавањем</w:t>
      </w:r>
      <w:r w:rsidR="00955216" w:rsidRPr="00041AA8">
        <w:rPr>
          <w:rStyle w:val="FontStyle46"/>
          <w:lang w:val="sr-Cyrl-CS" w:eastAsia="en-US"/>
        </w:rPr>
        <w:t xml:space="preserve"> </w:t>
      </w:r>
      <w:r w:rsidR="00041AA8" w:rsidRPr="00041AA8">
        <w:rPr>
          <w:rStyle w:val="FontStyle46"/>
          <w:lang w:val="sr-Cyrl-CS" w:eastAsia="en-US"/>
        </w:rPr>
        <w:t>прилика</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образовању</w:t>
      </w:r>
      <w:r w:rsidR="00955216" w:rsidRPr="00041AA8">
        <w:rPr>
          <w:rStyle w:val="FontStyle46"/>
          <w:lang w:val="sr-Cyrl-CS" w:eastAsia="en-US"/>
        </w:rPr>
        <w:t xml:space="preserve">, </w:t>
      </w:r>
      <w:r w:rsidR="00041AA8" w:rsidRPr="00041AA8">
        <w:rPr>
          <w:rStyle w:val="FontStyle46"/>
          <w:lang w:val="sr-Cyrl-CS" w:eastAsia="en-US"/>
        </w:rPr>
        <w:t>проблем</w:t>
      </w:r>
      <w:r w:rsidR="00955216" w:rsidRPr="00041AA8">
        <w:rPr>
          <w:rStyle w:val="FontStyle46"/>
          <w:lang w:val="sr-Cyrl-CS" w:eastAsia="en-US"/>
        </w:rPr>
        <w:t xml:space="preserve"> </w:t>
      </w:r>
      <w:r w:rsidR="00041AA8" w:rsidRPr="00041AA8">
        <w:rPr>
          <w:rStyle w:val="FontStyle46"/>
          <w:lang w:val="sr-Cyrl-CS" w:eastAsia="en-US"/>
        </w:rPr>
        <w:t>неприпремљености</w:t>
      </w:r>
      <w:r w:rsidR="00955216" w:rsidRPr="00041AA8">
        <w:rPr>
          <w:rStyle w:val="FontStyle46"/>
          <w:lang w:val="sr-Cyrl-CS" w:eastAsia="en-US"/>
        </w:rPr>
        <w:t xml:space="preserve"> </w:t>
      </w:r>
      <w:r w:rsidR="00041AA8" w:rsidRPr="00041AA8">
        <w:rPr>
          <w:rStyle w:val="FontStyle46"/>
          <w:lang w:val="sr-Cyrl-CS" w:eastAsia="en-US"/>
        </w:rPr>
        <w:t>наставника</w:t>
      </w:r>
      <w:r w:rsidR="00955216" w:rsidRPr="00041AA8">
        <w:rPr>
          <w:rStyle w:val="FontStyle46"/>
          <w:lang w:val="sr-Cyrl-CS" w:eastAsia="en-US"/>
        </w:rPr>
        <w:t xml:space="preserve"> </w:t>
      </w:r>
      <w:r w:rsidR="00041AA8" w:rsidRPr="00041AA8">
        <w:rPr>
          <w:rStyle w:val="FontStyle46"/>
          <w:lang w:val="sr-Cyrl-CS" w:eastAsia="en-US"/>
        </w:rPr>
        <w:t>за</w:t>
      </w:r>
      <w:r w:rsidR="00955216" w:rsidRPr="00041AA8">
        <w:rPr>
          <w:rStyle w:val="FontStyle46"/>
          <w:lang w:val="sr-Cyrl-CS" w:eastAsia="en-US"/>
        </w:rPr>
        <w:t xml:space="preserve"> </w:t>
      </w:r>
      <w:r w:rsidR="00041AA8" w:rsidRPr="00041AA8">
        <w:rPr>
          <w:rStyle w:val="FontStyle46"/>
          <w:lang w:val="sr-Cyrl-CS" w:eastAsia="en-US"/>
        </w:rPr>
        <w:t>рад</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конкретним</w:t>
      </w:r>
      <w:r w:rsidR="00955216" w:rsidRPr="00041AA8">
        <w:rPr>
          <w:rStyle w:val="FontStyle46"/>
          <w:lang w:val="sr-Cyrl-CS" w:eastAsia="en-US"/>
        </w:rPr>
        <w:t xml:space="preserve"> </w:t>
      </w:r>
      <w:r w:rsidR="00041AA8" w:rsidRPr="00041AA8">
        <w:rPr>
          <w:rStyle w:val="FontStyle46"/>
          <w:lang w:val="sr-Cyrl-CS" w:eastAsia="en-US"/>
        </w:rPr>
        <w:t>радним</w:t>
      </w:r>
      <w:r w:rsidR="00955216" w:rsidRPr="00041AA8">
        <w:rPr>
          <w:rStyle w:val="FontStyle46"/>
          <w:lang w:val="sr-Cyrl-CS" w:eastAsia="en-US"/>
        </w:rPr>
        <w:t xml:space="preserve"> </w:t>
      </w:r>
      <w:r w:rsidR="00041AA8" w:rsidRPr="00041AA8">
        <w:rPr>
          <w:rStyle w:val="FontStyle46"/>
          <w:lang w:val="sr-Cyrl-CS" w:eastAsia="en-US"/>
        </w:rPr>
        <w:t>контекстима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даље</w:t>
      </w:r>
      <w:r w:rsidR="00955216" w:rsidRPr="00041AA8">
        <w:rPr>
          <w:rStyle w:val="FontStyle46"/>
          <w:lang w:val="sr-Cyrl-CS" w:eastAsia="en-US"/>
        </w:rPr>
        <w:t xml:space="preserve"> </w:t>
      </w:r>
      <w:r w:rsidR="00041AA8" w:rsidRPr="00041AA8">
        <w:rPr>
          <w:rStyle w:val="FontStyle46"/>
          <w:lang w:val="sr-Cyrl-CS" w:eastAsia="en-US"/>
        </w:rPr>
        <w:t>остаје</w:t>
      </w:r>
      <w:r w:rsidR="00955216" w:rsidRPr="00041AA8">
        <w:rPr>
          <w:rStyle w:val="FontStyle46"/>
          <w:lang w:val="sr-Cyrl-CS" w:eastAsia="en-US"/>
        </w:rPr>
        <w:t xml:space="preserve"> </w:t>
      </w:r>
      <w:r w:rsidR="00041AA8" w:rsidRPr="00041AA8">
        <w:rPr>
          <w:rStyle w:val="FontStyle46"/>
          <w:lang w:val="sr-Cyrl-CS" w:eastAsia="en-US"/>
        </w:rPr>
        <w:t>актуелан</w:t>
      </w:r>
      <w:r w:rsidR="00955216" w:rsidRPr="00041AA8">
        <w:rPr>
          <w:rStyle w:val="FontStyle46"/>
          <w:lang w:val="sr-Cyrl-CS" w:eastAsia="en-US"/>
        </w:rPr>
        <w:t xml:space="preserve">. </w:t>
      </w:r>
      <w:r w:rsidR="00041AA8" w:rsidRPr="00041AA8">
        <w:rPr>
          <w:rStyle w:val="FontStyle46"/>
          <w:lang w:val="sr-Cyrl-CS" w:eastAsia="en-US"/>
        </w:rPr>
        <w:t>Низ</w:t>
      </w:r>
      <w:r w:rsidR="00955216" w:rsidRPr="00041AA8">
        <w:rPr>
          <w:rStyle w:val="FontStyle46"/>
          <w:lang w:val="sr-Cyrl-CS" w:eastAsia="en-US"/>
        </w:rPr>
        <w:t xml:space="preserve"> </w:t>
      </w:r>
      <w:r w:rsidR="00041AA8" w:rsidRPr="00041AA8">
        <w:rPr>
          <w:rStyle w:val="FontStyle46"/>
          <w:lang w:val="sr-Cyrl-CS" w:eastAsia="en-US"/>
        </w:rPr>
        <w:t>практичних</w:t>
      </w:r>
      <w:r w:rsidR="00955216" w:rsidRPr="00041AA8">
        <w:rPr>
          <w:rStyle w:val="FontStyle46"/>
          <w:lang w:val="sr-Cyrl-CS" w:eastAsia="en-US"/>
        </w:rPr>
        <w:t xml:space="preserve"> </w:t>
      </w:r>
      <w:r w:rsidR="00041AA8" w:rsidRPr="00041AA8">
        <w:rPr>
          <w:rStyle w:val="FontStyle46"/>
          <w:lang w:val="sr-Cyrl-CS" w:eastAsia="en-US"/>
        </w:rPr>
        <w:t>знања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вјештина</w:t>
      </w:r>
      <w:r w:rsidR="00955216" w:rsidRPr="00041AA8">
        <w:rPr>
          <w:rStyle w:val="FontStyle46"/>
          <w:lang w:val="sr-Cyrl-CS" w:eastAsia="en-US"/>
        </w:rPr>
        <w:t xml:space="preserve">, </w:t>
      </w:r>
      <w:r w:rsidRPr="00041AA8">
        <w:rPr>
          <w:rStyle w:val="FontStyle46"/>
          <w:lang w:val="sr-Cyrl-CS" w:eastAsia="en-US"/>
        </w:rPr>
        <w:t>вриједносна</w:t>
      </w:r>
      <w:r w:rsidR="00955216" w:rsidRPr="00041AA8">
        <w:rPr>
          <w:rStyle w:val="FontStyle46"/>
          <w:lang w:val="sr-Cyrl-CS" w:eastAsia="en-US"/>
        </w:rPr>
        <w:t xml:space="preserve"> </w:t>
      </w:r>
      <w:r w:rsidR="00041AA8" w:rsidRPr="00041AA8">
        <w:rPr>
          <w:rStyle w:val="FontStyle46"/>
          <w:lang w:val="sr-Cyrl-CS" w:eastAsia="en-US"/>
        </w:rPr>
        <w:t>усмјереност</w:t>
      </w:r>
      <w:r w:rsidR="00955216" w:rsidRPr="00041AA8">
        <w:rPr>
          <w:rStyle w:val="FontStyle46"/>
          <w:lang w:val="sr-Cyrl-CS" w:eastAsia="en-US"/>
        </w:rPr>
        <w:t xml:space="preserve">, </w:t>
      </w:r>
      <w:r w:rsidR="00041AA8" w:rsidRPr="00041AA8">
        <w:rPr>
          <w:rStyle w:val="FontStyle46"/>
          <w:lang w:val="sr-Cyrl-CS" w:eastAsia="en-US"/>
        </w:rPr>
        <w:t>афирмативни</w:t>
      </w:r>
      <w:r w:rsidR="00955216" w:rsidRPr="00041AA8">
        <w:rPr>
          <w:rStyle w:val="FontStyle46"/>
          <w:lang w:val="sr-Cyrl-CS" w:eastAsia="en-US"/>
        </w:rPr>
        <w:t xml:space="preserve"> </w:t>
      </w:r>
      <w:r w:rsidR="00041AA8" w:rsidRPr="00041AA8">
        <w:rPr>
          <w:rStyle w:val="FontStyle46"/>
          <w:lang w:val="sr-Cyrl-CS" w:eastAsia="en-US"/>
        </w:rPr>
        <w:t>ставови</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мишљење</w:t>
      </w:r>
      <w:r w:rsidR="00955216" w:rsidRPr="00041AA8">
        <w:rPr>
          <w:rStyle w:val="FontStyle46"/>
          <w:lang w:val="sr-Cyrl-CS" w:eastAsia="en-US"/>
        </w:rPr>
        <w:t xml:space="preserve"> </w:t>
      </w:r>
      <w:r w:rsidR="00041AA8" w:rsidRPr="00041AA8">
        <w:rPr>
          <w:rStyle w:val="FontStyle46"/>
          <w:lang w:val="sr-Cyrl-CS" w:eastAsia="en-US"/>
        </w:rPr>
        <w:t>према</w:t>
      </w:r>
      <w:r w:rsidR="00955216" w:rsidRPr="00041AA8">
        <w:rPr>
          <w:rStyle w:val="FontStyle46"/>
          <w:lang w:val="sr-Cyrl-CS" w:eastAsia="en-US"/>
        </w:rPr>
        <w:t xml:space="preserve"> </w:t>
      </w:r>
      <w:r w:rsidR="00041AA8" w:rsidRPr="00041AA8">
        <w:rPr>
          <w:rStyle w:val="FontStyle46"/>
          <w:lang w:val="sr-Cyrl-CS" w:eastAsia="en-US"/>
        </w:rPr>
        <w:t>инклузивном</w:t>
      </w:r>
      <w:r w:rsidR="00955216" w:rsidRPr="00041AA8">
        <w:rPr>
          <w:rStyle w:val="FontStyle46"/>
          <w:lang w:val="sr-Cyrl-CS" w:eastAsia="en-US"/>
        </w:rPr>
        <w:t xml:space="preserve"> </w:t>
      </w:r>
      <w:r w:rsidR="00041AA8" w:rsidRPr="00041AA8">
        <w:rPr>
          <w:rStyle w:val="FontStyle46"/>
          <w:lang w:val="sr-Cyrl-CS" w:eastAsia="en-US"/>
        </w:rPr>
        <w:t>образовању</w:t>
      </w:r>
      <w:r w:rsidR="00955216" w:rsidRPr="00041AA8">
        <w:rPr>
          <w:rStyle w:val="FontStyle46"/>
          <w:lang w:val="sr-Cyrl-CS" w:eastAsia="en-US"/>
        </w:rPr>
        <w:t xml:space="preserve">, </w:t>
      </w:r>
      <w:r w:rsidR="00041AA8" w:rsidRPr="00041AA8">
        <w:rPr>
          <w:rStyle w:val="FontStyle46"/>
          <w:lang w:val="sr-Cyrl-CS" w:eastAsia="en-US"/>
        </w:rPr>
        <w:t>добри</w:t>
      </w:r>
      <w:r w:rsidR="00955216" w:rsidRPr="00041AA8">
        <w:rPr>
          <w:rStyle w:val="FontStyle46"/>
          <w:lang w:val="sr-Cyrl-CS" w:eastAsia="en-US"/>
        </w:rPr>
        <w:t xml:space="preserve"> </w:t>
      </w:r>
      <w:r w:rsidR="00041AA8" w:rsidRPr="00041AA8">
        <w:rPr>
          <w:rStyle w:val="FontStyle46"/>
          <w:lang w:val="sr-Cyrl-CS" w:eastAsia="en-US"/>
        </w:rPr>
        <w:t>су</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неопходни</w:t>
      </w:r>
      <w:r w:rsidR="00955216" w:rsidRPr="00041AA8">
        <w:rPr>
          <w:rStyle w:val="FontStyle46"/>
          <w:lang w:val="sr-Cyrl-CS" w:eastAsia="en-US"/>
        </w:rPr>
        <w:t xml:space="preserve">) </w:t>
      </w:r>
      <w:r w:rsidRPr="00041AA8">
        <w:rPr>
          <w:rStyle w:val="FontStyle46"/>
          <w:lang w:val="sr-Cyrl-CS" w:eastAsia="en-US"/>
        </w:rPr>
        <w:t>предикатори</w:t>
      </w:r>
      <w:r w:rsidR="00955216" w:rsidRPr="00041AA8">
        <w:rPr>
          <w:rStyle w:val="FontStyle46"/>
          <w:lang w:val="sr-Cyrl-CS" w:eastAsia="en-US"/>
        </w:rPr>
        <w:t xml:space="preserve"> </w:t>
      </w:r>
      <w:r w:rsidR="00041AA8" w:rsidRPr="00041AA8">
        <w:rPr>
          <w:rStyle w:val="FontStyle46"/>
          <w:lang w:val="sr-Cyrl-CS" w:eastAsia="en-US"/>
        </w:rPr>
        <w:t>за</w:t>
      </w:r>
      <w:r w:rsidR="00955216" w:rsidRPr="00041AA8">
        <w:rPr>
          <w:rStyle w:val="FontStyle46"/>
          <w:lang w:val="sr-Cyrl-CS" w:eastAsia="en-US"/>
        </w:rPr>
        <w:t xml:space="preserve"> </w:t>
      </w:r>
      <w:r w:rsidR="00041AA8" w:rsidRPr="00041AA8">
        <w:rPr>
          <w:rStyle w:val="FontStyle46"/>
          <w:lang w:val="sr-Cyrl-CS" w:eastAsia="en-US"/>
        </w:rPr>
        <w:t>успјешно</w:t>
      </w:r>
      <w:r w:rsidR="00955216" w:rsidRPr="00041AA8">
        <w:rPr>
          <w:rStyle w:val="FontStyle46"/>
          <w:lang w:val="sr-Cyrl-CS" w:eastAsia="en-US"/>
        </w:rPr>
        <w:t xml:space="preserve"> </w:t>
      </w:r>
      <w:r w:rsidR="00041AA8" w:rsidRPr="00041AA8">
        <w:rPr>
          <w:rStyle w:val="FontStyle46"/>
          <w:lang w:val="sr-Cyrl-CS" w:eastAsia="en-US"/>
        </w:rPr>
        <w:t>одговарање</w:t>
      </w:r>
      <w:r w:rsidR="00955216" w:rsidRPr="00041AA8">
        <w:rPr>
          <w:rStyle w:val="FontStyle46"/>
          <w:lang w:val="sr-Cyrl-CS" w:eastAsia="en-US"/>
        </w:rPr>
        <w:t xml:space="preserve"> </w:t>
      </w:r>
      <w:r w:rsidR="00041AA8" w:rsidRPr="00041AA8">
        <w:rPr>
          <w:rStyle w:val="FontStyle46"/>
          <w:lang w:val="sr-Cyrl-CS" w:eastAsia="en-US"/>
        </w:rPr>
        <w:t>на</w:t>
      </w:r>
      <w:r w:rsidR="00955216" w:rsidRPr="00041AA8">
        <w:rPr>
          <w:rStyle w:val="FontStyle46"/>
          <w:lang w:val="sr-Cyrl-CS" w:eastAsia="en-US"/>
        </w:rPr>
        <w:t xml:space="preserve"> </w:t>
      </w:r>
      <w:r w:rsidR="00041AA8" w:rsidRPr="00041AA8">
        <w:rPr>
          <w:rStyle w:val="FontStyle46"/>
          <w:lang w:val="sr-Cyrl-CS" w:eastAsia="en-US"/>
        </w:rPr>
        <w:t>овакве</w:t>
      </w:r>
      <w:r w:rsidR="00955216" w:rsidRPr="00041AA8">
        <w:rPr>
          <w:rStyle w:val="FontStyle46"/>
          <w:lang w:val="sr-Cyrl-CS" w:eastAsia="en-US"/>
        </w:rPr>
        <w:t xml:space="preserve"> </w:t>
      </w:r>
      <w:r w:rsidR="00041AA8" w:rsidRPr="00041AA8">
        <w:rPr>
          <w:rStyle w:val="FontStyle46"/>
          <w:lang w:val="sr-Cyrl-CS" w:eastAsia="en-US"/>
        </w:rPr>
        <w:t>захтјеве</w:t>
      </w:r>
      <w:r w:rsidR="00955216" w:rsidRPr="00041AA8">
        <w:rPr>
          <w:rStyle w:val="FontStyle46"/>
          <w:lang w:val="sr-Cyrl-CS" w:eastAsia="en-US"/>
        </w:rPr>
        <w:t xml:space="preserve">. </w:t>
      </w:r>
      <w:r w:rsidR="00041AA8" w:rsidRPr="00041AA8">
        <w:rPr>
          <w:rStyle w:val="FontStyle46"/>
          <w:lang w:val="sr-Cyrl-CS" w:eastAsia="en-US"/>
        </w:rPr>
        <w:t>Критика</w:t>
      </w:r>
      <w:r w:rsidR="00955216" w:rsidRPr="00041AA8">
        <w:rPr>
          <w:rStyle w:val="FontStyle46"/>
          <w:lang w:val="sr-Cyrl-CS" w:eastAsia="en-US"/>
        </w:rPr>
        <w:t xml:space="preserve"> </w:t>
      </w:r>
      <w:r w:rsidR="00041AA8" w:rsidRPr="00041AA8">
        <w:rPr>
          <w:rStyle w:val="FontStyle46"/>
          <w:lang w:val="sr-Cyrl-CS" w:eastAsia="en-US"/>
        </w:rPr>
        <w:t>модела</w:t>
      </w:r>
      <w:r w:rsidR="00955216" w:rsidRPr="00041AA8">
        <w:rPr>
          <w:rStyle w:val="FontStyle46"/>
          <w:lang w:val="sr-Cyrl-CS" w:eastAsia="en-US"/>
        </w:rPr>
        <w:t xml:space="preserve"> </w:t>
      </w:r>
      <w:r w:rsidR="00041AA8" w:rsidRPr="00041AA8">
        <w:rPr>
          <w:rStyle w:val="FontStyle46"/>
          <w:lang w:val="sr-Cyrl-CS" w:eastAsia="en-US"/>
        </w:rPr>
        <w:t>заснованог</w:t>
      </w:r>
      <w:r w:rsidR="00955216" w:rsidRPr="00041AA8">
        <w:rPr>
          <w:rStyle w:val="FontStyle46"/>
          <w:lang w:val="sr-Cyrl-CS" w:eastAsia="en-US"/>
        </w:rPr>
        <w:t xml:space="preserve"> </w:t>
      </w:r>
      <w:r w:rsidR="00041AA8" w:rsidRPr="00041AA8">
        <w:rPr>
          <w:rStyle w:val="FontStyle46"/>
          <w:lang w:val="sr-Cyrl-CS" w:eastAsia="en-US"/>
        </w:rPr>
        <w:t>на</w:t>
      </w:r>
      <w:r w:rsidR="00955216" w:rsidRPr="00041AA8">
        <w:rPr>
          <w:rStyle w:val="FontStyle46"/>
          <w:lang w:val="sr-Cyrl-CS" w:eastAsia="en-US"/>
        </w:rPr>
        <w:t xml:space="preserve"> </w:t>
      </w:r>
      <w:r w:rsidR="00041AA8" w:rsidRPr="00041AA8">
        <w:rPr>
          <w:rStyle w:val="FontStyle46"/>
          <w:lang w:val="sr-Cyrl-CS" w:eastAsia="en-US"/>
        </w:rPr>
        <w:t>компетенцијама</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фокус</w:t>
      </w:r>
      <w:r w:rsidR="00955216" w:rsidRPr="00041AA8">
        <w:rPr>
          <w:rStyle w:val="FontStyle46"/>
          <w:lang w:val="sr-Cyrl-CS" w:eastAsia="en-US"/>
        </w:rPr>
        <w:t xml:space="preserve"> </w:t>
      </w:r>
      <w:r w:rsidR="00041AA8" w:rsidRPr="00041AA8">
        <w:rPr>
          <w:rStyle w:val="FontStyle46"/>
          <w:lang w:val="sr-Cyrl-CS" w:eastAsia="en-US"/>
        </w:rPr>
        <w:t>ставља</w:t>
      </w:r>
      <w:r w:rsidR="00955216" w:rsidRPr="00041AA8">
        <w:rPr>
          <w:rStyle w:val="FontStyle46"/>
          <w:lang w:val="sr-Cyrl-CS" w:eastAsia="en-US"/>
        </w:rPr>
        <w:t xml:space="preserve"> </w:t>
      </w:r>
      <w:r w:rsidRPr="00041AA8">
        <w:rPr>
          <w:rStyle w:val="FontStyle46"/>
          <w:lang w:val="sr-Cyrl-CS" w:eastAsia="en-US"/>
        </w:rPr>
        <w:t>вриједносни</w:t>
      </w:r>
      <w:r w:rsidR="00955216" w:rsidRPr="00041AA8">
        <w:rPr>
          <w:rStyle w:val="FontStyle46"/>
          <w:lang w:val="sr-Cyrl-CS" w:eastAsia="en-US"/>
        </w:rPr>
        <w:t xml:space="preserve"> </w:t>
      </w:r>
      <w:r w:rsidR="00041AA8" w:rsidRPr="00041AA8">
        <w:rPr>
          <w:rStyle w:val="FontStyle46"/>
          <w:lang w:val="sr-Cyrl-CS" w:eastAsia="en-US"/>
        </w:rPr>
        <w:t>систем</w:t>
      </w:r>
      <w:r w:rsidR="00955216" w:rsidRPr="00041AA8">
        <w:rPr>
          <w:rStyle w:val="FontStyle46"/>
          <w:lang w:val="sr-Cyrl-CS" w:eastAsia="en-US"/>
        </w:rPr>
        <w:t xml:space="preserve"> </w:t>
      </w:r>
      <w:r w:rsidR="00041AA8" w:rsidRPr="00041AA8">
        <w:rPr>
          <w:rStyle w:val="FontStyle46"/>
          <w:lang w:val="sr-Cyrl-CS" w:eastAsia="en-US"/>
        </w:rPr>
        <w:t>наставника</w:t>
      </w:r>
      <w:r w:rsidR="00955216" w:rsidRPr="00041AA8">
        <w:rPr>
          <w:rStyle w:val="FontStyle46"/>
          <w:lang w:val="sr-Cyrl-CS" w:eastAsia="en-US"/>
        </w:rPr>
        <w:t xml:space="preserve">, </w:t>
      </w:r>
      <w:r w:rsidR="00041AA8" w:rsidRPr="00041AA8">
        <w:rPr>
          <w:rStyle w:val="FontStyle46"/>
          <w:lang w:val="sr-Cyrl-CS" w:eastAsia="en-US"/>
        </w:rPr>
        <w:t>ставове</w:t>
      </w:r>
      <w:r w:rsidR="00955216" w:rsidRPr="00041AA8">
        <w:rPr>
          <w:rStyle w:val="FontStyle46"/>
          <w:lang w:val="sr-Cyrl-CS" w:eastAsia="en-US"/>
        </w:rPr>
        <w:t xml:space="preserve"> </w:t>
      </w:r>
      <w:r w:rsidR="00041AA8" w:rsidRPr="00041AA8">
        <w:rPr>
          <w:rStyle w:val="FontStyle46"/>
          <w:lang w:val="sr-Cyrl-CS" w:eastAsia="en-US"/>
        </w:rPr>
        <w:t>и</w:t>
      </w:r>
      <w:r w:rsidRPr="00217EA8">
        <w:rPr>
          <w:rStyle w:val="FontStyle46"/>
          <w:lang w:val="sr-Cyrl-CS" w:eastAsia="sr-Latn-CS"/>
        </w:rPr>
        <w:t xml:space="preserve"> </w:t>
      </w:r>
      <w:r w:rsidRPr="00041AA8">
        <w:rPr>
          <w:rStyle w:val="FontStyle46"/>
          <w:lang w:val="sr-Cyrl-CS" w:eastAsia="sr-Latn-CS"/>
        </w:rPr>
        <w:t>мишљења који не могу бити једноставно обухваћени образовањем наставника попут техничких знања и вјештина (нпр. како прилагодити вођење наставе у контекстима гдје имамо студенте са оштећењем слуха, које методе испитивања користити у раду са особама са дислексијом итд.). Ове диспозицијске карактеристике наставника се огледају и у увјерењима наставника о томе која је улога образовања, какви су капацитети студената за постизањем одређених знања, о улози и мотивацији структура власти и образовне политике у инклузији итд.</w:t>
      </w:r>
      <w:r>
        <w:rPr>
          <w:rStyle w:val="FontStyle46"/>
          <w:lang w:val="sr-Cyrl-CS" w:eastAsia="sr-Latn-CS"/>
        </w:rPr>
        <w:t xml:space="preserve"> </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lastRenderedPageBreak/>
        <w:t>У</w:t>
      </w:r>
      <w:r w:rsidR="00955216" w:rsidRPr="00041AA8">
        <w:rPr>
          <w:rStyle w:val="FontStyle46"/>
          <w:lang w:val="sr-Cyrl-CS" w:eastAsia="en-US"/>
        </w:rPr>
        <w:t xml:space="preserve"> </w:t>
      </w:r>
      <w:r w:rsidRPr="00041AA8">
        <w:rPr>
          <w:rStyle w:val="FontStyle46"/>
          <w:lang w:val="sr-Cyrl-CS" w:eastAsia="en-US"/>
        </w:rPr>
        <w:t>врло</w:t>
      </w:r>
      <w:r w:rsidR="00955216" w:rsidRPr="00041AA8">
        <w:rPr>
          <w:rStyle w:val="FontStyle46"/>
          <w:lang w:val="sr-Cyrl-CS" w:eastAsia="en-US"/>
        </w:rPr>
        <w:t xml:space="preserve"> </w:t>
      </w:r>
      <w:r w:rsidRPr="00041AA8">
        <w:rPr>
          <w:rStyle w:val="FontStyle46"/>
          <w:lang w:val="sr-Cyrl-CS" w:eastAsia="en-US"/>
        </w:rPr>
        <w:t>практичном</w:t>
      </w:r>
      <w:r w:rsidR="00955216" w:rsidRPr="00041AA8">
        <w:rPr>
          <w:rStyle w:val="FontStyle46"/>
          <w:lang w:val="sr-Cyrl-CS" w:eastAsia="en-US"/>
        </w:rPr>
        <w:t xml:space="preserve"> </w:t>
      </w:r>
      <w:r w:rsidRPr="00041AA8">
        <w:rPr>
          <w:rStyle w:val="FontStyle46"/>
          <w:lang w:val="sr-Cyrl-CS" w:eastAsia="en-US"/>
        </w:rPr>
        <w:t>смислу</w:t>
      </w:r>
      <w:r w:rsidR="00955216" w:rsidRPr="00041AA8">
        <w:rPr>
          <w:rStyle w:val="FontStyle46"/>
          <w:lang w:val="sr-Cyrl-CS" w:eastAsia="en-US"/>
        </w:rPr>
        <w:t xml:space="preserve"> </w:t>
      </w:r>
      <w:r w:rsidRPr="00041AA8">
        <w:rPr>
          <w:rStyle w:val="FontStyle46"/>
          <w:lang w:val="sr-Cyrl-CS" w:eastAsia="en-US"/>
        </w:rPr>
        <w:t>посматрано</w:t>
      </w:r>
      <w:r w:rsidR="00955216" w:rsidRPr="00041AA8">
        <w:rPr>
          <w:rStyle w:val="FontStyle46"/>
          <w:lang w:val="sr-Cyrl-CS" w:eastAsia="en-US"/>
        </w:rPr>
        <w:t xml:space="preserve"> </w:t>
      </w:r>
      <w:r w:rsidRPr="00041AA8">
        <w:rPr>
          <w:rStyle w:val="FontStyle46"/>
          <w:lang w:val="sr-Cyrl-CS" w:eastAsia="en-US"/>
        </w:rPr>
        <w:t>повољне</w:t>
      </w:r>
      <w:r w:rsidR="00955216" w:rsidRPr="00041AA8">
        <w:rPr>
          <w:rStyle w:val="FontStyle46"/>
          <w:lang w:val="sr-Cyrl-CS" w:eastAsia="en-US"/>
        </w:rPr>
        <w:t xml:space="preserve"> </w:t>
      </w:r>
      <w:r w:rsidRPr="00041AA8">
        <w:rPr>
          <w:rStyle w:val="FontStyle46"/>
          <w:lang w:val="sr-Cyrl-CS" w:eastAsia="en-US"/>
        </w:rPr>
        <w:t>диспозицијске</w:t>
      </w:r>
      <w:r w:rsidR="00955216" w:rsidRPr="00041AA8">
        <w:rPr>
          <w:rStyle w:val="FontStyle46"/>
          <w:lang w:val="sr-Cyrl-CS" w:eastAsia="en-US"/>
        </w:rPr>
        <w:t xml:space="preserve"> </w:t>
      </w:r>
      <w:r w:rsidRPr="00041AA8">
        <w:rPr>
          <w:rStyle w:val="FontStyle46"/>
          <w:lang w:val="sr-Cyrl-CS" w:eastAsia="en-US"/>
        </w:rPr>
        <w:t>карактеристике</w:t>
      </w:r>
      <w:r w:rsidR="00955216" w:rsidRPr="00041AA8">
        <w:rPr>
          <w:rStyle w:val="FontStyle46"/>
          <w:lang w:val="sr-Cyrl-CS" w:eastAsia="en-US"/>
        </w:rPr>
        <w:t xml:space="preserve"> </w:t>
      </w:r>
      <w:r w:rsidRPr="00041AA8">
        <w:rPr>
          <w:rStyle w:val="FontStyle46"/>
          <w:lang w:val="sr-Cyrl-CS" w:eastAsia="en-US"/>
        </w:rPr>
        <w:t>наставника</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дијелом</w:t>
      </w:r>
      <w:r w:rsidR="00955216" w:rsidRPr="00041AA8">
        <w:rPr>
          <w:rStyle w:val="FontStyle46"/>
          <w:lang w:val="sr-Cyrl-CS" w:eastAsia="en-US"/>
        </w:rPr>
        <w:t xml:space="preserve"> </w:t>
      </w:r>
      <w:r w:rsidRPr="00041AA8">
        <w:rPr>
          <w:rStyle w:val="FontStyle46"/>
          <w:lang w:val="sr-Cyrl-CS" w:eastAsia="en-US"/>
        </w:rPr>
        <w:t>компензирати</w:t>
      </w:r>
      <w:r w:rsidR="00955216" w:rsidRPr="00041AA8">
        <w:rPr>
          <w:rStyle w:val="FontStyle46"/>
          <w:lang w:val="sr-Cyrl-CS" w:eastAsia="en-US"/>
        </w:rPr>
        <w:t xml:space="preserve"> </w:t>
      </w:r>
      <w:r w:rsidRPr="00041AA8">
        <w:rPr>
          <w:rStyle w:val="FontStyle46"/>
          <w:lang w:val="sr-Cyrl-CS" w:eastAsia="en-US"/>
        </w:rPr>
        <w:t>недостатак</w:t>
      </w:r>
      <w:r w:rsidR="00955216" w:rsidRPr="00041AA8">
        <w:rPr>
          <w:rStyle w:val="FontStyle46"/>
          <w:lang w:val="sr-Cyrl-CS" w:eastAsia="en-US"/>
        </w:rPr>
        <w:t xml:space="preserve"> </w:t>
      </w:r>
      <w:r w:rsidRPr="00041AA8">
        <w:rPr>
          <w:rStyle w:val="FontStyle46"/>
          <w:lang w:val="sr-Cyrl-CS" w:eastAsia="en-US"/>
        </w:rPr>
        <w:t>техничких</w:t>
      </w:r>
      <w:r w:rsidR="00955216" w:rsidRPr="00041AA8">
        <w:rPr>
          <w:rStyle w:val="FontStyle46"/>
          <w:lang w:val="sr-Cyrl-CS" w:eastAsia="en-US"/>
        </w:rPr>
        <w:t xml:space="preserve"> </w:t>
      </w:r>
      <w:r w:rsidRPr="00041AA8">
        <w:rPr>
          <w:rStyle w:val="FontStyle46"/>
          <w:lang w:val="sr-Cyrl-CS" w:eastAsia="en-US"/>
        </w:rPr>
        <w:t>знања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вјештина</w:t>
      </w:r>
      <w:r w:rsidR="00955216" w:rsidRPr="00041AA8">
        <w:rPr>
          <w:rStyle w:val="FontStyle46"/>
          <w:lang w:val="sr-Cyrl-CS" w:eastAsia="en-US"/>
        </w:rPr>
        <w:t xml:space="preserve"> </w:t>
      </w:r>
      <w:r w:rsidRPr="00041AA8">
        <w:rPr>
          <w:rStyle w:val="FontStyle46"/>
          <w:lang w:val="sr-Cyrl-CS" w:eastAsia="en-US"/>
        </w:rPr>
        <w:t>бар</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одређено</w:t>
      </w:r>
      <w:r w:rsidR="00955216" w:rsidRPr="00041AA8">
        <w:rPr>
          <w:rStyle w:val="FontStyle46"/>
          <w:lang w:val="sr-Cyrl-CS" w:eastAsia="en-US"/>
        </w:rPr>
        <w:t xml:space="preserve"> </w:t>
      </w:r>
      <w:r w:rsidRPr="00041AA8">
        <w:rPr>
          <w:rStyle w:val="FontStyle46"/>
          <w:lang w:val="sr-Cyrl-CS" w:eastAsia="en-US"/>
        </w:rPr>
        <w:t>вријеме</w:t>
      </w:r>
      <w:r w:rsidR="00955216" w:rsidRPr="00041AA8">
        <w:rPr>
          <w:rStyle w:val="FontStyle46"/>
          <w:lang w:val="sr-Cyrl-CS" w:eastAsia="en-US"/>
        </w:rPr>
        <w:t xml:space="preserve"> (</w:t>
      </w:r>
      <w:r w:rsidRPr="00041AA8">
        <w:rPr>
          <w:rStyle w:val="FontStyle46"/>
          <w:lang w:val="sr-Cyrl-CS" w:eastAsia="en-US"/>
        </w:rPr>
        <w:t>стицање</w:t>
      </w:r>
      <w:r w:rsidR="00955216" w:rsidRPr="00041AA8">
        <w:rPr>
          <w:rStyle w:val="FontStyle46"/>
          <w:lang w:val="sr-Cyrl-CS" w:eastAsia="en-US"/>
        </w:rPr>
        <w:t xml:space="preserve"> </w:t>
      </w:r>
      <w:r w:rsidRPr="00041AA8">
        <w:rPr>
          <w:rStyle w:val="FontStyle46"/>
          <w:lang w:val="sr-Cyrl-CS" w:eastAsia="en-US"/>
        </w:rPr>
        <w:t>тих</w:t>
      </w:r>
      <w:r w:rsidR="00955216" w:rsidRPr="00041AA8">
        <w:rPr>
          <w:rStyle w:val="FontStyle46"/>
          <w:lang w:val="sr-Cyrl-CS" w:eastAsia="en-US"/>
        </w:rPr>
        <w:t xml:space="preserve"> </w:t>
      </w:r>
      <w:r w:rsidRPr="00041AA8">
        <w:rPr>
          <w:rStyle w:val="FontStyle46"/>
          <w:lang w:val="sr-Cyrl-CS" w:eastAsia="en-US"/>
        </w:rPr>
        <w:t>знања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вјештина</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мора</w:t>
      </w:r>
      <w:r w:rsidR="00955216" w:rsidRPr="00041AA8">
        <w:rPr>
          <w:rStyle w:val="FontStyle46"/>
          <w:lang w:val="sr-Cyrl-CS" w:eastAsia="en-US"/>
        </w:rPr>
        <w:t xml:space="preserve"> </w:t>
      </w:r>
      <w:r w:rsidRPr="00041AA8">
        <w:rPr>
          <w:rStyle w:val="FontStyle46"/>
          <w:lang w:val="sr-Cyrl-CS" w:eastAsia="en-US"/>
        </w:rPr>
        <w:t>значити</w:t>
      </w:r>
      <w:r w:rsidR="00955216" w:rsidRPr="00041AA8">
        <w:rPr>
          <w:rStyle w:val="FontStyle46"/>
          <w:lang w:val="sr-Cyrl-CS" w:eastAsia="en-US"/>
        </w:rPr>
        <w:t xml:space="preserve"> </w:t>
      </w:r>
      <w:r w:rsidRPr="00041AA8">
        <w:rPr>
          <w:rStyle w:val="FontStyle46"/>
          <w:lang w:val="sr-Cyrl-CS" w:eastAsia="en-US"/>
        </w:rPr>
        <w:t>нужно</w:t>
      </w:r>
      <w:r w:rsidR="00955216" w:rsidRPr="00041AA8">
        <w:rPr>
          <w:rStyle w:val="FontStyle46"/>
          <w:lang w:val="sr-Cyrl-CS" w:eastAsia="en-US"/>
        </w:rPr>
        <w:t xml:space="preserve"> </w:t>
      </w:r>
      <w:r w:rsidRPr="00041AA8">
        <w:rPr>
          <w:rStyle w:val="FontStyle46"/>
          <w:lang w:val="sr-Cyrl-CS" w:eastAsia="en-US"/>
        </w:rPr>
        <w:t>дуготрајно</w:t>
      </w:r>
      <w:r w:rsidR="00955216" w:rsidRPr="00041AA8">
        <w:rPr>
          <w:rStyle w:val="FontStyle46"/>
          <w:lang w:val="sr-Cyrl-CS" w:eastAsia="en-US"/>
        </w:rPr>
        <w:t xml:space="preserve"> </w:t>
      </w:r>
      <w:r w:rsidRPr="00041AA8">
        <w:rPr>
          <w:rStyle w:val="FontStyle46"/>
          <w:lang w:val="sr-Cyrl-CS" w:eastAsia="en-US"/>
        </w:rPr>
        <w:t>стручно</w:t>
      </w:r>
      <w:r w:rsidR="00955216" w:rsidRPr="00041AA8">
        <w:rPr>
          <w:rStyle w:val="FontStyle46"/>
          <w:lang w:val="sr-Cyrl-CS" w:eastAsia="en-US"/>
        </w:rPr>
        <w:t xml:space="preserve"> </w:t>
      </w:r>
      <w:r w:rsidRPr="00041AA8">
        <w:rPr>
          <w:rStyle w:val="FontStyle46"/>
          <w:lang w:val="sr-Cyrl-CS" w:eastAsia="en-US"/>
        </w:rPr>
        <w:t>усавршавање</w:t>
      </w:r>
      <w:r w:rsidR="00955216" w:rsidRPr="00041AA8">
        <w:rPr>
          <w:rStyle w:val="FontStyle46"/>
          <w:lang w:val="sr-Cyrl-CS" w:eastAsia="en-US"/>
        </w:rPr>
        <w:t xml:space="preserve"> </w:t>
      </w: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могло</w:t>
      </w:r>
      <w:r w:rsidR="00955216" w:rsidRPr="00041AA8">
        <w:rPr>
          <w:rStyle w:val="FontStyle46"/>
          <w:lang w:val="sr-Cyrl-CS" w:eastAsia="en-US"/>
        </w:rPr>
        <w:t xml:space="preserve"> </w:t>
      </w:r>
      <w:r w:rsidRPr="00041AA8">
        <w:rPr>
          <w:rStyle w:val="FontStyle46"/>
          <w:lang w:val="sr-Cyrl-CS" w:eastAsia="en-US"/>
        </w:rPr>
        <w:t>помислити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прву</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друге</w:t>
      </w:r>
      <w:r w:rsidR="00955216" w:rsidRPr="00041AA8">
        <w:rPr>
          <w:rStyle w:val="FontStyle46"/>
          <w:lang w:val="sr-Cyrl-CS" w:eastAsia="en-US"/>
        </w:rPr>
        <w:t xml:space="preserve"> </w:t>
      </w:r>
      <w:r w:rsidRPr="00041AA8">
        <w:rPr>
          <w:rStyle w:val="FontStyle46"/>
          <w:lang w:val="sr-Cyrl-CS" w:eastAsia="en-US"/>
        </w:rPr>
        <w:t>стране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уз</w:t>
      </w:r>
      <w:r w:rsidR="00955216" w:rsidRPr="00041AA8">
        <w:rPr>
          <w:rStyle w:val="FontStyle46"/>
          <w:lang w:val="sr-Cyrl-CS" w:eastAsia="en-US"/>
        </w:rPr>
        <w:t xml:space="preserve"> </w:t>
      </w:r>
      <w:r w:rsidRPr="00041AA8">
        <w:rPr>
          <w:rStyle w:val="FontStyle46"/>
          <w:lang w:val="sr-Cyrl-CS" w:eastAsia="en-US"/>
        </w:rPr>
        <w:t>најшире</w:t>
      </w:r>
      <w:r w:rsidR="00955216" w:rsidRPr="00041AA8">
        <w:rPr>
          <w:rStyle w:val="FontStyle46"/>
          <w:lang w:val="sr-Cyrl-CS" w:eastAsia="en-US"/>
        </w:rPr>
        <w:t xml:space="preserve"> </w:t>
      </w:r>
      <w:r w:rsidRPr="00041AA8">
        <w:rPr>
          <w:rStyle w:val="FontStyle46"/>
          <w:lang w:val="sr-Cyrl-CS" w:eastAsia="en-US"/>
        </w:rPr>
        <w:t>знање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врхунске</w:t>
      </w:r>
      <w:r w:rsidR="00955216" w:rsidRPr="00041AA8">
        <w:rPr>
          <w:rStyle w:val="FontStyle46"/>
          <w:lang w:val="sr-Cyrl-CS" w:eastAsia="en-US"/>
        </w:rPr>
        <w:t xml:space="preserve"> </w:t>
      </w:r>
      <w:r w:rsidRPr="00041AA8">
        <w:rPr>
          <w:rStyle w:val="FontStyle46"/>
          <w:lang w:val="sr-Cyrl-CS" w:eastAsia="en-US"/>
        </w:rPr>
        <w:t>техничке</w:t>
      </w:r>
      <w:r w:rsidR="00955216" w:rsidRPr="00041AA8">
        <w:rPr>
          <w:rStyle w:val="FontStyle46"/>
          <w:lang w:val="sr-Cyrl-CS" w:eastAsia="en-US"/>
        </w:rPr>
        <w:t xml:space="preserve"> </w:t>
      </w:r>
      <w:r w:rsidRPr="00041AA8">
        <w:rPr>
          <w:rStyle w:val="FontStyle46"/>
          <w:lang w:val="sr-Cyrl-CS" w:eastAsia="en-US"/>
        </w:rPr>
        <w:t>компетенције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рад</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овом</w:t>
      </w:r>
      <w:r w:rsidR="00955216" w:rsidRPr="00041AA8">
        <w:rPr>
          <w:rStyle w:val="FontStyle46"/>
          <w:lang w:val="sr-Cyrl-CS" w:eastAsia="en-US"/>
        </w:rPr>
        <w:t xml:space="preserve"> </w:t>
      </w:r>
      <w:r w:rsidRPr="00041AA8">
        <w:rPr>
          <w:rStyle w:val="FontStyle46"/>
          <w:lang w:val="sr-Cyrl-CS" w:eastAsia="en-US"/>
        </w:rPr>
        <w:t>популацијом</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недостатак</w:t>
      </w:r>
      <w:r w:rsidR="00955216" w:rsidRPr="00041AA8">
        <w:rPr>
          <w:rStyle w:val="FontStyle46"/>
          <w:lang w:val="sr-Cyrl-CS" w:eastAsia="en-US"/>
        </w:rPr>
        <w:t xml:space="preserve"> </w:t>
      </w:r>
      <w:r w:rsidRPr="00041AA8">
        <w:rPr>
          <w:rStyle w:val="FontStyle46"/>
          <w:lang w:val="sr-Cyrl-CS" w:eastAsia="en-US"/>
        </w:rPr>
        <w:t>освијештености</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важности</w:t>
      </w:r>
      <w:r w:rsidR="00955216" w:rsidRPr="00041AA8">
        <w:rPr>
          <w:rStyle w:val="FontStyle46"/>
          <w:lang w:val="sr-Cyrl-CS" w:eastAsia="en-US"/>
        </w:rPr>
        <w:t xml:space="preserve"> </w:t>
      </w:r>
      <w:r w:rsidRPr="00041AA8">
        <w:rPr>
          <w:rStyle w:val="FontStyle46"/>
          <w:lang w:val="sr-Cyrl-CS" w:eastAsia="en-US"/>
        </w:rPr>
        <w:t>прила</w:t>
      </w:r>
      <w:r w:rsidR="006654D8">
        <w:rPr>
          <w:rStyle w:val="FontStyle46"/>
          <w:lang w:val="sr-Cyrl-CS" w:eastAsia="en-US"/>
        </w:rPr>
        <w:t>гођавања</w:t>
      </w:r>
      <w:r w:rsidR="00955216" w:rsidRPr="00041AA8">
        <w:rPr>
          <w:rStyle w:val="FontStyle46"/>
          <w:lang w:val="sr-Cyrl-CS" w:eastAsia="en-US"/>
        </w:rPr>
        <w:t xml:space="preserve"> </w:t>
      </w:r>
      <w:r w:rsidRPr="00041AA8">
        <w:rPr>
          <w:rStyle w:val="FontStyle46"/>
          <w:lang w:val="sr-Cyrl-CS" w:eastAsia="en-US"/>
        </w:rPr>
        <w:t>наставних</w:t>
      </w:r>
      <w:r w:rsidR="00955216" w:rsidRPr="00041AA8">
        <w:rPr>
          <w:rStyle w:val="FontStyle46"/>
          <w:lang w:val="sr-Cyrl-CS" w:eastAsia="en-US"/>
        </w:rPr>
        <w:t xml:space="preserve"> </w:t>
      </w:r>
      <w:r w:rsidRPr="00041AA8">
        <w:rPr>
          <w:rStyle w:val="FontStyle46"/>
          <w:lang w:val="sr-Cyrl-CS" w:eastAsia="en-US"/>
        </w:rPr>
        <w:t>метода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спремности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под</w:t>
      </w:r>
      <w:r w:rsidR="00955216" w:rsidRPr="00041AA8">
        <w:rPr>
          <w:rStyle w:val="FontStyle46"/>
          <w:lang w:val="sr-Cyrl-CS" w:eastAsia="en-US"/>
        </w:rPr>
        <w:t xml:space="preserve"> </w:t>
      </w:r>
      <w:r w:rsidRPr="00041AA8">
        <w:rPr>
          <w:rStyle w:val="FontStyle46"/>
          <w:lang w:val="sr-Cyrl-CS" w:eastAsia="en-US"/>
        </w:rPr>
        <w:t>неповољних</w:t>
      </w:r>
      <w:r w:rsidR="00955216" w:rsidRPr="00041AA8">
        <w:rPr>
          <w:rStyle w:val="FontStyle46"/>
          <w:lang w:val="sr-Cyrl-CS" w:eastAsia="en-US"/>
        </w:rPr>
        <w:t xml:space="preserve"> </w:t>
      </w:r>
      <w:r w:rsidRPr="00041AA8">
        <w:rPr>
          <w:rStyle w:val="FontStyle46"/>
          <w:lang w:val="sr-Cyrl-CS" w:eastAsia="en-US"/>
        </w:rPr>
        <w:t>условима</w:t>
      </w:r>
      <w:r w:rsidR="00955216" w:rsidRPr="00041AA8">
        <w:rPr>
          <w:rStyle w:val="FontStyle46"/>
          <w:lang w:val="sr-Cyrl-CS" w:eastAsia="en-US"/>
        </w:rPr>
        <w:t xml:space="preserve"> </w:t>
      </w:r>
      <w:r w:rsidRPr="00041AA8">
        <w:rPr>
          <w:rStyle w:val="FontStyle46"/>
          <w:lang w:val="sr-Cyrl-CS" w:eastAsia="en-US"/>
        </w:rPr>
        <w:t>рада</w:t>
      </w:r>
      <w:r w:rsidR="00955216" w:rsidRPr="00041AA8">
        <w:rPr>
          <w:rStyle w:val="FontStyle46"/>
          <w:lang w:val="sr-Cyrl-CS" w:eastAsia="en-US"/>
        </w:rPr>
        <w:t xml:space="preserve"> </w:t>
      </w:r>
      <w:r w:rsidRPr="00041AA8">
        <w:rPr>
          <w:rStyle w:val="FontStyle46"/>
          <w:lang w:val="sr-Cyrl-CS" w:eastAsia="en-US"/>
        </w:rPr>
        <w:t>улаже</w:t>
      </w:r>
      <w:r w:rsidR="00955216" w:rsidRPr="00041AA8">
        <w:rPr>
          <w:rStyle w:val="FontStyle46"/>
          <w:lang w:val="sr-Cyrl-CS" w:eastAsia="en-US"/>
        </w:rPr>
        <w:t xml:space="preserve"> </w:t>
      </w:r>
      <w:r w:rsidRPr="00041AA8">
        <w:rPr>
          <w:rStyle w:val="FontStyle46"/>
          <w:lang w:val="sr-Cyrl-CS" w:eastAsia="en-US"/>
        </w:rPr>
        <w:t>већи</w:t>
      </w:r>
      <w:r w:rsidR="00955216" w:rsidRPr="00041AA8">
        <w:rPr>
          <w:rStyle w:val="FontStyle46"/>
          <w:lang w:val="sr-Cyrl-CS" w:eastAsia="en-US"/>
        </w:rPr>
        <w:t xml:space="preserve"> </w:t>
      </w:r>
      <w:r w:rsidRPr="00041AA8">
        <w:rPr>
          <w:rStyle w:val="FontStyle46"/>
          <w:lang w:val="sr-Cyrl-CS" w:eastAsia="en-US"/>
        </w:rPr>
        <w:t>напор</w:t>
      </w:r>
      <w:r w:rsidR="00955216" w:rsidRPr="00041AA8">
        <w:rPr>
          <w:rStyle w:val="FontStyle46"/>
          <w:lang w:val="sr-Cyrl-CS" w:eastAsia="en-US"/>
        </w:rPr>
        <w:t xml:space="preserve">, </w:t>
      </w:r>
      <w:r w:rsidRPr="00041AA8">
        <w:rPr>
          <w:rStyle w:val="FontStyle46"/>
          <w:lang w:val="sr-Cyrl-CS" w:eastAsia="en-US"/>
        </w:rPr>
        <w:t>успјех</w:t>
      </w:r>
      <w:r w:rsidR="00955216" w:rsidRPr="00041AA8">
        <w:rPr>
          <w:rStyle w:val="FontStyle46"/>
          <w:lang w:val="sr-Cyrl-CS" w:eastAsia="en-US"/>
        </w:rPr>
        <w:t xml:space="preserve"> </w:t>
      </w:r>
      <w:r w:rsidRPr="00041AA8">
        <w:rPr>
          <w:rStyle w:val="FontStyle46"/>
          <w:lang w:val="sr-Cyrl-CS" w:eastAsia="en-US"/>
        </w:rPr>
        <w:t>неће</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извјестан</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спреман</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ваш</w:t>
      </w:r>
      <w:r w:rsidR="00955216" w:rsidRPr="00041AA8">
        <w:rPr>
          <w:rStyle w:val="FontStyle46"/>
          <w:lang w:val="sr-Cyrl-CS" w:eastAsia="en-US"/>
        </w:rPr>
        <w:t xml:space="preserve"> </w:t>
      </w:r>
      <w:r w:rsidRPr="00041AA8">
        <w:rPr>
          <w:rStyle w:val="FontStyle46"/>
          <w:lang w:val="sr-Cyrl-CS" w:eastAsia="en-US"/>
        </w:rPr>
        <w:t>говор</w:t>
      </w:r>
      <w:r w:rsidR="00955216" w:rsidRPr="00041AA8">
        <w:rPr>
          <w:rStyle w:val="FontStyle46"/>
          <w:lang w:val="sr-Cyrl-CS" w:eastAsia="en-US"/>
        </w:rPr>
        <w:t xml:space="preserve"> </w:t>
      </w:r>
      <w:r w:rsidRPr="00041AA8">
        <w:rPr>
          <w:rStyle w:val="FontStyle46"/>
          <w:lang w:val="sr-Cyrl-CS" w:eastAsia="en-US"/>
        </w:rPr>
        <w:t>снима</w:t>
      </w:r>
      <w:r w:rsidR="00955216" w:rsidRPr="00041AA8">
        <w:rPr>
          <w:rStyle w:val="FontStyle46"/>
          <w:lang w:val="sr-Cyrl-CS" w:eastAsia="en-US"/>
        </w:rPr>
        <w:t xml:space="preserve"> </w:t>
      </w:r>
      <w:r w:rsidRPr="00041AA8">
        <w:rPr>
          <w:rStyle w:val="FontStyle46"/>
          <w:lang w:val="sr-Cyrl-CS" w:eastAsia="en-US"/>
        </w:rPr>
        <w:t>током</w:t>
      </w:r>
      <w:r w:rsidR="00955216" w:rsidRPr="00041AA8">
        <w:rPr>
          <w:rStyle w:val="FontStyle46"/>
          <w:lang w:val="sr-Cyrl-CS" w:eastAsia="en-US"/>
        </w:rPr>
        <w:t xml:space="preserve"> </w:t>
      </w:r>
      <w:r w:rsidRPr="00041AA8">
        <w:rPr>
          <w:rStyle w:val="FontStyle46"/>
          <w:lang w:val="sr-Cyrl-CS" w:eastAsia="en-US"/>
        </w:rPr>
        <w:t>предавања</w:t>
      </w:r>
      <w:r w:rsidR="00955216" w:rsidRPr="00041AA8">
        <w:rPr>
          <w:rStyle w:val="FontStyle46"/>
          <w:lang w:val="sr-Cyrl-CS" w:eastAsia="en-US"/>
        </w:rPr>
        <w:t xml:space="preserve"> (</w:t>
      </w:r>
      <w:r w:rsidRPr="00041AA8">
        <w:rPr>
          <w:rStyle w:val="FontStyle46"/>
          <w:lang w:val="sr-Cyrl-CS" w:eastAsia="en-US"/>
        </w:rPr>
        <w:t>јер</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слабовидој</w:t>
      </w:r>
      <w:r w:rsidR="00955216" w:rsidRPr="00041AA8">
        <w:rPr>
          <w:rStyle w:val="FontStyle46"/>
          <w:lang w:val="sr-Cyrl-CS" w:eastAsia="en-US"/>
        </w:rPr>
        <w:t xml:space="preserve"> </w:t>
      </w:r>
      <w:r w:rsidRPr="00041AA8">
        <w:rPr>
          <w:rStyle w:val="FontStyle46"/>
          <w:lang w:val="sr-Cyrl-CS" w:eastAsia="en-US"/>
        </w:rPr>
        <w:t>особи</w:t>
      </w:r>
      <w:r w:rsidR="00955216" w:rsidRPr="00041AA8">
        <w:rPr>
          <w:rStyle w:val="FontStyle46"/>
          <w:lang w:val="sr-Cyrl-CS" w:eastAsia="en-US"/>
        </w:rPr>
        <w:t xml:space="preserve"> </w:t>
      </w:r>
      <w:r w:rsidRPr="00041AA8">
        <w:rPr>
          <w:rStyle w:val="FontStyle46"/>
          <w:lang w:val="sr-Cyrl-CS" w:eastAsia="en-US"/>
        </w:rPr>
        <w:t>послужити</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аудитивна</w:t>
      </w:r>
      <w:r w:rsidR="00955216" w:rsidRPr="00041AA8">
        <w:rPr>
          <w:rStyle w:val="FontStyle46"/>
          <w:lang w:val="sr-Cyrl-CS" w:eastAsia="en-US"/>
        </w:rPr>
        <w:t xml:space="preserve"> </w:t>
      </w:r>
      <w:r w:rsidRPr="00041AA8">
        <w:rPr>
          <w:rStyle w:val="FontStyle46"/>
          <w:lang w:val="sr-Cyrl-CS" w:eastAsia="en-US"/>
        </w:rPr>
        <w:t>забиљешка</w:t>
      </w:r>
      <w:r w:rsidR="00955216" w:rsidRPr="00041AA8">
        <w:rPr>
          <w:rStyle w:val="FontStyle46"/>
          <w:lang w:val="sr-Cyrl-CS" w:eastAsia="en-US"/>
        </w:rPr>
        <w:t xml:space="preserve"> </w:t>
      </w:r>
      <w:r w:rsidRPr="00041AA8">
        <w:rPr>
          <w:rStyle w:val="FontStyle46"/>
          <w:lang w:val="sr-Cyrl-CS" w:eastAsia="en-US"/>
        </w:rPr>
        <w:t>предавања</w:t>
      </w:r>
      <w:r w:rsidR="00955216" w:rsidRPr="00041AA8">
        <w:rPr>
          <w:rStyle w:val="FontStyle46"/>
          <w:lang w:val="sr-Cyrl-CS" w:eastAsia="en-US"/>
        </w:rPr>
        <w:t xml:space="preserve">), </w:t>
      </w:r>
      <w:r w:rsidRPr="00041AA8">
        <w:rPr>
          <w:rStyle w:val="FontStyle46"/>
          <w:lang w:val="sr-Cyrl-CS" w:eastAsia="en-US"/>
        </w:rPr>
        <w:t>опредијелити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однос</w:t>
      </w:r>
      <w:r w:rsidR="00955216" w:rsidRPr="00041AA8">
        <w:rPr>
          <w:rStyle w:val="FontStyle46"/>
          <w:lang w:val="sr-Cyrl-CS" w:eastAsia="en-US"/>
        </w:rPr>
        <w:t xml:space="preserve"> </w:t>
      </w:r>
      <w:r w:rsidRPr="00041AA8">
        <w:rPr>
          <w:rStyle w:val="FontStyle46"/>
          <w:lang w:val="sr-Cyrl-CS" w:eastAsia="en-US"/>
        </w:rPr>
        <w:t>повјерења</w:t>
      </w:r>
      <w:r w:rsidR="00955216" w:rsidRPr="00041AA8">
        <w:rPr>
          <w:rStyle w:val="FontStyle46"/>
          <w:lang w:val="sr-Cyrl-CS" w:eastAsia="en-US"/>
        </w:rPr>
        <w:t xml:space="preserve"> </w:t>
      </w:r>
      <w:r w:rsidRPr="00041AA8">
        <w:rPr>
          <w:rStyle w:val="FontStyle46"/>
          <w:lang w:val="sr-Cyrl-CS" w:eastAsia="en-US"/>
        </w:rPr>
        <w:t>према</w:t>
      </w:r>
      <w:r w:rsidR="00955216" w:rsidRPr="00041AA8">
        <w:rPr>
          <w:rStyle w:val="FontStyle46"/>
          <w:lang w:val="sr-Cyrl-CS" w:eastAsia="en-US"/>
        </w:rPr>
        <w:t xml:space="preserve"> </w:t>
      </w:r>
      <w:r w:rsidRPr="00041AA8">
        <w:rPr>
          <w:rStyle w:val="FontStyle46"/>
          <w:lang w:val="sr-Cyrl-CS" w:eastAsia="en-US"/>
        </w:rPr>
        <w:t>ситуацији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којој</w:t>
      </w:r>
      <w:r w:rsidR="00955216" w:rsidRPr="00041AA8">
        <w:rPr>
          <w:rStyle w:val="FontStyle46"/>
          <w:lang w:val="sr-Cyrl-CS" w:eastAsia="en-US"/>
        </w:rPr>
        <w:t xml:space="preserve"> </w:t>
      </w:r>
      <w:r w:rsidRPr="00041AA8">
        <w:rPr>
          <w:rStyle w:val="FontStyle46"/>
          <w:lang w:val="sr-Cyrl-CS" w:eastAsia="en-US"/>
        </w:rPr>
        <w:t>асистенти</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помаже</w:t>
      </w:r>
      <w:r w:rsidR="00955216" w:rsidRPr="00041AA8">
        <w:rPr>
          <w:rStyle w:val="FontStyle46"/>
          <w:lang w:val="sr-Cyrl-CS" w:eastAsia="en-US"/>
        </w:rPr>
        <w:t xml:space="preserve"> </w:t>
      </w:r>
      <w:r w:rsidRPr="00041AA8">
        <w:rPr>
          <w:rStyle w:val="FontStyle46"/>
          <w:lang w:val="sr-Cyrl-CS" w:eastAsia="en-US"/>
        </w:rPr>
        <w:t>особи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писању</w:t>
      </w:r>
      <w:r w:rsidR="00955216" w:rsidRPr="00041AA8">
        <w:rPr>
          <w:rStyle w:val="FontStyle46"/>
          <w:lang w:val="sr-Cyrl-CS" w:eastAsia="en-US"/>
        </w:rPr>
        <w:t xml:space="preserve"> </w:t>
      </w:r>
      <w:r w:rsidRPr="00041AA8">
        <w:rPr>
          <w:rStyle w:val="FontStyle46"/>
          <w:lang w:val="sr-Cyrl-CS" w:eastAsia="en-US"/>
        </w:rPr>
        <w:t>писменог</w:t>
      </w:r>
      <w:r w:rsidR="00955216" w:rsidRPr="00041AA8">
        <w:rPr>
          <w:rStyle w:val="FontStyle46"/>
          <w:lang w:val="sr-Cyrl-CS" w:eastAsia="en-US"/>
        </w:rPr>
        <w:t xml:space="preserve"> </w:t>
      </w:r>
      <w:r w:rsidRPr="00041AA8">
        <w:rPr>
          <w:rStyle w:val="FontStyle46"/>
          <w:lang w:val="sr-Cyrl-CS" w:eastAsia="en-US"/>
        </w:rPr>
        <w:t>испита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сл</w:t>
      </w:r>
      <w:r w:rsidR="00955216" w:rsidRPr="00041AA8">
        <w:rPr>
          <w:rStyle w:val="FontStyle46"/>
          <w:lang w:val="sr-Cyrl-CS" w:eastAsia="en-US"/>
        </w:rPr>
        <w:t xml:space="preserve">., </w:t>
      </w:r>
      <w:r w:rsidRPr="00041AA8">
        <w:rPr>
          <w:rStyle w:val="FontStyle46"/>
          <w:lang w:val="sr-Cyrl-CS" w:eastAsia="en-US"/>
        </w:rPr>
        <w:t>тестови</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006654D8" w:rsidRPr="00041AA8">
        <w:rPr>
          <w:rStyle w:val="FontStyle46"/>
          <w:lang w:val="sr-Cyrl-CS" w:eastAsia="en-US"/>
        </w:rPr>
        <w:t>властите</w:t>
      </w:r>
      <w:r w:rsidR="00955216" w:rsidRPr="00041AA8">
        <w:rPr>
          <w:rStyle w:val="FontStyle46"/>
          <w:lang w:val="sr-Cyrl-CS" w:eastAsia="en-US"/>
        </w:rPr>
        <w:t xml:space="preserve"> </w:t>
      </w:r>
      <w:r w:rsidRPr="00041AA8">
        <w:rPr>
          <w:rStyle w:val="FontStyle46"/>
          <w:lang w:val="sr-Cyrl-CS" w:eastAsia="en-US"/>
        </w:rPr>
        <w:t>толеранције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опредијељености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прилагодимо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активно</w:t>
      </w:r>
      <w:r w:rsidR="00955216" w:rsidRPr="00041AA8">
        <w:rPr>
          <w:rStyle w:val="FontStyle46"/>
          <w:lang w:val="sr-Cyrl-CS" w:eastAsia="en-US"/>
        </w:rPr>
        <w:t xml:space="preserve"> </w:t>
      </w:r>
      <w:r w:rsidRPr="00041AA8">
        <w:rPr>
          <w:rStyle w:val="FontStyle46"/>
          <w:lang w:val="sr-Cyrl-CS" w:eastAsia="en-US"/>
        </w:rPr>
        <w:t>подржимо</w:t>
      </w:r>
      <w:r w:rsidR="00955216" w:rsidRPr="00041AA8">
        <w:rPr>
          <w:rStyle w:val="FontStyle46"/>
          <w:lang w:val="sr-Cyrl-CS" w:eastAsia="en-US"/>
        </w:rPr>
        <w:t xml:space="preserve"> </w:t>
      </w:r>
      <w:r w:rsidRPr="00041AA8">
        <w:rPr>
          <w:rStyle w:val="FontStyle46"/>
          <w:lang w:val="sr-Cyrl-CS" w:eastAsia="en-US"/>
        </w:rPr>
        <w:t>изједначавање</w:t>
      </w:r>
      <w:r w:rsidR="00955216" w:rsidRPr="00041AA8">
        <w:rPr>
          <w:rStyle w:val="FontStyle46"/>
          <w:lang w:val="sr-Cyrl-CS" w:eastAsia="en-US"/>
        </w:rPr>
        <w:t xml:space="preserve"> </w:t>
      </w:r>
      <w:r w:rsidRPr="00041AA8">
        <w:rPr>
          <w:rStyle w:val="FontStyle46"/>
          <w:lang w:val="sr-Cyrl-CS" w:eastAsia="en-US"/>
        </w:rPr>
        <w:t>услова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партиципацијом</w:t>
      </w:r>
      <w:r w:rsidR="00955216" w:rsidRPr="00041AA8">
        <w:rPr>
          <w:rStyle w:val="FontStyle46"/>
          <w:lang w:val="sr-Cyrl-CS" w:eastAsia="en-US"/>
        </w:rPr>
        <w:t xml:space="preserve"> </w:t>
      </w:r>
      <w:r w:rsidRPr="00041AA8">
        <w:rPr>
          <w:rStyle w:val="FontStyle46"/>
          <w:lang w:val="sr-Cyrl-CS" w:eastAsia="en-US"/>
        </w:rPr>
        <w:t>свим</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w:t>
      </w:r>
    </w:p>
    <w:p w:rsidR="006654D8"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Поред</w:t>
      </w:r>
      <w:r w:rsidR="00955216" w:rsidRPr="00041AA8">
        <w:rPr>
          <w:rStyle w:val="FontStyle46"/>
          <w:lang w:val="sr-Cyrl-CS" w:eastAsia="en-US"/>
        </w:rPr>
        <w:t xml:space="preserve"> </w:t>
      </w:r>
      <w:r w:rsidRPr="00041AA8">
        <w:rPr>
          <w:rStyle w:val="FontStyle46"/>
          <w:lang w:val="sr-Cyrl-CS" w:eastAsia="en-US"/>
        </w:rPr>
        <w:t>одговорности</w:t>
      </w:r>
      <w:r w:rsidR="00955216" w:rsidRPr="00041AA8">
        <w:rPr>
          <w:rStyle w:val="FontStyle46"/>
          <w:lang w:val="sr-Cyrl-CS" w:eastAsia="en-US"/>
        </w:rPr>
        <w:t xml:space="preserve"> </w:t>
      </w:r>
      <w:r w:rsidRPr="00041AA8">
        <w:rPr>
          <w:rStyle w:val="FontStyle46"/>
          <w:lang w:val="sr-Cyrl-CS" w:eastAsia="en-US"/>
        </w:rPr>
        <w:t>институција</w:t>
      </w:r>
      <w:r w:rsidR="00955216" w:rsidRPr="00041AA8">
        <w:rPr>
          <w:rStyle w:val="FontStyle46"/>
          <w:lang w:val="sr-Cyrl-CS" w:eastAsia="en-US"/>
        </w:rPr>
        <w:t xml:space="preserve"> </w:t>
      </w:r>
      <w:r w:rsidRPr="00041AA8">
        <w:rPr>
          <w:rStyle w:val="FontStyle46"/>
          <w:lang w:val="sr-Cyrl-CS" w:eastAsia="en-US"/>
        </w:rPr>
        <w:t>власти</w:t>
      </w:r>
      <w:r w:rsidR="00955216" w:rsidRPr="00041AA8">
        <w:rPr>
          <w:rStyle w:val="FontStyle46"/>
          <w:lang w:val="sr-Cyrl-CS" w:eastAsia="en-US"/>
        </w:rPr>
        <w:t xml:space="preserve">, </w:t>
      </w:r>
      <w:r w:rsidRPr="00041AA8">
        <w:rPr>
          <w:rStyle w:val="FontStyle46"/>
          <w:lang w:val="sr-Cyrl-CS" w:eastAsia="en-US"/>
        </w:rPr>
        <w:t>креатора</w:t>
      </w:r>
      <w:r w:rsidR="00955216" w:rsidRPr="00041AA8">
        <w:rPr>
          <w:rStyle w:val="FontStyle46"/>
          <w:lang w:val="sr-Cyrl-CS" w:eastAsia="en-US"/>
        </w:rPr>
        <w:t xml:space="preserve"> </w:t>
      </w:r>
      <w:r w:rsidRPr="00041AA8">
        <w:rPr>
          <w:rStyle w:val="FontStyle46"/>
          <w:lang w:val="sr-Cyrl-CS" w:eastAsia="en-US"/>
        </w:rPr>
        <w:t>образовних</w:t>
      </w:r>
      <w:r w:rsidR="00955216" w:rsidRPr="00041AA8">
        <w:rPr>
          <w:rStyle w:val="FontStyle46"/>
          <w:lang w:val="sr-Cyrl-CS" w:eastAsia="en-US"/>
        </w:rPr>
        <w:t xml:space="preserve"> </w:t>
      </w:r>
      <w:r w:rsidRPr="00041AA8">
        <w:rPr>
          <w:rStyle w:val="FontStyle46"/>
          <w:lang w:val="sr-Cyrl-CS" w:eastAsia="en-US"/>
        </w:rPr>
        <w:t>политика</w:t>
      </w:r>
      <w:r w:rsidR="00955216" w:rsidRPr="00041AA8">
        <w:rPr>
          <w:rStyle w:val="FontStyle46"/>
          <w:lang w:val="sr-Cyrl-CS" w:eastAsia="en-US"/>
        </w:rPr>
        <w:t xml:space="preserve">, </w:t>
      </w:r>
      <w:r w:rsidRPr="00041AA8">
        <w:rPr>
          <w:rStyle w:val="FontStyle46"/>
          <w:lang w:val="sr-Cyrl-CS" w:eastAsia="en-US"/>
        </w:rPr>
        <w:t>менаџмента</w:t>
      </w:r>
      <w:r w:rsidR="00955216" w:rsidRPr="00041AA8">
        <w:rPr>
          <w:rStyle w:val="FontStyle46"/>
          <w:lang w:val="sr-Cyrl-CS" w:eastAsia="en-US"/>
        </w:rPr>
        <w:t xml:space="preserve"> </w:t>
      </w:r>
      <w:r w:rsidRPr="00041AA8">
        <w:rPr>
          <w:rStyle w:val="FontStyle46"/>
          <w:lang w:val="sr-Cyrl-CS" w:eastAsia="en-US"/>
        </w:rPr>
        <w:t>образовних</w:t>
      </w:r>
      <w:r w:rsidR="00955216" w:rsidRPr="00041AA8">
        <w:rPr>
          <w:rStyle w:val="FontStyle46"/>
          <w:lang w:val="sr-Cyrl-CS" w:eastAsia="en-US"/>
        </w:rPr>
        <w:t xml:space="preserve"> </w:t>
      </w:r>
      <w:r w:rsidRPr="00041AA8">
        <w:rPr>
          <w:rStyle w:val="FontStyle46"/>
          <w:lang w:val="sr-Cyrl-CS" w:eastAsia="en-US"/>
        </w:rPr>
        <w:t>институција</w:t>
      </w:r>
      <w:r w:rsidR="00955216" w:rsidRPr="00041AA8">
        <w:rPr>
          <w:rStyle w:val="FontStyle46"/>
          <w:lang w:val="sr-Cyrl-CS" w:eastAsia="en-US"/>
        </w:rPr>
        <w:t xml:space="preserve">, </w:t>
      </w:r>
      <w:r w:rsidRPr="00041AA8">
        <w:rPr>
          <w:rStyle w:val="FontStyle46"/>
          <w:lang w:val="sr-Cyrl-CS" w:eastAsia="en-US"/>
        </w:rPr>
        <w:t>па</w:t>
      </w:r>
      <w:r w:rsidR="00955216" w:rsidRPr="00041AA8">
        <w:rPr>
          <w:rStyle w:val="FontStyle46"/>
          <w:lang w:val="sr-Cyrl-CS" w:eastAsia="en-US"/>
        </w:rPr>
        <w:t xml:space="preserve"> </w:t>
      </w:r>
      <w:r w:rsidRPr="00041AA8">
        <w:rPr>
          <w:rStyle w:val="FontStyle46"/>
          <w:lang w:val="sr-Cyrl-CS" w:eastAsia="en-US"/>
        </w:rPr>
        <w:t>све</w:t>
      </w:r>
      <w:r w:rsidR="00955216" w:rsidRPr="00041AA8">
        <w:rPr>
          <w:rStyle w:val="FontStyle46"/>
          <w:lang w:val="sr-Cyrl-CS" w:eastAsia="en-US"/>
        </w:rPr>
        <w:t xml:space="preserve"> </w:t>
      </w:r>
      <w:r w:rsidRPr="00041AA8">
        <w:rPr>
          <w:rStyle w:val="FontStyle46"/>
          <w:lang w:val="sr-Cyrl-CS" w:eastAsia="en-US"/>
        </w:rPr>
        <w:t>до</w:t>
      </w:r>
      <w:r w:rsidR="00955216" w:rsidRPr="00041AA8">
        <w:rPr>
          <w:rStyle w:val="FontStyle46"/>
          <w:lang w:val="sr-Cyrl-CS" w:eastAsia="en-US"/>
        </w:rPr>
        <w:t xml:space="preserve"> </w:t>
      </w:r>
      <w:r w:rsidRPr="00041AA8">
        <w:rPr>
          <w:rStyle w:val="FontStyle46"/>
          <w:lang w:val="sr-Cyrl-CS" w:eastAsia="en-US"/>
        </w:rPr>
        <w:t>наставног</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ненаставног</w:t>
      </w:r>
      <w:r w:rsidR="00955216" w:rsidRPr="00041AA8">
        <w:rPr>
          <w:rStyle w:val="FontStyle46"/>
          <w:lang w:val="sr-Cyrl-CS" w:eastAsia="en-US"/>
        </w:rPr>
        <w:t xml:space="preserve"> </w:t>
      </w:r>
      <w:r w:rsidRPr="00041AA8">
        <w:rPr>
          <w:rStyle w:val="FontStyle46"/>
          <w:lang w:val="sr-Cyrl-CS" w:eastAsia="en-US"/>
        </w:rPr>
        <w:t>особља</w:t>
      </w:r>
      <w:r w:rsidR="00955216" w:rsidRPr="00041AA8">
        <w:rPr>
          <w:rStyle w:val="FontStyle46"/>
          <w:lang w:val="sr-Cyrl-CS" w:eastAsia="en-US"/>
        </w:rPr>
        <w:t xml:space="preserve">, </w:t>
      </w:r>
      <w:r w:rsidRPr="00041AA8">
        <w:rPr>
          <w:rStyle w:val="FontStyle46"/>
          <w:lang w:val="sr-Cyrl-CS" w:eastAsia="en-US"/>
        </w:rPr>
        <w:t>одговорност</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изједначавање</w:t>
      </w:r>
      <w:r w:rsidR="00955216" w:rsidRPr="00041AA8">
        <w:rPr>
          <w:rStyle w:val="FontStyle46"/>
          <w:lang w:val="sr-Cyrl-CS" w:eastAsia="en-US"/>
        </w:rPr>
        <w:t xml:space="preserve"> </w:t>
      </w:r>
      <w:r w:rsidRPr="00041AA8">
        <w:rPr>
          <w:rStyle w:val="FontStyle46"/>
          <w:lang w:val="sr-Cyrl-CS" w:eastAsia="en-US"/>
        </w:rPr>
        <w:t>прилика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дијели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организацијама</w:t>
      </w:r>
      <w:r w:rsidR="00955216" w:rsidRPr="00041AA8">
        <w:rPr>
          <w:rStyle w:val="FontStyle46"/>
          <w:lang w:val="sr-Cyrl-CS" w:eastAsia="en-US"/>
        </w:rPr>
        <w:t xml:space="preserve"> </w:t>
      </w:r>
      <w:r w:rsidRPr="00041AA8">
        <w:rPr>
          <w:rStyle w:val="FontStyle46"/>
          <w:lang w:val="sr-Cyrl-CS" w:eastAsia="en-US"/>
        </w:rPr>
        <w:t>цивилног</w:t>
      </w:r>
      <w:r w:rsidR="00955216" w:rsidRPr="00041AA8">
        <w:rPr>
          <w:rStyle w:val="FontStyle46"/>
          <w:lang w:val="sr-Cyrl-CS" w:eastAsia="en-US"/>
        </w:rPr>
        <w:t xml:space="preserve"> </w:t>
      </w:r>
      <w:r w:rsidRPr="00041AA8">
        <w:rPr>
          <w:rStyle w:val="FontStyle46"/>
          <w:lang w:val="sr-Cyrl-CS" w:eastAsia="en-US"/>
        </w:rPr>
        <w:t>друштва</w:t>
      </w:r>
      <w:r w:rsidR="006654D8">
        <w:rPr>
          <w:rStyle w:val="FontStyle46"/>
          <w:lang w:val="sr-Cyrl-CS" w:eastAsia="en-US"/>
        </w:rPr>
        <w:t>,</w:t>
      </w:r>
      <w:r w:rsidR="00955216" w:rsidRPr="00041AA8">
        <w:rPr>
          <w:rStyle w:val="FontStyle46"/>
          <w:lang w:val="sr-Cyrl-CS" w:eastAsia="en-US"/>
        </w:rPr>
        <w:t xml:space="preserve"> </w:t>
      </w:r>
      <w:r w:rsidRPr="00041AA8">
        <w:rPr>
          <w:rStyle w:val="FontStyle46"/>
          <w:lang w:val="sr-Cyrl-CS" w:eastAsia="en-US"/>
        </w:rPr>
        <w:t>али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самим</w:t>
      </w:r>
      <w:r w:rsidR="00955216" w:rsidRPr="00041AA8">
        <w:rPr>
          <w:rStyle w:val="FontStyle46"/>
          <w:lang w:val="sr-Cyrl-CS" w:eastAsia="en-US"/>
        </w:rPr>
        <w:t xml:space="preserve"> </w:t>
      </w:r>
      <w:r w:rsidRPr="00041AA8">
        <w:rPr>
          <w:rStyle w:val="FontStyle46"/>
          <w:lang w:val="sr-Cyrl-CS" w:eastAsia="en-US"/>
        </w:rPr>
        <w:t>особама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Организације</w:t>
      </w:r>
      <w:r w:rsidR="00955216" w:rsidRPr="00041AA8">
        <w:rPr>
          <w:rStyle w:val="FontStyle46"/>
          <w:lang w:val="sr-Cyrl-CS" w:eastAsia="en-US"/>
        </w:rPr>
        <w:t xml:space="preserve"> </w:t>
      </w:r>
      <w:r w:rsidRPr="00041AA8">
        <w:rPr>
          <w:rStyle w:val="FontStyle46"/>
          <w:lang w:val="sr-Cyrl-CS" w:eastAsia="en-US"/>
        </w:rPr>
        <w:t>цивилног</w:t>
      </w:r>
      <w:r w:rsidR="00955216" w:rsidRPr="00041AA8">
        <w:rPr>
          <w:rStyle w:val="FontStyle46"/>
          <w:lang w:val="sr-Cyrl-CS" w:eastAsia="en-US"/>
        </w:rPr>
        <w:t xml:space="preserve"> </w:t>
      </w:r>
      <w:r w:rsidRPr="00041AA8">
        <w:rPr>
          <w:rStyle w:val="FontStyle46"/>
          <w:lang w:val="sr-Cyrl-CS" w:eastAsia="en-US"/>
        </w:rPr>
        <w:t>друштва</w:t>
      </w:r>
      <w:r w:rsidR="00955216" w:rsidRPr="00041AA8">
        <w:rPr>
          <w:rStyle w:val="FontStyle46"/>
          <w:lang w:val="sr-Cyrl-CS" w:eastAsia="en-US"/>
        </w:rPr>
        <w:t xml:space="preserve">, </w:t>
      </w:r>
      <w:r w:rsidRPr="00041AA8">
        <w:rPr>
          <w:rStyle w:val="FontStyle46"/>
          <w:lang w:val="sr-Cyrl-CS" w:eastAsia="en-US"/>
        </w:rPr>
        <w:t>невладин</w:t>
      </w:r>
      <w:r w:rsidR="00955216" w:rsidRPr="00041AA8">
        <w:rPr>
          <w:rStyle w:val="FontStyle46"/>
          <w:lang w:val="sr-Cyrl-CS" w:eastAsia="en-US"/>
        </w:rPr>
        <w:t xml:space="preserve"> </w:t>
      </w:r>
      <w:r w:rsidRPr="00041AA8">
        <w:rPr>
          <w:rStyle w:val="FontStyle46"/>
          <w:lang w:val="sr-Cyrl-CS" w:eastAsia="en-US"/>
        </w:rPr>
        <w:t>сектор</w:t>
      </w:r>
      <w:r w:rsidR="00955216" w:rsidRPr="00041AA8">
        <w:rPr>
          <w:rStyle w:val="FontStyle46"/>
          <w:lang w:val="sr-Cyrl-CS" w:eastAsia="en-US"/>
        </w:rPr>
        <w:t xml:space="preserve">, </w:t>
      </w:r>
      <w:r w:rsidRPr="00041AA8">
        <w:rPr>
          <w:rStyle w:val="FontStyle46"/>
          <w:lang w:val="sr-Cyrl-CS" w:eastAsia="en-US"/>
        </w:rPr>
        <w:t>формална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неформална</w:t>
      </w:r>
      <w:r w:rsidR="00955216" w:rsidRPr="00041AA8">
        <w:rPr>
          <w:rStyle w:val="FontStyle46"/>
          <w:lang w:val="sr-Cyrl-CS" w:eastAsia="en-US"/>
        </w:rPr>
        <w:t xml:space="preserve"> </w:t>
      </w:r>
      <w:r w:rsidRPr="00041AA8">
        <w:rPr>
          <w:rStyle w:val="FontStyle46"/>
          <w:lang w:val="sr-Cyrl-CS" w:eastAsia="en-US"/>
        </w:rPr>
        <w:t>удружења</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до</w:t>
      </w:r>
      <w:r w:rsidR="00955216" w:rsidRPr="00041AA8">
        <w:rPr>
          <w:rStyle w:val="FontStyle46"/>
          <w:lang w:val="sr-Cyrl-CS" w:eastAsia="en-US"/>
        </w:rPr>
        <w:t xml:space="preserve"> </w:t>
      </w:r>
      <w:r w:rsidRPr="00041AA8">
        <w:rPr>
          <w:rStyle w:val="FontStyle46"/>
          <w:lang w:val="sr-Cyrl-CS" w:eastAsia="en-US"/>
        </w:rPr>
        <w:t>сада</w:t>
      </w:r>
      <w:r w:rsidR="00955216" w:rsidRPr="00041AA8">
        <w:rPr>
          <w:rStyle w:val="FontStyle46"/>
          <w:lang w:val="sr-Cyrl-CS" w:eastAsia="en-US"/>
        </w:rPr>
        <w:t xml:space="preserve"> </w:t>
      </w:r>
      <w:r w:rsidRPr="00041AA8">
        <w:rPr>
          <w:rStyle w:val="FontStyle46"/>
          <w:lang w:val="sr-Cyrl-CS" w:eastAsia="en-US"/>
        </w:rPr>
        <w:t>много</w:t>
      </w:r>
      <w:r w:rsidR="00955216" w:rsidRPr="00041AA8">
        <w:rPr>
          <w:rStyle w:val="FontStyle46"/>
          <w:lang w:val="sr-Cyrl-CS" w:eastAsia="en-US"/>
        </w:rPr>
        <w:t xml:space="preserve"> </w:t>
      </w:r>
      <w:r w:rsidRPr="00041AA8">
        <w:rPr>
          <w:rStyle w:val="FontStyle46"/>
          <w:lang w:val="sr-Cyrl-CS" w:eastAsia="en-US"/>
        </w:rPr>
        <w:t>учинили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афирмацији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реализацији</w:t>
      </w:r>
      <w:r w:rsidR="00955216" w:rsidRPr="00041AA8">
        <w:rPr>
          <w:rStyle w:val="FontStyle46"/>
          <w:lang w:val="sr-Cyrl-CS" w:eastAsia="en-US"/>
        </w:rPr>
        <w:t xml:space="preserve"> </w:t>
      </w:r>
      <w:r w:rsidRPr="00041AA8">
        <w:rPr>
          <w:rStyle w:val="FontStyle46"/>
          <w:lang w:val="sr-Cyrl-CS" w:eastAsia="en-US"/>
        </w:rPr>
        <w:t>права</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w:t>
      </w:r>
      <w:r w:rsidR="00955216" w:rsidRPr="00041AA8">
        <w:rPr>
          <w:rStyle w:val="FontStyle46"/>
          <w:lang w:val="sr-Cyrl-CS" w:eastAsia="en-US"/>
        </w:rPr>
        <w:softHyphen/>
      </w:r>
      <w:r w:rsidRPr="00041AA8">
        <w:rPr>
          <w:rStyle w:val="FontStyle46"/>
          <w:lang w:val="sr-Cyrl-CS" w:eastAsia="en-US"/>
        </w:rPr>
        <w:t>ним</w:t>
      </w:r>
      <w:r w:rsidR="00955216" w:rsidRPr="00041AA8">
        <w:rPr>
          <w:rStyle w:val="FontStyle46"/>
          <w:lang w:val="sr-Cyrl-CS" w:eastAsia="en-US"/>
        </w:rPr>
        <w:t xml:space="preserve"> </w:t>
      </w:r>
      <w:r w:rsidR="006654D8"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дестигматизацији</w:t>
      </w:r>
      <w:r w:rsidR="00955216" w:rsidRPr="00041AA8">
        <w:rPr>
          <w:rStyle w:val="FontStyle46"/>
          <w:lang w:val="sr-Cyrl-CS" w:eastAsia="en-US"/>
        </w:rPr>
        <w:t xml:space="preserve"> </w:t>
      </w:r>
      <w:r w:rsidRPr="00041AA8">
        <w:rPr>
          <w:rStyle w:val="FontStyle46"/>
          <w:lang w:val="sr-Cyrl-CS" w:eastAsia="en-US"/>
        </w:rPr>
        <w:t>ове</w:t>
      </w:r>
      <w:r w:rsidR="00955216" w:rsidRPr="00041AA8">
        <w:rPr>
          <w:rStyle w:val="FontStyle46"/>
          <w:lang w:val="sr-Cyrl-CS" w:eastAsia="en-US"/>
        </w:rPr>
        <w:t xml:space="preserve"> </w:t>
      </w:r>
      <w:r w:rsidRPr="00041AA8">
        <w:rPr>
          <w:rStyle w:val="FontStyle46"/>
          <w:lang w:val="sr-Cyrl-CS" w:eastAsia="en-US"/>
        </w:rPr>
        <w:t>скупине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корјенитој</w:t>
      </w:r>
      <w:r w:rsidR="00955216" w:rsidRPr="00041AA8">
        <w:rPr>
          <w:rStyle w:val="FontStyle46"/>
          <w:lang w:val="sr-Cyrl-CS" w:eastAsia="en-US"/>
        </w:rPr>
        <w:t xml:space="preserve"> </w:t>
      </w:r>
      <w:r w:rsidRPr="00041AA8">
        <w:rPr>
          <w:rStyle w:val="FontStyle46"/>
          <w:lang w:val="sr-Cyrl-CS" w:eastAsia="en-US"/>
        </w:rPr>
        <w:t>промјени</w:t>
      </w:r>
      <w:r w:rsidR="00955216" w:rsidRPr="00041AA8">
        <w:rPr>
          <w:rStyle w:val="FontStyle46"/>
          <w:lang w:val="sr-Cyrl-CS" w:eastAsia="en-US"/>
        </w:rPr>
        <w:t xml:space="preserve"> </w:t>
      </w:r>
      <w:r w:rsidRPr="00041AA8">
        <w:rPr>
          <w:rStyle w:val="FontStyle46"/>
          <w:lang w:val="sr-Cyrl-CS" w:eastAsia="en-US"/>
        </w:rPr>
        <w:t>парадигме</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особама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особама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медицинске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социјалну</w:t>
      </w:r>
      <w:r w:rsidR="00955216" w:rsidRPr="00041AA8">
        <w:rPr>
          <w:rStyle w:val="FontStyle46"/>
          <w:lang w:val="sr-Cyrl-CS" w:eastAsia="en-US"/>
        </w:rPr>
        <w:t xml:space="preserve">. </w:t>
      </w:r>
      <w:r w:rsidRPr="00041AA8">
        <w:rPr>
          <w:rStyle w:val="FontStyle46"/>
          <w:lang w:val="sr-Cyrl-CS" w:eastAsia="en-US"/>
        </w:rPr>
        <w:t>Но</w:t>
      </w:r>
      <w:r w:rsidR="00955216" w:rsidRPr="00041AA8">
        <w:rPr>
          <w:rStyle w:val="FontStyle46"/>
          <w:lang w:val="sr-Cyrl-CS" w:eastAsia="en-US"/>
        </w:rPr>
        <w:t xml:space="preserve"> </w:t>
      </w:r>
      <w:r w:rsidRPr="00041AA8">
        <w:rPr>
          <w:rStyle w:val="FontStyle46"/>
          <w:lang w:val="sr-Cyrl-CS" w:eastAsia="en-US"/>
        </w:rPr>
        <w:t>неуспјех</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успјех</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значајној</w:t>
      </w:r>
      <w:r w:rsidR="00955216" w:rsidRPr="00041AA8">
        <w:rPr>
          <w:rStyle w:val="FontStyle46"/>
          <w:lang w:val="sr-Cyrl-CS" w:eastAsia="en-US"/>
        </w:rPr>
        <w:t xml:space="preserve"> </w:t>
      </w:r>
      <w:r w:rsidRPr="00041AA8">
        <w:rPr>
          <w:rStyle w:val="FontStyle46"/>
          <w:lang w:val="sr-Cyrl-CS" w:eastAsia="en-US"/>
        </w:rPr>
        <w:t>мјери</w:t>
      </w:r>
      <w:r w:rsidR="00955216" w:rsidRPr="00041AA8">
        <w:rPr>
          <w:rStyle w:val="FontStyle46"/>
          <w:lang w:val="sr-Cyrl-CS" w:eastAsia="en-US"/>
        </w:rPr>
        <w:t xml:space="preserve"> </w:t>
      </w:r>
      <w:r w:rsidRPr="00041AA8">
        <w:rPr>
          <w:rStyle w:val="FontStyle46"/>
          <w:lang w:val="sr-Cyrl-CS" w:eastAsia="en-US"/>
        </w:rPr>
        <w:t>зависи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мотивираности</w:t>
      </w:r>
      <w:r w:rsidR="00955216" w:rsidRPr="00041AA8">
        <w:rPr>
          <w:rStyle w:val="FontStyle46"/>
          <w:lang w:val="sr-Cyrl-CS" w:eastAsia="en-US"/>
        </w:rPr>
        <w:t xml:space="preserve"> </w:t>
      </w:r>
      <w:r w:rsidRPr="00041AA8">
        <w:rPr>
          <w:rStyle w:val="FontStyle46"/>
          <w:lang w:val="sr-Cyrl-CS" w:eastAsia="en-US"/>
        </w:rPr>
        <w:t>самих</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будућих</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њихових</w:t>
      </w:r>
      <w:r w:rsidR="00955216" w:rsidRPr="00041AA8">
        <w:rPr>
          <w:rStyle w:val="FontStyle46"/>
          <w:lang w:val="sr-Cyrl-CS" w:eastAsia="en-US"/>
        </w:rPr>
        <w:t xml:space="preserve"> </w:t>
      </w:r>
      <w:r w:rsidRPr="00041AA8">
        <w:rPr>
          <w:rStyle w:val="FontStyle46"/>
          <w:lang w:val="sr-Cyrl-CS" w:eastAsia="en-US"/>
        </w:rPr>
        <w:t>породица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пријатеља</w:t>
      </w:r>
      <w:r w:rsidR="00955216" w:rsidRPr="00041AA8">
        <w:rPr>
          <w:rStyle w:val="FontStyle46"/>
          <w:lang w:val="sr-Cyrl-CS" w:eastAsia="en-US"/>
        </w:rPr>
        <w:t xml:space="preserve">. </w:t>
      </w:r>
      <w:r w:rsidRPr="00041AA8">
        <w:rPr>
          <w:rStyle w:val="FontStyle46"/>
          <w:lang w:val="sr-Cyrl-CS" w:eastAsia="en-US"/>
        </w:rPr>
        <w:t>Сасвим</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оправдано</w:t>
      </w:r>
      <w:r w:rsidR="00955216" w:rsidRPr="00041AA8">
        <w:rPr>
          <w:rStyle w:val="FontStyle46"/>
          <w:lang w:val="sr-Cyrl-CS" w:eastAsia="en-US"/>
        </w:rPr>
        <w:t xml:space="preserve"> </w:t>
      </w:r>
      <w:r w:rsidRPr="00041AA8">
        <w:rPr>
          <w:rStyle w:val="FontStyle46"/>
          <w:lang w:val="sr-Cyrl-CS" w:eastAsia="en-US"/>
        </w:rPr>
        <w:t>претпоставити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до</w:t>
      </w:r>
      <w:r w:rsidR="00955216" w:rsidRPr="00041AA8">
        <w:rPr>
          <w:rStyle w:val="FontStyle46"/>
          <w:lang w:val="sr-Cyrl-CS" w:eastAsia="en-US"/>
        </w:rPr>
        <w:t xml:space="preserve"> </w:t>
      </w:r>
      <w:r w:rsidRPr="00041AA8">
        <w:rPr>
          <w:rStyle w:val="FontStyle46"/>
          <w:lang w:val="sr-Cyrl-CS" w:eastAsia="en-US"/>
        </w:rPr>
        <w:t>тренутка</w:t>
      </w:r>
      <w:r w:rsidR="00955216" w:rsidRPr="00041AA8">
        <w:rPr>
          <w:rStyle w:val="FontStyle46"/>
          <w:lang w:val="sr-Cyrl-CS" w:eastAsia="en-US"/>
        </w:rPr>
        <w:t xml:space="preserve"> </w:t>
      </w:r>
      <w:r w:rsidRPr="00041AA8">
        <w:rPr>
          <w:rStyle w:val="FontStyle46"/>
          <w:lang w:val="sr-Cyrl-CS" w:eastAsia="en-US"/>
        </w:rPr>
        <w:t>када</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закуцали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врата</w:t>
      </w:r>
      <w:r w:rsidR="00955216" w:rsidRPr="00041AA8">
        <w:rPr>
          <w:rStyle w:val="FontStyle46"/>
          <w:lang w:val="sr-Cyrl-CS" w:eastAsia="en-US"/>
        </w:rPr>
        <w:t xml:space="preserve"> </w:t>
      </w:r>
      <w:r w:rsidRPr="00041AA8">
        <w:rPr>
          <w:rStyle w:val="FontStyle46"/>
          <w:lang w:val="sr-Cyrl-CS" w:eastAsia="en-US"/>
        </w:rPr>
        <w:t>високог</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имали</w:t>
      </w:r>
      <w:r w:rsidR="00955216" w:rsidRPr="00041AA8">
        <w:rPr>
          <w:rStyle w:val="FontStyle46"/>
          <w:lang w:val="sr-Cyrl-CS" w:eastAsia="en-US"/>
        </w:rPr>
        <w:t xml:space="preserve"> </w:t>
      </w:r>
      <w:r w:rsidRPr="00041AA8">
        <w:rPr>
          <w:rStyle w:val="FontStyle46"/>
          <w:lang w:val="sr-Cyrl-CS" w:eastAsia="en-US"/>
        </w:rPr>
        <w:t>прилику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сами</w:t>
      </w:r>
      <w:r w:rsidR="00955216" w:rsidRPr="00041AA8">
        <w:rPr>
          <w:rStyle w:val="FontStyle46"/>
          <w:lang w:val="sr-Cyrl-CS" w:eastAsia="en-US"/>
        </w:rPr>
        <w:t xml:space="preserve"> </w:t>
      </w:r>
      <w:r w:rsidRPr="00041AA8">
        <w:rPr>
          <w:rStyle w:val="FontStyle46"/>
          <w:lang w:val="sr-Cyrl-CS" w:eastAsia="en-US"/>
        </w:rPr>
        <w:t>осјетити</w:t>
      </w:r>
      <w:r w:rsidR="00955216" w:rsidRPr="00041AA8">
        <w:rPr>
          <w:rStyle w:val="FontStyle46"/>
          <w:lang w:val="sr-Cyrl-CS" w:eastAsia="en-US"/>
        </w:rPr>
        <w:t xml:space="preserve"> </w:t>
      </w:r>
      <w:r w:rsidRPr="00041AA8">
        <w:rPr>
          <w:rStyle w:val="FontStyle46"/>
          <w:lang w:val="sr-Cyrl-CS" w:eastAsia="en-US"/>
        </w:rPr>
        <w:t>размјере</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w:t>
      </w:r>
      <w:r w:rsidRPr="00041AA8">
        <w:rPr>
          <w:rStyle w:val="FontStyle46"/>
          <w:lang w:val="sr-Cyrl-CS" w:eastAsia="en-US"/>
        </w:rPr>
        <w:t>приступачности</w:t>
      </w:r>
      <w:r w:rsidR="00955216" w:rsidRPr="00041AA8">
        <w:rPr>
          <w:rStyle w:val="FontStyle46"/>
          <w:lang w:val="sr-Cyrl-CS" w:eastAsia="en-US"/>
        </w:rPr>
        <w:t xml:space="preserve"> </w:t>
      </w:r>
      <w:r w:rsidRPr="00041AA8">
        <w:rPr>
          <w:rStyle w:val="FontStyle46"/>
          <w:lang w:val="sr-Cyrl-CS" w:eastAsia="en-US"/>
        </w:rPr>
        <w:t>образовног</w:t>
      </w:r>
      <w:r w:rsidR="00955216" w:rsidRPr="00041AA8">
        <w:rPr>
          <w:rStyle w:val="FontStyle46"/>
          <w:lang w:val="sr-Cyrl-CS" w:eastAsia="en-US"/>
        </w:rPr>
        <w:t xml:space="preserve"> </w:t>
      </w:r>
      <w:r w:rsidRPr="00041AA8">
        <w:rPr>
          <w:rStyle w:val="FontStyle46"/>
          <w:lang w:val="sr-Cyrl-CS" w:eastAsia="en-US"/>
        </w:rPr>
        <w:t>система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нижим</w:t>
      </w:r>
      <w:r w:rsidR="00955216" w:rsidRPr="00041AA8">
        <w:rPr>
          <w:rStyle w:val="FontStyle46"/>
          <w:lang w:val="sr-Cyrl-CS" w:eastAsia="en-US"/>
        </w:rPr>
        <w:t xml:space="preserve"> </w:t>
      </w:r>
      <w:r w:rsidR="006654D8">
        <w:rPr>
          <w:rStyle w:val="FontStyle46"/>
          <w:lang w:val="sr-Cyrl-CS" w:eastAsia="en-US"/>
        </w:rPr>
        <w:t>нивоима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w:t>
      </w:r>
      <w:r w:rsidRPr="00041AA8">
        <w:rPr>
          <w:rStyle w:val="FontStyle46"/>
          <w:lang w:val="sr-Cyrl-CS" w:eastAsia="en-US"/>
        </w:rPr>
        <w:t>разумијевања</w:t>
      </w:r>
      <w:r w:rsidR="00955216" w:rsidRPr="00041AA8">
        <w:rPr>
          <w:rStyle w:val="FontStyle46"/>
          <w:lang w:val="sr-Cyrl-CS" w:eastAsia="en-US"/>
        </w:rPr>
        <w:t xml:space="preserve"> </w:t>
      </w:r>
      <w:r w:rsidRPr="00041AA8">
        <w:rPr>
          <w:rStyle w:val="FontStyle46"/>
          <w:lang w:val="sr-Cyrl-CS" w:eastAsia="en-US"/>
        </w:rPr>
        <w:t>друштва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њихове</w:t>
      </w:r>
      <w:r w:rsidR="00955216" w:rsidRPr="00041AA8">
        <w:rPr>
          <w:rStyle w:val="FontStyle46"/>
          <w:lang w:val="sr-Cyrl-CS" w:eastAsia="en-US"/>
        </w:rPr>
        <w:t xml:space="preserve"> </w:t>
      </w:r>
      <w:r w:rsidRPr="00041AA8">
        <w:rPr>
          <w:rStyle w:val="FontStyle46"/>
          <w:lang w:val="sr-Cyrl-CS" w:eastAsia="en-US"/>
        </w:rPr>
        <w:t>потребе</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у</w:t>
      </w:r>
      <w:r w:rsidR="006654D8">
        <w:rPr>
          <w:rStyle w:val="FontStyle46"/>
          <w:lang w:val="sr-Cyrl-CS" w:eastAsia="en-US"/>
        </w:rPr>
        <w:t xml:space="preserve"> </w:t>
      </w:r>
      <w:r w:rsidRPr="00041AA8">
        <w:rPr>
          <w:rStyle w:val="FontStyle46"/>
          <w:lang w:val="sr-Cyrl-CS" w:eastAsia="en-US"/>
        </w:rPr>
        <w:t>складу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тим</w:t>
      </w:r>
      <w:r w:rsidR="00955216" w:rsidRPr="00041AA8">
        <w:rPr>
          <w:rStyle w:val="FontStyle46"/>
          <w:lang w:val="sr-Cyrl-CS" w:eastAsia="en-US"/>
        </w:rPr>
        <w:t xml:space="preserve"> </w:t>
      </w:r>
      <w:r w:rsidRPr="00041AA8">
        <w:rPr>
          <w:rStyle w:val="FontStyle46"/>
          <w:lang w:val="sr-Cyrl-CS" w:eastAsia="en-US"/>
        </w:rPr>
        <w:t>поставили</w:t>
      </w:r>
      <w:r w:rsidR="00955216" w:rsidRPr="00041AA8">
        <w:rPr>
          <w:rStyle w:val="FontStyle46"/>
          <w:lang w:val="sr-Cyrl-CS" w:eastAsia="en-US"/>
        </w:rPr>
        <w:t xml:space="preserve"> </w:t>
      </w:r>
      <w:r w:rsidRPr="00041AA8">
        <w:rPr>
          <w:rStyle w:val="FontStyle46"/>
          <w:lang w:val="sr-Cyrl-CS" w:eastAsia="en-US"/>
        </w:rPr>
        <w:t>своја</w:t>
      </w:r>
      <w:r w:rsidR="00955216" w:rsidRPr="00041AA8">
        <w:rPr>
          <w:rStyle w:val="FontStyle46"/>
          <w:lang w:val="sr-Cyrl-CS" w:eastAsia="en-US"/>
        </w:rPr>
        <w:t xml:space="preserve"> </w:t>
      </w:r>
      <w:r w:rsidRPr="00041AA8">
        <w:rPr>
          <w:rStyle w:val="FontStyle46"/>
          <w:lang w:val="sr-Cyrl-CS" w:eastAsia="en-US"/>
        </w:rPr>
        <w:t>очекивања</w:t>
      </w:r>
      <w:r w:rsidR="00955216" w:rsidRPr="00041AA8">
        <w:rPr>
          <w:rStyle w:val="FontStyle46"/>
          <w:lang w:val="sr-Cyrl-CS" w:eastAsia="en-US"/>
        </w:rPr>
        <w:t xml:space="preserve"> </w:t>
      </w:r>
      <w:r w:rsidRPr="00041AA8">
        <w:rPr>
          <w:rStyle w:val="FontStyle46"/>
          <w:lang w:val="sr-Cyrl-CS" w:eastAsia="en-US"/>
        </w:rPr>
        <w:t>спрам</w:t>
      </w:r>
      <w:r w:rsidR="00955216" w:rsidRPr="00041AA8">
        <w:rPr>
          <w:rStyle w:val="FontStyle46"/>
          <w:lang w:val="sr-Cyrl-CS" w:eastAsia="en-US"/>
        </w:rPr>
        <w:t xml:space="preserve"> </w:t>
      </w:r>
      <w:r w:rsidRPr="00041AA8">
        <w:rPr>
          <w:rStyle w:val="FontStyle46"/>
          <w:lang w:val="sr-Cyrl-CS" w:eastAsia="en-US"/>
        </w:rPr>
        <w:t>будућности</w:t>
      </w:r>
      <w:r w:rsidR="00955216" w:rsidRPr="00041AA8">
        <w:rPr>
          <w:rStyle w:val="FontStyle46"/>
          <w:lang w:val="sr-Cyrl-CS" w:eastAsia="en-US"/>
        </w:rPr>
        <w:t xml:space="preserve">. </w:t>
      </w:r>
      <w:r w:rsidRPr="00041AA8">
        <w:rPr>
          <w:rStyle w:val="FontStyle46"/>
          <w:lang w:val="sr-Cyrl-CS" w:eastAsia="en-US"/>
        </w:rPr>
        <w:t>Она</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понекад</w:t>
      </w:r>
      <w:r w:rsidR="00955216" w:rsidRPr="00041AA8">
        <w:rPr>
          <w:rStyle w:val="FontStyle46"/>
          <w:lang w:val="sr-Cyrl-CS" w:eastAsia="en-US"/>
        </w:rPr>
        <w:t xml:space="preserve"> </w:t>
      </w:r>
      <w:r w:rsidRPr="00041AA8">
        <w:rPr>
          <w:rStyle w:val="FontStyle46"/>
          <w:lang w:val="sr-Cyrl-CS" w:eastAsia="en-US"/>
        </w:rPr>
        <w:t>врло</w:t>
      </w:r>
      <w:r w:rsidR="00955216" w:rsidRPr="00041AA8">
        <w:rPr>
          <w:rStyle w:val="FontStyle46"/>
          <w:lang w:val="sr-Cyrl-CS" w:eastAsia="en-US"/>
        </w:rPr>
        <w:t xml:space="preserve"> </w:t>
      </w:r>
      <w:r w:rsidRPr="00041AA8">
        <w:rPr>
          <w:rStyle w:val="FontStyle46"/>
          <w:lang w:val="sr-Cyrl-CS" w:eastAsia="en-US"/>
        </w:rPr>
        <w:t>скромна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обликована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006654D8">
        <w:rPr>
          <w:rStyle w:val="FontStyle46"/>
          <w:lang w:val="sr-Cyrl-CS" w:eastAsia="en-US"/>
        </w:rPr>
        <w:t>окружењу</w:t>
      </w:r>
      <w:r w:rsidR="00955216" w:rsidRPr="00041AA8">
        <w:rPr>
          <w:rStyle w:val="FontStyle46"/>
          <w:lang w:val="sr-Cyrl-CS" w:eastAsia="en-US"/>
        </w:rPr>
        <w:t xml:space="preserve"> </w:t>
      </w:r>
      <w:r w:rsidRPr="00041AA8">
        <w:rPr>
          <w:rStyle w:val="FontStyle46"/>
          <w:lang w:val="sr-Cyrl-CS" w:eastAsia="en-US"/>
        </w:rPr>
        <w:t>неповјерења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ће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десити</w:t>
      </w:r>
      <w:r w:rsidR="00955216" w:rsidRPr="00041AA8">
        <w:rPr>
          <w:rStyle w:val="FontStyle46"/>
          <w:lang w:val="sr-Cyrl-CS" w:eastAsia="en-US"/>
        </w:rPr>
        <w:t xml:space="preserve"> </w:t>
      </w:r>
      <w:r w:rsidRPr="00041AA8">
        <w:rPr>
          <w:rStyle w:val="FontStyle46"/>
          <w:lang w:val="sr-Cyrl-CS" w:eastAsia="en-US"/>
        </w:rPr>
        <w:t>позитивне</w:t>
      </w:r>
      <w:r w:rsidR="00955216" w:rsidRPr="00041AA8">
        <w:rPr>
          <w:rStyle w:val="FontStyle46"/>
          <w:lang w:val="sr-Cyrl-CS" w:eastAsia="en-US"/>
        </w:rPr>
        <w:t xml:space="preserve"> </w:t>
      </w:r>
      <w:r w:rsidRPr="00041AA8">
        <w:rPr>
          <w:rStyle w:val="FontStyle46"/>
          <w:lang w:val="sr-Cyrl-CS" w:eastAsia="en-US"/>
        </w:rPr>
        <w:t>промјене</w:t>
      </w:r>
      <w:r w:rsidR="00955216" w:rsidRPr="00041AA8">
        <w:rPr>
          <w:rStyle w:val="FontStyle46"/>
          <w:lang w:val="sr-Cyrl-CS" w:eastAsia="en-US"/>
        </w:rPr>
        <w:t xml:space="preserve">. </w:t>
      </w:r>
      <w:r w:rsidRPr="00041AA8">
        <w:rPr>
          <w:rStyle w:val="FontStyle46"/>
          <w:lang w:val="sr-Cyrl-CS" w:eastAsia="en-US"/>
        </w:rPr>
        <w:t>Понекад</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врло</w:t>
      </w:r>
      <w:r w:rsidR="006654D8" w:rsidRPr="006654D8">
        <w:rPr>
          <w:rStyle w:val="FontStyle46"/>
          <w:lang w:val="sr-Cyrl-CS" w:eastAsia="en-US"/>
        </w:rPr>
        <w:t xml:space="preserve"> </w:t>
      </w:r>
      <w:r w:rsidR="006654D8" w:rsidRPr="00041AA8">
        <w:rPr>
          <w:rStyle w:val="FontStyle46"/>
          <w:lang w:val="sr-Cyrl-CS" w:eastAsia="en-US"/>
        </w:rPr>
        <w:t>висока и с разлогом усмјерена ка провоцирању корјенитих промјена у друштву. Стога морамо бити свјесни тога да рад на мотивирању наставника за стицањем компетенција у раду са особама са посебним потребама, и конкретни показатељи њихове мотивираност и припремљености на врло непосредан начин ут</w:t>
      </w:r>
      <w:r w:rsidR="006654D8">
        <w:rPr>
          <w:rStyle w:val="FontStyle46"/>
          <w:lang w:val="sr-Cyrl-CS" w:eastAsia="en-US"/>
        </w:rPr>
        <w:t>ичу</w:t>
      </w:r>
      <w:r w:rsidR="006654D8" w:rsidRPr="00041AA8">
        <w:rPr>
          <w:rStyle w:val="FontStyle46"/>
          <w:lang w:val="sr-Cyrl-CS" w:eastAsia="en-US"/>
        </w:rPr>
        <w:t xml:space="preserve"> на мотивацију средњошколаца да своју жељу за наставком образовања покушају реализирати у некој од високообразовних институција.</w:t>
      </w:r>
    </w:p>
    <w:p w:rsidR="00955216" w:rsidRPr="00041AA8" w:rsidRDefault="00041AA8" w:rsidP="005A317A">
      <w:pPr>
        <w:pStyle w:val="Heading1-1"/>
        <w:rPr>
          <w:rStyle w:val="FontStyle41"/>
          <w:color w:val="6E6E6E"/>
        </w:rPr>
      </w:pPr>
      <w:bookmarkStart w:id="17" w:name="_Toc386107732"/>
      <w:r w:rsidRPr="00041AA8">
        <w:rPr>
          <w:rStyle w:val="FontStyle41"/>
          <w:color w:val="6E6E6E"/>
        </w:rPr>
        <w:lastRenderedPageBreak/>
        <w:t>УЛОГА</w:t>
      </w:r>
      <w:r w:rsidR="00955216" w:rsidRPr="00041AA8">
        <w:rPr>
          <w:rStyle w:val="FontStyle41"/>
          <w:color w:val="6E6E6E"/>
        </w:rPr>
        <w:t xml:space="preserve"> </w:t>
      </w:r>
      <w:r w:rsidRPr="00041AA8">
        <w:rPr>
          <w:rStyle w:val="FontStyle41"/>
          <w:color w:val="6E6E6E"/>
        </w:rPr>
        <w:t>УРЕДА</w:t>
      </w:r>
      <w:r w:rsidR="00955216" w:rsidRPr="00041AA8">
        <w:rPr>
          <w:rStyle w:val="FontStyle41"/>
          <w:color w:val="6E6E6E"/>
        </w:rPr>
        <w:t xml:space="preserve"> </w:t>
      </w:r>
      <w:r w:rsidRPr="00041AA8">
        <w:rPr>
          <w:rStyle w:val="FontStyle41"/>
          <w:color w:val="6E6E6E"/>
        </w:rPr>
        <w:t>ЗА</w:t>
      </w:r>
      <w:r w:rsidR="00955216" w:rsidRPr="00041AA8">
        <w:rPr>
          <w:rStyle w:val="FontStyle41"/>
          <w:color w:val="6E6E6E"/>
        </w:rPr>
        <w:t xml:space="preserve"> </w:t>
      </w:r>
      <w:r w:rsidRPr="00041AA8">
        <w:rPr>
          <w:rStyle w:val="FontStyle41"/>
          <w:color w:val="6E6E6E"/>
        </w:rPr>
        <w:t>ПОДРШКУ</w:t>
      </w:r>
      <w:r w:rsidR="00955216" w:rsidRPr="00041AA8">
        <w:rPr>
          <w:rStyle w:val="FontStyle41"/>
          <w:color w:val="6E6E6E"/>
        </w:rPr>
        <w:t xml:space="preserve"> </w:t>
      </w:r>
      <w:r w:rsidRPr="00041AA8">
        <w:rPr>
          <w:rStyle w:val="FontStyle41"/>
          <w:color w:val="6E6E6E"/>
        </w:rPr>
        <w:t>СТУДЕНТИМА</w:t>
      </w:r>
      <w:r w:rsidR="00955216" w:rsidRPr="00041AA8">
        <w:rPr>
          <w:rStyle w:val="FontStyle41"/>
          <w:color w:val="6E6E6E"/>
        </w:rPr>
        <w:t xml:space="preserve"> </w:t>
      </w:r>
      <w:r w:rsidRPr="00041AA8">
        <w:rPr>
          <w:rStyle w:val="FontStyle41"/>
          <w:color w:val="6E6E6E"/>
        </w:rPr>
        <w:t>СА</w:t>
      </w:r>
      <w:r w:rsidR="00955216" w:rsidRPr="00041AA8">
        <w:rPr>
          <w:rStyle w:val="FontStyle41"/>
          <w:color w:val="6E6E6E"/>
        </w:rPr>
        <w:t xml:space="preserve"> </w:t>
      </w:r>
      <w:r w:rsidRPr="00041AA8">
        <w:rPr>
          <w:rStyle w:val="FontStyle41"/>
          <w:color w:val="6E6E6E"/>
        </w:rPr>
        <w:t>ПОСЕБНИМ</w:t>
      </w:r>
      <w:r w:rsidR="00955216" w:rsidRPr="00041AA8">
        <w:rPr>
          <w:rStyle w:val="FontStyle41"/>
          <w:color w:val="6E6E6E"/>
        </w:rPr>
        <w:t xml:space="preserve"> </w:t>
      </w:r>
      <w:r w:rsidRPr="00041AA8">
        <w:rPr>
          <w:rStyle w:val="FontStyle41"/>
          <w:color w:val="6E6E6E"/>
        </w:rPr>
        <w:t>ПОТРЕБАМА</w:t>
      </w:r>
      <w:r w:rsidR="00955216" w:rsidRPr="00041AA8">
        <w:rPr>
          <w:rStyle w:val="FontStyle41"/>
          <w:color w:val="6E6E6E"/>
        </w:rPr>
        <w:t xml:space="preserve"> </w:t>
      </w:r>
      <w:r w:rsidRPr="00041AA8">
        <w:rPr>
          <w:rStyle w:val="FontStyle41"/>
          <w:color w:val="6E6E6E"/>
        </w:rPr>
        <w:t>У</w:t>
      </w:r>
      <w:r w:rsidR="00955216" w:rsidRPr="00041AA8">
        <w:rPr>
          <w:rStyle w:val="FontStyle41"/>
          <w:color w:val="6E6E6E"/>
        </w:rPr>
        <w:t xml:space="preserve"> </w:t>
      </w:r>
      <w:r w:rsidRPr="00041AA8">
        <w:rPr>
          <w:rStyle w:val="FontStyle41"/>
          <w:color w:val="6E6E6E"/>
        </w:rPr>
        <w:t>ПРИПРЕМАЊУ</w:t>
      </w:r>
      <w:r w:rsidR="00955216" w:rsidRPr="00041AA8">
        <w:rPr>
          <w:rStyle w:val="FontStyle41"/>
          <w:color w:val="6E6E6E"/>
        </w:rPr>
        <w:t xml:space="preserve"> </w:t>
      </w:r>
      <w:r w:rsidRPr="00041AA8">
        <w:rPr>
          <w:rStyle w:val="FontStyle41"/>
          <w:color w:val="6E6E6E"/>
        </w:rPr>
        <w:t>ПОВОЉНОГ</w:t>
      </w:r>
      <w:r w:rsidR="00955216" w:rsidRPr="00041AA8">
        <w:rPr>
          <w:rStyle w:val="FontStyle41"/>
          <w:color w:val="6E6E6E"/>
        </w:rPr>
        <w:t xml:space="preserve"> </w:t>
      </w:r>
      <w:r w:rsidRPr="00041AA8">
        <w:rPr>
          <w:rStyle w:val="FontStyle41"/>
          <w:color w:val="6E6E6E"/>
        </w:rPr>
        <w:t>СОЦИО</w:t>
      </w:r>
      <w:r w:rsidR="00955216" w:rsidRPr="00041AA8">
        <w:rPr>
          <w:rStyle w:val="FontStyle41"/>
          <w:color w:val="6E6E6E"/>
        </w:rPr>
        <w:t>-</w:t>
      </w:r>
      <w:r w:rsidRPr="00041AA8">
        <w:rPr>
          <w:rStyle w:val="FontStyle41"/>
          <w:color w:val="6E6E6E"/>
        </w:rPr>
        <w:t>ЕМОЦИОНАЛНОГ</w:t>
      </w:r>
      <w:r w:rsidR="00955216" w:rsidRPr="00041AA8">
        <w:rPr>
          <w:rStyle w:val="FontStyle41"/>
          <w:color w:val="6E6E6E"/>
        </w:rPr>
        <w:t xml:space="preserve"> </w:t>
      </w:r>
      <w:r w:rsidR="006654D8">
        <w:rPr>
          <w:rStyle w:val="FontStyle41"/>
          <w:color w:val="6E6E6E"/>
        </w:rPr>
        <w:t>ОКРУЖЕЊА</w:t>
      </w:r>
      <w:r w:rsidR="00955216" w:rsidRPr="00041AA8">
        <w:rPr>
          <w:rStyle w:val="FontStyle41"/>
          <w:color w:val="6E6E6E"/>
        </w:rPr>
        <w:t xml:space="preserve"> </w:t>
      </w:r>
      <w:r w:rsidRPr="00041AA8">
        <w:rPr>
          <w:rStyle w:val="FontStyle41"/>
          <w:color w:val="6E6E6E"/>
        </w:rPr>
        <w:t>ЗА</w:t>
      </w:r>
      <w:r w:rsidR="00955216" w:rsidRPr="00041AA8">
        <w:rPr>
          <w:rStyle w:val="FontStyle41"/>
          <w:color w:val="6E6E6E"/>
        </w:rPr>
        <w:t xml:space="preserve"> </w:t>
      </w:r>
      <w:r w:rsidRPr="00041AA8">
        <w:rPr>
          <w:rStyle w:val="FontStyle41"/>
          <w:color w:val="6E6E6E"/>
        </w:rPr>
        <w:t>РАД</w:t>
      </w:r>
      <w:bookmarkEnd w:id="17"/>
    </w:p>
    <w:p w:rsidR="00812177" w:rsidRDefault="00041AA8" w:rsidP="005D312B">
      <w:pPr>
        <w:pStyle w:val="Style11"/>
        <w:widowControl/>
        <w:spacing w:line="288" w:lineRule="auto"/>
        <w:ind w:firstLine="454"/>
        <w:rPr>
          <w:rStyle w:val="FontStyle46"/>
          <w:lang w:eastAsia="en-US"/>
        </w:rPr>
      </w:pPr>
      <w:r w:rsidRPr="00041AA8">
        <w:rPr>
          <w:rStyle w:val="FontStyle46"/>
          <w:lang w:val="sr-Cyrl-CS" w:eastAsia="en-US"/>
        </w:rPr>
        <w:t>Формирање</w:t>
      </w:r>
      <w:r w:rsidR="00955216" w:rsidRPr="00041AA8">
        <w:rPr>
          <w:rStyle w:val="FontStyle46"/>
          <w:lang w:val="sr-Cyrl-CS" w:eastAsia="en-US"/>
        </w:rPr>
        <w:t xml:space="preserve"> </w:t>
      </w:r>
      <w:r w:rsidRPr="00041AA8">
        <w:rPr>
          <w:rStyle w:val="FontStyle46"/>
          <w:lang w:val="sr-Cyrl-CS" w:eastAsia="en-US"/>
        </w:rPr>
        <w:t>уреда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подршку</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универзитетима</w:t>
      </w:r>
      <w:r w:rsidR="00955216" w:rsidRPr="00041AA8">
        <w:rPr>
          <w:rStyle w:val="FontStyle46"/>
          <w:lang w:val="sr-Cyrl-CS" w:eastAsia="en-US"/>
        </w:rPr>
        <w:t xml:space="preserve"> </w:t>
      </w:r>
      <w:r w:rsidRPr="00041AA8">
        <w:rPr>
          <w:rStyle w:val="FontStyle46"/>
          <w:lang w:val="sr-Cyrl-CS" w:eastAsia="en-US"/>
        </w:rPr>
        <w:t>значајан</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корак</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афирмацији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артикулацији</w:t>
      </w:r>
      <w:r w:rsidR="00955216" w:rsidRPr="00041AA8">
        <w:rPr>
          <w:rStyle w:val="FontStyle46"/>
          <w:lang w:val="sr-Cyrl-CS" w:eastAsia="en-US"/>
        </w:rPr>
        <w:t xml:space="preserve"> </w:t>
      </w:r>
      <w:r w:rsidRPr="00041AA8">
        <w:rPr>
          <w:rStyle w:val="FontStyle46"/>
          <w:lang w:val="sr-Cyrl-CS" w:eastAsia="en-US"/>
        </w:rPr>
        <w:t>важности</w:t>
      </w:r>
      <w:r w:rsidR="00955216" w:rsidRPr="00041AA8">
        <w:rPr>
          <w:rStyle w:val="FontStyle46"/>
          <w:lang w:val="sr-Cyrl-CS" w:eastAsia="en-US"/>
        </w:rPr>
        <w:t xml:space="preserve"> </w:t>
      </w:r>
      <w:r w:rsidRPr="00041AA8">
        <w:rPr>
          <w:rStyle w:val="FontStyle46"/>
          <w:lang w:val="sr-Cyrl-CS" w:eastAsia="en-US"/>
        </w:rPr>
        <w:t>изједначавања</w:t>
      </w:r>
      <w:r w:rsidR="00955216" w:rsidRPr="00041AA8">
        <w:rPr>
          <w:rStyle w:val="FontStyle46"/>
          <w:lang w:val="sr-Cyrl-CS" w:eastAsia="en-US"/>
        </w:rPr>
        <w:t xml:space="preserve"> </w:t>
      </w:r>
      <w:r w:rsidRPr="00041AA8">
        <w:rPr>
          <w:rStyle w:val="FontStyle46"/>
          <w:lang w:val="sr-Cyrl-CS" w:eastAsia="en-US"/>
        </w:rPr>
        <w:t>прилика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партиципацијом</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Уред</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формиран</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Универзитету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Сарајеву</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циљ</w:t>
      </w:r>
      <w:r w:rsidR="00955216" w:rsidRPr="00041AA8">
        <w:rPr>
          <w:rStyle w:val="FontStyle46"/>
          <w:lang w:val="sr-Cyrl-CS" w:eastAsia="en-US"/>
        </w:rPr>
        <w:t xml:space="preserve"> </w:t>
      </w:r>
      <w:r w:rsidRPr="00041AA8">
        <w:rPr>
          <w:rStyle w:val="FontStyle46"/>
          <w:lang w:val="sr-Cyrl-CS" w:eastAsia="en-US"/>
        </w:rPr>
        <w:t>пружање</w:t>
      </w:r>
      <w:r w:rsidR="00955216" w:rsidRPr="00041AA8">
        <w:rPr>
          <w:rStyle w:val="FontStyle46"/>
          <w:lang w:val="sr-Cyrl-CS" w:eastAsia="en-US"/>
        </w:rPr>
        <w:t xml:space="preserve"> </w:t>
      </w:r>
      <w:r w:rsidRPr="00041AA8">
        <w:rPr>
          <w:rStyle w:val="FontStyle46"/>
          <w:lang w:val="sr-Cyrl-CS" w:eastAsia="en-US"/>
        </w:rPr>
        <w:t>различитих</w:t>
      </w:r>
      <w:r w:rsidR="00955216" w:rsidRPr="00041AA8">
        <w:rPr>
          <w:rStyle w:val="FontStyle46"/>
          <w:lang w:val="sr-Cyrl-CS" w:eastAsia="en-US"/>
        </w:rPr>
        <w:t xml:space="preserve"> </w:t>
      </w:r>
      <w:r w:rsidRPr="00041AA8">
        <w:rPr>
          <w:rStyle w:val="FontStyle46"/>
          <w:lang w:val="sr-Cyrl-CS" w:eastAsia="en-US"/>
        </w:rPr>
        <w:t>видова</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студентима</w:t>
      </w:r>
      <w:r w:rsidR="006654D8">
        <w:rPr>
          <w:rStyle w:val="FontStyle46"/>
          <w:lang w:val="sr-Cyrl-CS" w:eastAsia="en-US"/>
        </w:rPr>
        <w:t>,</w:t>
      </w:r>
      <w:r w:rsidR="00955216" w:rsidRPr="00041AA8">
        <w:rPr>
          <w:rStyle w:val="FontStyle46"/>
          <w:lang w:val="sr-Cyrl-CS" w:eastAsia="en-US"/>
        </w:rPr>
        <w:t xml:space="preserve"> </w:t>
      </w:r>
      <w:r w:rsidRPr="00041AA8">
        <w:rPr>
          <w:rStyle w:val="FontStyle46"/>
          <w:lang w:val="sr-Cyrl-CS" w:eastAsia="en-US"/>
        </w:rPr>
        <w:t>тако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наставном</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ненаставном</w:t>
      </w:r>
      <w:r w:rsidR="00955216" w:rsidRPr="00041AA8">
        <w:rPr>
          <w:rStyle w:val="FontStyle46"/>
          <w:lang w:val="sr-Cyrl-CS" w:eastAsia="en-US"/>
        </w:rPr>
        <w:t xml:space="preserve"> </w:t>
      </w:r>
      <w:r w:rsidRPr="00041AA8">
        <w:rPr>
          <w:rStyle w:val="FontStyle46"/>
          <w:lang w:val="sr-Cyrl-CS" w:eastAsia="en-US"/>
        </w:rPr>
        <w:t>особљу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адекватном</w:t>
      </w:r>
      <w:r w:rsidR="00955216" w:rsidRPr="00041AA8">
        <w:rPr>
          <w:rStyle w:val="FontStyle46"/>
          <w:lang w:val="sr-Cyrl-CS" w:eastAsia="en-US"/>
        </w:rPr>
        <w:t xml:space="preserve"> </w:t>
      </w:r>
      <w:r w:rsidRPr="00041AA8">
        <w:rPr>
          <w:rStyle w:val="FontStyle46"/>
          <w:lang w:val="sr-Cyrl-CS" w:eastAsia="en-US"/>
        </w:rPr>
        <w:t>одговарању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потребе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једних</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других</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све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циљем</w:t>
      </w:r>
      <w:r w:rsidR="00955216" w:rsidRPr="00041AA8">
        <w:rPr>
          <w:rStyle w:val="FontStyle46"/>
          <w:lang w:val="sr-Cyrl-CS" w:eastAsia="en-US"/>
        </w:rPr>
        <w:t xml:space="preserve"> </w:t>
      </w:r>
      <w:r w:rsidRPr="00041AA8">
        <w:rPr>
          <w:rStyle w:val="FontStyle46"/>
          <w:lang w:val="sr-Cyrl-CS" w:eastAsia="en-US"/>
        </w:rPr>
        <w:t>обезбјеђивања</w:t>
      </w:r>
      <w:r w:rsidR="00955216" w:rsidRPr="00041AA8">
        <w:rPr>
          <w:rStyle w:val="FontStyle46"/>
          <w:lang w:val="sr-Cyrl-CS" w:eastAsia="en-US"/>
        </w:rPr>
        <w:t xml:space="preserve"> </w:t>
      </w:r>
      <w:r w:rsidRPr="00041AA8">
        <w:rPr>
          <w:rStyle w:val="FontStyle46"/>
          <w:lang w:val="sr-Cyrl-CS" w:eastAsia="en-US"/>
        </w:rPr>
        <w:t>квалитетних</w:t>
      </w:r>
      <w:r w:rsidR="00955216" w:rsidRPr="00041AA8">
        <w:rPr>
          <w:rStyle w:val="FontStyle46"/>
          <w:lang w:val="sr-Cyrl-CS" w:eastAsia="en-US"/>
        </w:rPr>
        <w:t xml:space="preserve"> </w:t>
      </w:r>
      <w:r w:rsidRPr="00041AA8">
        <w:rPr>
          <w:rStyle w:val="FontStyle46"/>
          <w:lang w:val="sr-Cyrl-CS" w:eastAsia="en-US"/>
        </w:rPr>
        <w:t>услова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повољног</w:t>
      </w:r>
      <w:r w:rsidR="00955216" w:rsidRPr="00041AA8">
        <w:rPr>
          <w:rStyle w:val="FontStyle46"/>
          <w:lang w:val="sr-Cyrl-CS" w:eastAsia="en-US"/>
        </w:rPr>
        <w:t xml:space="preserve"> </w:t>
      </w:r>
      <w:r w:rsidRPr="00041AA8">
        <w:rPr>
          <w:rStyle w:val="FontStyle46"/>
          <w:lang w:val="sr-Cyrl-CS" w:eastAsia="en-US"/>
        </w:rPr>
        <w:t>социо</w:t>
      </w:r>
      <w:r w:rsidR="00955216" w:rsidRPr="00041AA8">
        <w:rPr>
          <w:rStyle w:val="FontStyle46"/>
          <w:lang w:val="sr-Cyrl-CS" w:eastAsia="en-US"/>
        </w:rPr>
        <w:t>-</w:t>
      </w:r>
      <w:r w:rsidRPr="00041AA8">
        <w:rPr>
          <w:rStyle w:val="FontStyle46"/>
          <w:lang w:val="sr-Cyrl-CS" w:eastAsia="en-US"/>
        </w:rPr>
        <w:t>емоционалног</w:t>
      </w:r>
      <w:r w:rsidR="00955216" w:rsidRPr="00041AA8">
        <w:rPr>
          <w:rStyle w:val="FontStyle46"/>
          <w:lang w:val="sr-Cyrl-CS" w:eastAsia="en-US"/>
        </w:rPr>
        <w:t xml:space="preserve"> </w:t>
      </w:r>
      <w:r w:rsidR="006654D8">
        <w:rPr>
          <w:rStyle w:val="FontStyle46"/>
          <w:lang w:val="sr-Cyrl-CS" w:eastAsia="en-US"/>
        </w:rPr>
        <w:t>окружења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рад</w:t>
      </w:r>
      <w:r w:rsidR="00955216" w:rsidRPr="00041AA8">
        <w:rPr>
          <w:rStyle w:val="FontStyle46"/>
          <w:lang w:val="sr-Cyrl-CS" w:eastAsia="en-US"/>
        </w:rPr>
        <w:t xml:space="preserve">. </w:t>
      </w:r>
      <w:r w:rsidRPr="00041AA8">
        <w:rPr>
          <w:rStyle w:val="FontStyle46"/>
          <w:lang w:val="sr-Cyrl-CS" w:eastAsia="en-US"/>
        </w:rPr>
        <w:t>Поред</w:t>
      </w:r>
      <w:r w:rsidR="00955216" w:rsidRPr="00041AA8">
        <w:rPr>
          <w:rStyle w:val="FontStyle46"/>
          <w:lang w:val="sr-Cyrl-CS" w:eastAsia="en-US"/>
        </w:rPr>
        <w:t xml:space="preserve"> </w:t>
      </w:r>
      <w:r w:rsidRPr="00041AA8">
        <w:rPr>
          <w:rStyle w:val="FontStyle46"/>
          <w:lang w:val="sr-Cyrl-CS" w:eastAsia="en-US"/>
        </w:rPr>
        <w:t>пружања</w:t>
      </w:r>
      <w:r w:rsidR="00955216" w:rsidRPr="00041AA8">
        <w:rPr>
          <w:rStyle w:val="FontStyle46"/>
          <w:lang w:val="sr-Cyrl-CS" w:eastAsia="en-US"/>
        </w:rPr>
        <w:t xml:space="preserve"> </w:t>
      </w:r>
      <w:r w:rsidRPr="00041AA8">
        <w:rPr>
          <w:rStyle w:val="FontStyle46"/>
          <w:lang w:val="sr-Cyrl-CS" w:eastAsia="en-US"/>
        </w:rPr>
        <w:t>стручне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техничке</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уред</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овом</w:t>
      </w:r>
      <w:r w:rsidR="00955216" w:rsidRPr="00041AA8">
        <w:rPr>
          <w:rStyle w:val="FontStyle46"/>
          <w:lang w:val="sr-Cyrl-CS" w:eastAsia="en-US"/>
        </w:rPr>
        <w:t xml:space="preserve"> </w:t>
      </w:r>
      <w:r w:rsidRPr="00041AA8">
        <w:rPr>
          <w:rStyle w:val="FontStyle46"/>
          <w:lang w:val="sr-Cyrl-CS" w:eastAsia="en-US"/>
        </w:rPr>
        <w:t>моменту</w:t>
      </w:r>
      <w:r w:rsidR="00955216" w:rsidRPr="00041AA8">
        <w:rPr>
          <w:rStyle w:val="FontStyle46"/>
          <w:lang w:val="sr-Cyrl-CS" w:eastAsia="en-US"/>
        </w:rPr>
        <w:t xml:space="preserve"> </w:t>
      </w:r>
      <w:r w:rsidRPr="00041AA8">
        <w:rPr>
          <w:rStyle w:val="FontStyle46"/>
          <w:lang w:val="sr-Cyrl-CS" w:eastAsia="en-US"/>
        </w:rPr>
        <w:t>располаже</w:t>
      </w:r>
      <w:r w:rsidR="00955216" w:rsidRPr="00041AA8">
        <w:rPr>
          <w:rStyle w:val="FontStyle46"/>
          <w:lang w:val="sr-Cyrl-CS" w:eastAsia="en-US"/>
        </w:rPr>
        <w:t xml:space="preserve"> </w:t>
      </w:r>
      <w:r w:rsidRPr="00041AA8">
        <w:rPr>
          <w:rStyle w:val="FontStyle46"/>
          <w:lang w:val="sr-Cyrl-CS" w:eastAsia="en-US"/>
        </w:rPr>
        <w:t>одређеном</w:t>
      </w:r>
      <w:r w:rsidR="00955216" w:rsidRPr="00041AA8">
        <w:rPr>
          <w:rStyle w:val="FontStyle46"/>
          <w:lang w:val="sr-Cyrl-CS" w:eastAsia="en-US"/>
        </w:rPr>
        <w:t xml:space="preserve"> </w:t>
      </w:r>
      <w:r w:rsidRPr="00041AA8">
        <w:rPr>
          <w:rStyle w:val="FontStyle46"/>
          <w:lang w:val="sr-Cyrl-CS" w:eastAsia="en-US"/>
        </w:rPr>
        <w:t>асистивном</w:t>
      </w:r>
      <w:r w:rsidR="00955216" w:rsidRPr="00041AA8">
        <w:rPr>
          <w:rStyle w:val="FontStyle46"/>
          <w:lang w:val="sr-Cyrl-CS" w:eastAsia="en-US"/>
        </w:rPr>
        <w:t xml:space="preserve"> </w:t>
      </w:r>
      <w:r w:rsidRPr="00041AA8">
        <w:rPr>
          <w:rStyle w:val="FontStyle46"/>
          <w:lang w:val="sr-Cyrl-CS" w:eastAsia="en-US"/>
        </w:rPr>
        <w:t>технологијом</w:t>
      </w:r>
      <w:r w:rsidR="00955216" w:rsidRPr="00041AA8">
        <w:rPr>
          <w:rStyle w:val="FontStyle46"/>
          <w:lang w:val="sr-Cyrl-CS" w:eastAsia="en-US"/>
        </w:rPr>
        <w:t xml:space="preserve"> </w:t>
      </w:r>
      <w:r w:rsidRPr="00041AA8">
        <w:rPr>
          <w:rStyle w:val="FontStyle46"/>
          <w:lang w:val="sr-Cyrl-CS" w:eastAsia="en-US"/>
        </w:rPr>
        <w:t>која</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олакшати</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праћење</w:t>
      </w:r>
      <w:r w:rsidR="00955216" w:rsidRPr="00041AA8">
        <w:rPr>
          <w:rStyle w:val="FontStyle46"/>
          <w:lang w:val="sr-Cyrl-CS" w:eastAsia="en-US"/>
        </w:rPr>
        <w:t xml:space="preserve"> </w:t>
      </w:r>
      <w:r w:rsidRPr="00041AA8">
        <w:rPr>
          <w:rStyle w:val="FontStyle46"/>
          <w:lang w:val="sr-Cyrl-CS" w:eastAsia="en-US"/>
        </w:rPr>
        <w:t>наставног</w:t>
      </w:r>
      <w:r w:rsidR="00955216" w:rsidRPr="00041AA8">
        <w:rPr>
          <w:rStyle w:val="FontStyle46"/>
          <w:lang w:val="sr-Cyrl-CS" w:eastAsia="en-US"/>
        </w:rPr>
        <w:t xml:space="preserve"> </w:t>
      </w:r>
      <w:r w:rsidRPr="00041AA8">
        <w:rPr>
          <w:rStyle w:val="FontStyle46"/>
          <w:lang w:val="sr-Cyrl-CS" w:eastAsia="en-US"/>
        </w:rPr>
        <w:t>процеса</w:t>
      </w:r>
      <w:r w:rsidR="00955216" w:rsidRPr="00041AA8">
        <w:rPr>
          <w:rStyle w:val="FontStyle46"/>
          <w:lang w:val="sr-Cyrl-CS" w:eastAsia="en-US"/>
        </w:rPr>
        <w:t xml:space="preserve">), </w:t>
      </w:r>
      <w:r w:rsidRPr="00041AA8">
        <w:rPr>
          <w:rStyle w:val="FontStyle46"/>
          <w:lang w:val="sr-Cyrl-CS" w:eastAsia="en-US"/>
        </w:rPr>
        <w:t>уред</w:t>
      </w:r>
      <w:r w:rsidR="00955216" w:rsidRPr="00041AA8">
        <w:rPr>
          <w:rStyle w:val="FontStyle46"/>
          <w:lang w:val="sr-Cyrl-CS" w:eastAsia="en-US"/>
        </w:rPr>
        <w:t xml:space="preserve"> </w:t>
      </w:r>
      <w:r w:rsidRPr="00041AA8">
        <w:rPr>
          <w:rStyle w:val="FontStyle46"/>
          <w:lang w:val="sr-Cyrl-CS" w:eastAsia="en-US"/>
        </w:rPr>
        <w:t>ће</w:t>
      </w:r>
      <w:r w:rsidR="00955216" w:rsidRPr="00041AA8">
        <w:rPr>
          <w:rStyle w:val="FontStyle46"/>
          <w:lang w:val="sr-Cyrl-CS" w:eastAsia="en-US"/>
        </w:rPr>
        <w:t xml:space="preserve"> </w:t>
      </w:r>
      <w:r w:rsidRPr="00041AA8">
        <w:rPr>
          <w:rStyle w:val="FontStyle46"/>
          <w:lang w:val="sr-Cyrl-CS" w:eastAsia="en-US"/>
        </w:rPr>
        <w:t>радити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промоцији</w:t>
      </w:r>
      <w:r w:rsidR="00955216" w:rsidRPr="00041AA8">
        <w:rPr>
          <w:rStyle w:val="FontStyle46"/>
          <w:lang w:val="sr-Cyrl-CS" w:eastAsia="en-US"/>
        </w:rPr>
        <w:t xml:space="preserve"> </w:t>
      </w:r>
      <w:r w:rsidRPr="00041AA8">
        <w:rPr>
          <w:rStyle w:val="FontStyle46"/>
          <w:lang w:val="sr-Cyrl-CS" w:eastAsia="en-US"/>
        </w:rPr>
        <w:t>права</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посебним</w:t>
      </w:r>
      <w:r w:rsidR="00955216" w:rsidRPr="00041AA8">
        <w:rPr>
          <w:rStyle w:val="FontStyle46"/>
          <w:lang w:val="sr-Cyrl-CS" w:eastAsia="en-US"/>
        </w:rPr>
        <w:t xml:space="preserve"> </w:t>
      </w:r>
      <w:r w:rsidRPr="00041AA8">
        <w:rPr>
          <w:rStyle w:val="FontStyle46"/>
          <w:lang w:val="sr-Cyrl-CS" w:eastAsia="en-US"/>
        </w:rPr>
        <w:t>потребама</w:t>
      </w:r>
      <w:r w:rsidR="006654D8">
        <w:rPr>
          <w:rStyle w:val="FontStyle46"/>
          <w:lang w:val="sr-Cyrl-CS" w:eastAsia="en-US"/>
        </w:rPr>
        <w:t>,</w:t>
      </w:r>
      <w:r w:rsidR="00955216" w:rsidRPr="00041AA8">
        <w:rPr>
          <w:rStyle w:val="FontStyle46"/>
          <w:lang w:val="sr-Cyrl-CS" w:eastAsia="en-US"/>
        </w:rPr>
        <w:t xml:space="preserve"> </w:t>
      </w:r>
      <w:r w:rsidRPr="00041AA8">
        <w:rPr>
          <w:rStyle w:val="FontStyle46"/>
          <w:lang w:val="sr-Cyrl-CS" w:eastAsia="en-US"/>
        </w:rPr>
        <w:t>али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свих</w:t>
      </w:r>
      <w:r w:rsidR="00955216" w:rsidRPr="00041AA8">
        <w:rPr>
          <w:rStyle w:val="FontStyle46"/>
          <w:lang w:val="sr-Cyrl-CS" w:eastAsia="en-US"/>
        </w:rPr>
        <w:t xml:space="preserve"> </w:t>
      </w:r>
      <w:r w:rsidR="006654D8">
        <w:rPr>
          <w:rStyle w:val="FontStyle46"/>
          <w:lang w:val="sr-Cyrl-CS" w:eastAsia="en-US"/>
        </w:rPr>
        <w:t>учесника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наставном</w:t>
      </w:r>
      <w:r w:rsidR="00955216" w:rsidRPr="00041AA8">
        <w:rPr>
          <w:rStyle w:val="FontStyle46"/>
          <w:lang w:val="sr-Cyrl-CS" w:eastAsia="en-US"/>
        </w:rPr>
        <w:t xml:space="preserve"> </w:t>
      </w:r>
      <w:r w:rsidRPr="00041AA8">
        <w:rPr>
          <w:rStyle w:val="FontStyle46"/>
          <w:lang w:val="sr-Cyrl-CS" w:eastAsia="en-US"/>
        </w:rPr>
        <w:t>процесу</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због</w:t>
      </w:r>
      <w:r w:rsidR="00955216" w:rsidRPr="00041AA8">
        <w:rPr>
          <w:rStyle w:val="FontStyle46"/>
          <w:lang w:val="sr-Cyrl-CS" w:eastAsia="en-US"/>
        </w:rPr>
        <w:t xml:space="preserve"> </w:t>
      </w:r>
      <w:r w:rsidRPr="00041AA8">
        <w:rPr>
          <w:rStyle w:val="FontStyle46"/>
          <w:lang w:val="sr-Cyrl-CS" w:eastAsia="en-US"/>
        </w:rPr>
        <w:t>специфичности</w:t>
      </w:r>
      <w:r w:rsidR="00955216" w:rsidRPr="00041AA8">
        <w:rPr>
          <w:rStyle w:val="FontStyle46"/>
          <w:lang w:val="sr-Cyrl-CS" w:eastAsia="en-US"/>
        </w:rPr>
        <w:t xml:space="preserve"> </w:t>
      </w:r>
      <w:r w:rsidRPr="00041AA8">
        <w:rPr>
          <w:rStyle w:val="FontStyle46"/>
          <w:lang w:val="sr-Cyrl-CS" w:eastAsia="en-US"/>
        </w:rPr>
        <w:t>корисника</w:t>
      </w:r>
      <w:r w:rsidR="00955216" w:rsidRPr="00041AA8">
        <w:rPr>
          <w:rStyle w:val="FontStyle46"/>
          <w:lang w:val="sr-Cyrl-CS" w:eastAsia="en-US"/>
        </w:rPr>
        <w:t xml:space="preserve"> </w:t>
      </w:r>
      <w:r w:rsidRPr="00041AA8">
        <w:rPr>
          <w:rStyle w:val="FontStyle46"/>
          <w:lang w:val="sr-Cyrl-CS" w:eastAsia="en-US"/>
        </w:rPr>
        <w:t>њихових</w:t>
      </w:r>
      <w:r w:rsidR="00955216" w:rsidRPr="00041AA8">
        <w:rPr>
          <w:rStyle w:val="FontStyle46"/>
          <w:lang w:val="sr-Cyrl-CS" w:eastAsia="en-US"/>
        </w:rPr>
        <w:t xml:space="preserve"> </w:t>
      </w:r>
      <w:r w:rsidRPr="00041AA8">
        <w:rPr>
          <w:rStyle w:val="FontStyle46"/>
          <w:lang w:val="sr-Cyrl-CS" w:eastAsia="en-US"/>
        </w:rPr>
        <w:t>услуга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одговорности</w:t>
      </w:r>
      <w:r w:rsidR="00955216" w:rsidRPr="00041AA8">
        <w:rPr>
          <w:rStyle w:val="FontStyle46"/>
          <w:lang w:val="sr-Cyrl-CS" w:eastAsia="en-US"/>
        </w:rPr>
        <w:t xml:space="preserve"> </w:t>
      </w:r>
      <w:r w:rsidRPr="00041AA8">
        <w:rPr>
          <w:rStyle w:val="FontStyle46"/>
          <w:lang w:val="sr-Cyrl-CS" w:eastAsia="en-US"/>
        </w:rPr>
        <w:t>коју</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спрам</w:t>
      </w:r>
      <w:r w:rsidR="00955216" w:rsidRPr="00041AA8">
        <w:rPr>
          <w:rStyle w:val="FontStyle46"/>
          <w:lang w:val="sr-Cyrl-CS" w:eastAsia="en-US"/>
        </w:rPr>
        <w:t xml:space="preserve"> </w:t>
      </w:r>
      <w:r w:rsidRPr="00041AA8">
        <w:rPr>
          <w:rStyle w:val="FontStyle46"/>
          <w:lang w:val="sr-Cyrl-CS" w:eastAsia="en-US"/>
        </w:rPr>
        <w:t>њихове</w:t>
      </w:r>
      <w:r w:rsidR="00955216" w:rsidRPr="00041AA8">
        <w:rPr>
          <w:rStyle w:val="FontStyle46"/>
          <w:lang w:val="sr-Cyrl-CS" w:eastAsia="en-US"/>
        </w:rPr>
        <w:t xml:space="preserve"> </w:t>
      </w:r>
      <w:r w:rsidRPr="00041AA8">
        <w:rPr>
          <w:rStyle w:val="FontStyle46"/>
          <w:lang w:val="sr-Cyrl-CS" w:eastAsia="en-US"/>
        </w:rPr>
        <w:t>добробити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006654D8" w:rsidRPr="00041AA8">
        <w:rPr>
          <w:rStyle w:val="FontStyle46"/>
          <w:lang w:val="sr-Cyrl-CS" w:eastAsia="en-US"/>
        </w:rPr>
        <w:t>заједничких</w:t>
      </w:r>
      <w:r w:rsidR="00955216" w:rsidRPr="00041AA8">
        <w:rPr>
          <w:rStyle w:val="FontStyle46"/>
          <w:lang w:val="sr-Cyrl-CS" w:eastAsia="en-US"/>
        </w:rPr>
        <w:t xml:space="preserve"> </w:t>
      </w:r>
      <w:r w:rsidRPr="00041AA8">
        <w:rPr>
          <w:rStyle w:val="FontStyle46"/>
          <w:lang w:val="sr-Cyrl-CS" w:eastAsia="en-US"/>
        </w:rPr>
        <w:t>циљева</w:t>
      </w:r>
      <w:r w:rsidR="00955216" w:rsidRPr="00041AA8">
        <w:rPr>
          <w:rStyle w:val="FontStyle46"/>
          <w:lang w:val="sr-Cyrl-CS" w:eastAsia="en-US"/>
        </w:rPr>
        <w:t xml:space="preserve">, </w:t>
      </w:r>
      <w:r w:rsidRPr="00041AA8">
        <w:rPr>
          <w:rStyle w:val="FontStyle46"/>
          <w:lang w:val="sr-Cyrl-CS" w:eastAsia="en-US"/>
        </w:rPr>
        <w:t>требају</w:t>
      </w:r>
      <w:r w:rsidR="00955216" w:rsidRPr="00041AA8">
        <w:rPr>
          <w:rStyle w:val="FontStyle46"/>
          <w:lang w:val="sr-Cyrl-CS" w:eastAsia="en-US"/>
        </w:rPr>
        <w:t xml:space="preserve"> </w:t>
      </w:r>
      <w:r w:rsidRPr="00041AA8">
        <w:rPr>
          <w:rStyle w:val="FontStyle46"/>
          <w:lang w:val="sr-Cyrl-CS" w:eastAsia="en-US"/>
        </w:rPr>
        <w:t>инструменталну</w:t>
      </w:r>
      <w:r w:rsidR="00955216" w:rsidRPr="00041AA8">
        <w:rPr>
          <w:rStyle w:val="FontStyle46"/>
          <w:lang w:val="sr-Cyrl-CS" w:eastAsia="en-US"/>
        </w:rPr>
        <w:t xml:space="preserve"> </w:t>
      </w:r>
      <w:r w:rsidRPr="00041AA8">
        <w:rPr>
          <w:rStyle w:val="FontStyle46"/>
          <w:lang w:val="sr-Cyrl-CS" w:eastAsia="en-US"/>
        </w:rPr>
        <w:t>али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емоционалну</w:t>
      </w:r>
      <w:r w:rsidR="00955216" w:rsidRPr="00041AA8">
        <w:rPr>
          <w:rStyle w:val="FontStyle46"/>
          <w:lang w:val="sr-Cyrl-CS" w:eastAsia="en-US"/>
        </w:rPr>
        <w:t xml:space="preserve"> </w:t>
      </w:r>
      <w:r w:rsidRPr="00041AA8">
        <w:rPr>
          <w:rStyle w:val="FontStyle46"/>
          <w:lang w:val="sr-Cyrl-CS" w:eastAsia="en-US"/>
        </w:rPr>
        <w:t>подршку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раду</w:t>
      </w:r>
      <w:r w:rsidR="00955216" w:rsidRPr="00041AA8">
        <w:rPr>
          <w:rStyle w:val="FontStyle46"/>
          <w:lang w:val="sr-Cyrl-CS" w:eastAsia="en-US"/>
        </w:rPr>
        <w:t xml:space="preserve">. </w:t>
      </w:r>
      <w:r w:rsidRPr="00041AA8">
        <w:rPr>
          <w:rStyle w:val="FontStyle46"/>
          <w:lang w:val="sr-Cyrl-CS" w:eastAsia="en-US"/>
        </w:rPr>
        <w:t>Уред</w:t>
      </w:r>
      <w:r w:rsidR="00955216" w:rsidRPr="00041AA8">
        <w:rPr>
          <w:rStyle w:val="FontStyle46"/>
          <w:lang w:val="sr-Cyrl-CS" w:eastAsia="en-US"/>
        </w:rPr>
        <w:t xml:space="preserve"> </w:t>
      </w:r>
      <w:r w:rsidRPr="00041AA8">
        <w:rPr>
          <w:rStyle w:val="FontStyle46"/>
          <w:lang w:val="sr-Cyrl-CS" w:eastAsia="en-US"/>
        </w:rPr>
        <w:t>жели</w:t>
      </w:r>
      <w:r w:rsidR="00955216" w:rsidRPr="00041AA8">
        <w:rPr>
          <w:rStyle w:val="FontStyle46"/>
          <w:lang w:val="sr-Cyrl-CS" w:eastAsia="en-US"/>
        </w:rPr>
        <w:t xml:space="preserve"> </w:t>
      </w:r>
      <w:r w:rsidRPr="00041AA8">
        <w:rPr>
          <w:rStyle w:val="FontStyle46"/>
          <w:lang w:val="sr-Cyrl-CS" w:eastAsia="en-US"/>
        </w:rPr>
        <w:t>пружити</w:t>
      </w:r>
      <w:r w:rsidR="00955216" w:rsidRPr="00041AA8">
        <w:rPr>
          <w:rStyle w:val="FontStyle46"/>
          <w:lang w:val="sr-Cyrl-CS" w:eastAsia="en-US"/>
        </w:rPr>
        <w:t xml:space="preserve"> </w:t>
      </w:r>
      <w:r w:rsidRPr="00041AA8">
        <w:rPr>
          <w:rStyle w:val="FontStyle46"/>
          <w:lang w:val="sr-Cyrl-CS" w:eastAsia="en-US"/>
        </w:rPr>
        <w:t>подршку</w:t>
      </w:r>
      <w:r w:rsidR="00955216" w:rsidRPr="00041AA8">
        <w:rPr>
          <w:rStyle w:val="FontStyle46"/>
          <w:lang w:val="sr-Cyrl-CS" w:eastAsia="en-US"/>
        </w:rPr>
        <w:t xml:space="preserve"> </w:t>
      </w:r>
      <w:r w:rsidR="006654D8">
        <w:rPr>
          <w:rStyle w:val="FontStyle46"/>
          <w:lang w:val="sr-Cyrl-CS" w:eastAsia="en-US"/>
        </w:rPr>
        <w:t>научној</w:t>
      </w:r>
      <w:r w:rsidR="00955216" w:rsidRPr="00041AA8">
        <w:rPr>
          <w:rStyle w:val="FontStyle46"/>
          <w:lang w:val="sr-Cyrl-CS" w:eastAsia="en-US"/>
        </w:rPr>
        <w:t xml:space="preserve"> </w:t>
      </w:r>
      <w:r w:rsidRPr="00041AA8">
        <w:rPr>
          <w:rStyle w:val="FontStyle46"/>
          <w:lang w:val="sr-Cyrl-CS" w:eastAsia="en-US"/>
        </w:rPr>
        <w:t>заједници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реализацији</w:t>
      </w:r>
      <w:r w:rsidR="00955216" w:rsidRPr="00041AA8">
        <w:rPr>
          <w:rStyle w:val="FontStyle46"/>
          <w:lang w:val="sr-Cyrl-CS" w:eastAsia="en-US"/>
        </w:rPr>
        <w:t xml:space="preserve"> </w:t>
      </w:r>
      <w:r w:rsidRPr="00041AA8">
        <w:rPr>
          <w:rStyle w:val="FontStyle46"/>
          <w:lang w:val="sr-Cyrl-CS" w:eastAsia="en-US"/>
        </w:rPr>
        <w:t>истраживања</w:t>
      </w:r>
      <w:r w:rsidR="00955216" w:rsidRPr="00041AA8">
        <w:rPr>
          <w:rStyle w:val="FontStyle46"/>
          <w:lang w:val="sr-Cyrl-CS" w:eastAsia="en-US"/>
        </w:rPr>
        <w:t xml:space="preserve"> </w:t>
      </w:r>
      <w:r w:rsidRPr="00041AA8">
        <w:rPr>
          <w:rStyle w:val="FontStyle46"/>
          <w:lang w:val="sr-Cyrl-CS" w:eastAsia="en-US"/>
        </w:rPr>
        <w:t>која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циљ</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испитивање</w:t>
      </w:r>
      <w:r w:rsidR="00955216" w:rsidRPr="00041AA8">
        <w:rPr>
          <w:rStyle w:val="FontStyle46"/>
          <w:lang w:val="sr-Cyrl-CS" w:eastAsia="en-US"/>
        </w:rPr>
        <w:t xml:space="preserve"> </w:t>
      </w:r>
      <w:r w:rsidRPr="00041AA8">
        <w:rPr>
          <w:rStyle w:val="FontStyle46"/>
          <w:lang w:val="sr-Cyrl-CS" w:eastAsia="en-US"/>
        </w:rPr>
        <w:t>тренутног</w:t>
      </w:r>
      <w:r w:rsidR="00955216" w:rsidRPr="00041AA8">
        <w:rPr>
          <w:rStyle w:val="FontStyle46"/>
          <w:lang w:val="sr-Cyrl-CS" w:eastAsia="en-US"/>
        </w:rPr>
        <w:t xml:space="preserve"> </w:t>
      </w:r>
      <w:r w:rsidRPr="00041AA8">
        <w:rPr>
          <w:rStyle w:val="FontStyle46"/>
          <w:lang w:val="sr-Cyrl-CS" w:eastAsia="en-US"/>
        </w:rPr>
        <w:t>стања</w:t>
      </w:r>
      <w:r w:rsidR="00955216" w:rsidRPr="00041AA8">
        <w:rPr>
          <w:rStyle w:val="FontStyle46"/>
          <w:lang w:val="sr-Cyrl-CS" w:eastAsia="en-US"/>
        </w:rPr>
        <w:t xml:space="preserve"> </w:t>
      </w:r>
      <w:r w:rsidRPr="00041AA8">
        <w:rPr>
          <w:rStyle w:val="FontStyle46"/>
          <w:lang w:val="sr-Cyrl-CS" w:eastAsia="en-US"/>
        </w:rPr>
        <w:t>када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ријеч</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препрекама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приликама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реализацију</w:t>
      </w:r>
      <w:r w:rsidR="00955216" w:rsidRPr="00041AA8">
        <w:rPr>
          <w:rStyle w:val="FontStyle46"/>
          <w:lang w:val="sr-Cyrl-CS" w:eastAsia="en-US"/>
        </w:rPr>
        <w:t xml:space="preserve"> </w:t>
      </w:r>
      <w:r w:rsidRPr="00041AA8">
        <w:rPr>
          <w:rStyle w:val="FontStyle46"/>
          <w:lang w:val="sr-Cyrl-CS" w:eastAsia="en-US"/>
        </w:rPr>
        <w:t>идеје</w:t>
      </w:r>
      <w:r w:rsidR="00955216" w:rsidRPr="00041AA8">
        <w:rPr>
          <w:rStyle w:val="FontStyle46"/>
          <w:lang w:val="sr-Cyrl-CS" w:eastAsia="en-US"/>
        </w:rPr>
        <w:t xml:space="preserve"> </w:t>
      </w:r>
      <w:r w:rsidRPr="00041AA8">
        <w:rPr>
          <w:rStyle w:val="FontStyle46"/>
          <w:lang w:val="sr-Cyrl-CS" w:eastAsia="en-US"/>
        </w:rPr>
        <w:t>изједначавања</w:t>
      </w:r>
      <w:r w:rsidR="00955216" w:rsidRPr="00041AA8">
        <w:rPr>
          <w:rStyle w:val="FontStyle46"/>
          <w:lang w:val="sr-Cyrl-CS" w:eastAsia="en-US"/>
        </w:rPr>
        <w:t xml:space="preserve"> </w:t>
      </w:r>
      <w:r w:rsidRPr="00041AA8">
        <w:rPr>
          <w:rStyle w:val="FontStyle46"/>
          <w:lang w:val="sr-Cyrl-CS" w:eastAsia="en-US"/>
        </w:rPr>
        <w:t>прилика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стицањем</w:t>
      </w:r>
      <w:r w:rsidR="00955216" w:rsidRPr="00041AA8">
        <w:rPr>
          <w:rStyle w:val="FontStyle46"/>
          <w:lang w:val="sr-Cyrl-CS" w:eastAsia="en-US"/>
        </w:rPr>
        <w:t xml:space="preserve"> </w:t>
      </w:r>
      <w:r w:rsidRPr="00041AA8">
        <w:rPr>
          <w:rStyle w:val="FontStyle46"/>
          <w:lang w:val="sr-Cyrl-CS" w:eastAsia="en-US"/>
        </w:rPr>
        <w:t>високог</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Она</w:t>
      </w:r>
      <w:r w:rsidR="00955216" w:rsidRPr="00041AA8">
        <w:rPr>
          <w:rStyle w:val="FontStyle46"/>
          <w:lang w:val="sr-Cyrl-CS" w:eastAsia="en-US"/>
        </w:rPr>
        <w:t xml:space="preserve"> </w:t>
      </w:r>
      <w:r w:rsidRPr="00041AA8">
        <w:rPr>
          <w:rStyle w:val="FontStyle46"/>
          <w:lang w:val="sr-Cyrl-CS" w:eastAsia="en-US"/>
        </w:rPr>
        <w:t>ће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морати</w:t>
      </w:r>
      <w:r w:rsidR="00955216" w:rsidRPr="00041AA8">
        <w:rPr>
          <w:rStyle w:val="FontStyle46"/>
          <w:lang w:val="sr-Cyrl-CS" w:eastAsia="en-US"/>
        </w:rPr>
        <w:t xml:space="preserve"> </w:t>
      </w:r>
      <w:r w:rsidRPr="00041AA8">
        <w:rPr>
          <w:rStyle w:val="FontStyle46"/>
          <w:lang w:val="sr-Cyrl-CS" w:eastAsia="en-US"/>
        </w:rPr>
        <w:t>бавити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перцепцијом</w:t>
      </w:r>
      <w:r w:rsidR="00955216" w:rsidRPr="00041AA8">
        <w:rPr>
          <w:rStyle w:val="FontStyle46"/>
          <w:lang w:val="sr-Cyrl-CS" w:eastAsia="en-US"/>
        </w:rPr>
        <w:t xml:space="preserve"> </w:t>
      </w:r>
      <w:r w:rsidRPr="00041AA8">
        <w:rPr>
          <w:rStyle w:val="FontStyle46"/>
          <w:lang w:val="sr-Cyrl-CS" w:eastAsia="en-US"/>
        </w:rPr>
        <w:t>наставника</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томе</w:t>
      </w:r>
      <w:r w:rsidR="00955216" w:rsidRPr="00041AA8">
        <w:rPr>
          <w:rStyle w:val="FontStyle46"/>
          <w:lang w:val="sr-Cyrl-CS" w:eastAsia="en-US"/>
        </w:rPr>
        <w:t xml:space="preserve"> </w:t>
      </w:r>
      <w:r w:rsidRPr="00041AA8">
        <w:rPr>
          <w:rStyle w:val="FontStyle46"/>
          <w:lang w:val="sr-Cyrl-CS" w:eastAsia="en-US"/>
        </w:rPr>
        <w:t>колико</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припремљени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рад</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овом</w:t>
      </w:r>
      <w:r w:rsidR="00955216" w:rsidRPr="00041AA8">
        <w:rPr>
          <w:rStyle w:val="FontStyle46"/>
          <w:lang w:val="sr-Cyrl-CS" w:eastAsia="en-US"/>
        </w:rPr>
        <w:t xml:space="preserve"> </w:t>
      </w:r>
      <w:r w:rsidRPr="00041AA8">
        <w:rPr>
          <w:rStyle w:val="FontStyle46"/>
          <w:lang w:val="sr-Cyrl-CS" w:eastAsia="en-US"/>
        </w:rPr>
        <w:t>популацијом</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компетенције</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неопходне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наставник</w:t>
      </w:r>
      <w:r w:rsidR="00955216" w:rsidRPr="00041AA8">
        <w:rPr>
          <w:rStyle w:val="FontStyle46"/>
          <w:lang w:val="sr-Cyrl-CS" w:eastAsia="en-US"/>
        </w:rPr>
        <w:t xml:space="preserve"> </w:t>
      </w:r>
      <w:r w:rsidRPr="00041AA8">
        <w:rPr>
          <w:rStyle w:val="FontStyle46"/>
          <w:lang w:val="sr-Cyrl-CS" w:eastAsia="en-US"/>
        </w:rPr>
        <w:t>могао</w:t>
      </w:r>
      <w:r w:rsidR="00955216" w:rsidRPr="00041AA8">
        <w:rPr>
          <w:rStyle w:val="FontStyle46"/>
          <w:lang w:val="sr-Cyrl-CS" w:eastAsia="en-US"/>
        </w:rPr>
        <w:t xml:space="preserve"> </w:t>
      </w:r>
      <w:r w:rsidRPr="00041AA8">
        <w:rPr>
          <w:rStyle w:val="FontStyle46"/>
          <w:lang w:val="sr-Cyrl-CS" w:eastAsia="en-US"/>
        </w:rPr>
        <w:t>адекватно</w:t>
      </w:r>
      <w:r w:rsidR="00955216" w:rsidRPr="00041AA8">
        <w:rPr>
          <w:rStyle w:val="FontStyle46"/>
          <w:lang w:val="sr-Cyrl-CS" w:eastAsia="en-US"/>
        </w:rPr>
        <w:t xml:space="preserve"> </w:t>
      </w:r>
      <w:r w:rsidRPr="00041AA8">
        <w:rPr>
          <w:rStyle w:val="FontStyle46"/>
          <w:lang w:val="sr-Cyrl-CS" w:eastAsia="en-US"/>
        </w:rPr>
        <w:t>одговорити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изазове</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нас</w:t>
      </w:r>
      <w:r w:rsidR="00955216" w:rsidRPr="00041AA8">
        <w:rPr>
          <w:rStyle w:val="FontStyle46"/>
          <w:lang w:val="sr-Cyrl-CS" w:eastAsia="en-US"/>
        </w:rPr>
        <w:t xml:space="preserve"> </w:t>
      </w:r>
      <w:r w:rsidRPr="00041AA8">
        <w:rPr>
          <w:rStyle w:val="FontStyle46"/>
          <w:lang w:val="sr-Cyrl-CS" w:eastAsia="en-US"/>
        </w:rPr>
        <w:t>чекају</w:t>
      </w:r>
      <w:r w:rsidR="00955216" w:rsidRPr="00041AA8">
        <w:rPr>
          <w:rStyle w:val="FontStyle46"/>
          <w:lang w:val="sr-Cyrl-CS" w:eastAsia="en-US"/>
        </w:rPr>
        <w:t xml:space="preserve">. </w:t>
      </w:r>
      <w:r w:rsidRPr="00041AA8">
        <w:rPr>
          <w:rStyle w:val="FontStyle46"/>
          <w:lang w:val="sr-Cyrl-CS" w:eastAsia="en-US"/>
        </w:rPr>
        <w:t>Уред</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том</w:t>
      </w:r>
      <w:r w:rsidR="00955216" w:rsidRPr="00041AA8">
        <w:rPr>
          <w:rStyle w:val="FontStyle46"/>
          <w:lang w:val="sr-Cyrl-CS" w:eastAsia="en-US"/>
        </w:rPr>
        <w:t xml:space="preserve"> </w:t>
      </w:r>
      <w:r w:rsidRPr="00041AA8">
        <w:rPr>
          <w:rStyle w:val="FontStyle46"/>
          <w:lang w:val="sr-Cyrl-CS" w:eastAsia="en-US"/>
        </w:rPr>
        <w:t>смислу</w:t>
      </w:r>
      <w:r w:rsidR="00955216" w:rsidRPr="00041AA8">
        <w:rPr>
          <w:rStyle w:val="FontStyle46"/>
          <w:lang w:val="sr-Cyrl-CS" w:eastAsia="en-US"/>
        </w:rPr>
        <w:t xml:space="preserve"> </w:t>
      </w:r>
      <w:r w:rsidRPr="00041AA8">
        <w:rPr>
          <w:rStyle w:val="FontStyle46"/>
          <w:lang w:val="sr-Cyrl-CS" w:eastAsia="en-US"/>
        </w:rPr>
        <w:t>мора</w:t>
      </w:r>
      <w:r w:rsidR="00955216" w:rsidRPr="00041AA8">
        <w:rPr>
          <w:rStyle w:val="FontStyle46"/>
          <w:lang w:val="sr-Cyrl-CS" w:eastAsia="en-US"/>
        </w:rPr>
        <w:t xml:space="preserve"> </w:t>
      </w:r>
      <w:r w:rsidRPr="00041AA8">
        <w:rPr>
          <w:rStyle w:val="FontStyle46"/>
          <w:lang w:val="sr-Cyrl-CS" w:eastAsia="en-US"/>
        </w:rPr>
        <w:t>имати</w:t>
      </w:r>
      <w:r w:rsidR="00955216" w:rsidRPr="00041AA8">
        <w:rPr>
          <w:rStyle w:val="FontStyle46"/>
          <w:lang w:val="sr-Cyrl-CS" w:eastAsia="en-US"/>
        </w:rPr>
        <w:t xml:space="preserve"> </w:t>
      </w:r>
      <w:r w:rsidRPr="00041AA8">
        <w:rPr>
          <w:rStyle w:val="FontStyle46"/>
          <w:lang w:val="sr-Cyrl-CS" w:eastAsia="en-US"/>
        </w:rPr>
        <w:t>континуирану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систематску</w:t>
      </w:r>
      <w:r w:rsidR="00955216" w:rsidRPr="00041AA8">
        <w:rPr>
          <w:rStyle w:val="FontStyle46"/>
          <w:lang w:val="sr-Cyrl-CS" w:eastAsia="en-US"/>
        </w:rPr>
        <w:t xml:space="preserve"> </w:t>
      </w:r>
      <w:r w:rsidRPr="00041AA8">
        <w:rPr>
          <w:rStyle w:val="FontStyle46"/>
          <w:lang w:val="sr-Cyrl-CS" w:eastAsia="en-US"/>
        </w:rPr>
        <w:t>подршку</w:t>
      </w:r>
      <w:r w:rsidR="00955216" w:rsidRPr="00041AA8">
        <w:rPr>
          <w:rStyle w:val="FontStyle46"/>
          <w:lang w:val="sr-Cyrl-CS" w:eastAsia="en-US"/>
        </w:rPr>
        <w:t xml:space="preserve"> </w:t>
      </w:r>
      <w:r w:rsidR="006654D8">
        <w:rPr>
          <w:rStyle w:val="FontStyle46"/>
          <w:lang w:val="sr-Cyrl-CS" w:eastAsia="en-US"/>
        </w:rPr>
        <w:t>у</w:t>
      </w:r>
      <w:r w:rsidRPr="00041AA8">
        <w:rPr>
          <w:rStyle w:val="FontStyle46"/>
          <w:lang w:val="sr-Cyrl-CS" w:eastAsia="en-US"/>
        </w:rPr>
        <w:t>ниверзитета</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даље</w:t>
      </w:r>
      <w:r w:rsidR="00955216" w:rsidRPr="00041AA8">
        <w:rPr>
          <w:rStyle w:val="FontStyle46"/>
          <w:lang w:val="sr-Cyrl-CS" w:eastAsia="en-US"/>
        </w:rPr>
        <w:t xml:space="preserve"> </w:t>
      </w:r>
      <w:r w:rsidRPr="00041AA8">
        <w:rPr>
          <w:rStyle w:val="FontStyle46"/>
          <w:lang w:val="sr-Cyrl-CS" w:eastAsia="en-US"/>
        </w:rPr>
        <w:t>дјелује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006654D8">
        <w:rPr>
          <w:rStyle w:val="FontStyle46"/>
          <w:lang w:val="sr-Cyrl-CS" w:eastAsia="en-US"/>
        </w:rPr>
        <w:t>см</w:t>
      </w:r>
      <w:r w:rsidRPr="00041AA8">
        <w:rPr>
          <w:rStyle w:val="FontStyle46"/>
          <w:lang w:val="sr-Cyrl-CS" w:eastAsia="en-US"/>
        </w:rPr>
        <w:t>јеру</w:t>
      </w:r>
      <w:r w:rsidR="00955216" w:rsidRPr="00041AA8">
        <w:rPr>
          <w:rStyle w:val="FontStyle46"/>
          <w:lang w:val="sr-Cyrl-CS" w:eastAsia="en-US"/>
        </w:rPr>
        <w:t xml:space="preserve"> </w:t>
      </w:r>
      <w:r w:rsidRPr="00041AA8">
        <w:rPr>
          <w:rStyle w:val="FontStyle46"/>
          <w:lang w:val="sr-Cyrl-CS" w:eastAsia="en-US"/>
        </w:rPr>
        <w:t>обезбјеђивања</w:t>
      </w:r>
      <w:r w:rsidR="00955216" w:rsidRPr="00041AA8">
        <w:rPr>
          <w:rStyle w:val="FontStyle46"/>
          <w:lang w:val="sr-Cyrl-CS" w:eastAsia="en-US"/>
        </w:rPr>
        <w:t xml:space="preserve"> </w:t>
      </w:r>
      <w:r w:rsidRPr="00041AA8">
        <w:rPr>
          <w:rStyle w:val="FontStyle46"/>
          <w:lang w:val="sr-Cyrl-CS" w:eastAsia="en-US"/>
        </w:rPr>
        <w:t>услова</w:t>
      </w:r>
      <w:r w:rsidR="00955216" w:rsidRPr="00041AA8">
        <w:rPr>
          <w:rStyle w:val="FontStyle46"/>
          <w:lang w:val="sr-Cyrl-CS" w:eastAsia="en-US"/>
        </w:rPr>
        <w:t xml:space="preserve"> </w:t>
      </w:r>
      <w:r w:rsidRPr="00041AA8">
        <w:rPr>
          <w:rStyle w:val="FontStyle46"/>
          <w:lang w:val="sr-Cyrl-CS" w:eastAsia="en-US"/>
        </w:rPr>
        <w:t>рада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адекватн</w:t>
      </w:r>
      <w:r w:rsidR="006654D8">
        <w:rPr>
          <w:rStyle w:val="FontStyle46"/>
          <w:lang w:val="sr-Cyrl-CS" w:eastAsia="en-US"/>
        </w:rPr>
        <w:t>ог</w:t>
      </w:r>
      <w:r w:rsidR="00955216" w:rsidRPr="00041AA8">
        <w:rPr>
          <w:rStyle w:val="FontStyle46"/>
          <w:lang w:val="sr-Cyrl-CS" w:eastAsia="en-US"/>
        </w:rPr>
        <w:t xml:space="preserve"> </w:t>
      </w:r>
      <w:r w:rsidR="006654D8" w:rsidRPr="00041AA8">
        <w:rPr>
          <w:rStyle w:val="FontStyle46"/>
          <w:lang w:val="sr-Cyrl-CS" w:eastAsia="en-US"/>
        </w:rPr>
        <w:t>пров</w:t>
      </w:r>
      <w:r w:rsidR="006654D8">
        <w:rPr>
          <w:rStyle w:val="FontStyle46"/>
          <w:lang w:val="sr-Cyrl-CS" w:eastAsia="en-US"/>
        </w:rPr>
        <w:t>ођења</w:t>
      </w:r>
      <w:r w:rsidR="00955216" w:rsidRPr="00041AA8">
        <w:rPr>
          <w:rStyle w:val="FontStyle46"/>
          <w:lang w:val="sr-Cyrl-CS" w:eastAsia="en-US"/>
        </w:rPr>
        <w:t xml:space="preserve"> </w:t>
      </w:r>
      <w:r w:rsidRPr="00041AA8">
        <w:rPr>
          <w:rStyle w:val="FontStyle46"/>
          <w:lang w:val="sr-Cyrl-CS" w:eastAsia="en-US"/>
        </w:rPr>
        <w:t>законом</w:t>
      </w:r>
      <w:r w:rsidR="00955216" w:rsidRPr="00041AA8">
        <w:rPr>
          <w:rStyle w:val="FontStyle46"/>
          <w:lang w:val="sr-Cyrl-CS" w:eastAsia="en-US"/>
        </w:rPr>
        <w:t xml:space="preserve"> </w:t>
      </w:r>
      <w:r w:rsidRPr="00041AA8">
        <w:rPr>
          <w:rStyle w:val="FontStyle46"/>
          <w:lang w:val="sr-Cyrl-CS" w:eastAsia="en-US"/>
        </w:rPr>
        <w:t>предвиђених</w:t>
      </w:r>
      <w:r w:rsidR="00955216" w:rsidRPr="00041AA8">
        <w:rPr>
          <w:rStyle w:val="FontStyle46"/>
          <w:lang w:val="sr-Cyrl-CS" w:eastAsia="en-US"/>
        </w:rPr>
        <w:t xml:space="preserve"> </w:t>
      </w:r>
      <w:r w:rsidRPr="00041AA8">
        <w:rPr>
          <w:rStyle w:val="FontStyle46"/>
          <w:lang w:val="sr-Cyrl-CS" w:eastAsia="en-US"/>
        </w:rPr>
        <w:t>прилагодби</w:t>
      </w:r>
      <w:r w:rsidR="00955216" w:rsidRPr="00041AA8">
        <w:rPr>
          <w:rStyle w:val="FontStyle46"/>
          <w:lang w:val="sr-Cyrl-CS" w:eastAsia="en-US"/>
        </w:rPr>
        <w:t xml:space="preserve">. </w:t>
      </w:r>
      <w:r w:rsidRPr="00041AA8">
        <w:rPr>
          <w:rStyle w:val="FontStyle46"/>
          <w:lang w:val="sr-Cyrl-CS" w:eastAsia="en-US"/>
        </w:rPr>
        <w:t>Заговарање</w:t>
      </w:r>
      <w:r w:rsidR="00955216" w:rsidRPr="00041AA8">
        <w:rPr>
          <w:rStyle w:val="FontStyle46"/>
          <w:lang w:val="sr-Cyrl-CS" w:eastAsia="en-US"/>
        </w:rPr>
        <w:t xml:space="preserve"> </w:t>
      </w:r>
      <w:r w:rsidRPr="00041AA8">
        <w:rPr>
          <w:rStyle w:val="FontStyle46"/>
          <w:lang w:val="sr-Cyrl-CS" w:eastAsia="en-US"/>
        </w:rPr>
        <w:t>обогаћивања</w:t>
      </w:r>
      <w:r w:rsidR="00955216" w:rsidRPr="00041AA8">
        <w:rPr>
          <w:rStyle w:val="FontStyle46"/>
          <w:lang w:val="sr-Cyrl-CS" w:eastAsia="en-US"/>
        </w:rPr>
        <w:t xml:space="preserve"> </w:t>
      </w:r>
      <w:r w:rsidRPr="00041AA8">
        <w:rPr>
          <w:rStyle w:val="FontStyle46"/>
          <w:lang w:val="sr-Cyrl-CS" w:eastAsia="en-US"/>
        </w:rPr>
        <w:t>курикулума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наставника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пружање</w:t>
      </w:r>
      <w:r w:rsidR="00955216" w:rsidRPr="00041AA8">
        <w:rPr>
          <w:rStyle w:val="FontStyle46"/>
          <w:lang w:val="sr-Cyrl-CS" w:eastAsia="en-US"/>
        </w:rPr>
        <w:t xml:space="preserve"> </w:t>
      </w:r>
      <w:r w:rsidRPr="00041AA8">
        <w:rPr>
          <w:rStyle w:val="FontStyle46"/>
          <w:lang w:val="sr-Cyrl-CS" w:eastAsia="en-US"/>
        </w:rPr>
        <w:t>прилика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стручно</w:t>
      </w:r>
      <w:r w:rsidR="00955216" w:rsidRPr="00041AA8">
        <w:rPr>
          <w:rStyle w:val="FontStyle46"/>
          <w:lang w:val="sr-Cyrl-CS" w:eastAsia="en-US"/>
        </w:rPr>
        <w:t xml:space="preserve"> </w:t>
      </w:r>
      <w:r w:rsidRPr="00041AA8">
        <w:rPr>
          <w:rStyle w:val="FontStyle46"/>
          <w:lang w:val="sr-Cyrl-CS" w:eastAsia="en-US"/>
        </w:rPr>
        <w:t>образовање</w:t>
      </w:r>
      <w:r w:rsidR="00955216" w:rsidRPr="00041AA8">
        <w:rPr>
          <w:rStyle w:val="FontStyle46"/>
          <w:lang w:val="sr-Cyrl-CS" w:eastAsia="en-US"/>
        </w:rPr>
        <w:t xml:space="preserve"> </w:t>
      </w:r>
      <w:r w:rsidRPr="00041AA8">
        <w:rPr>
          <w:rStyle w:val="FontStyle46"/>
          <w:lang w:val="sr-Cyrl-CS" w:eastAsia="en-US"/>
        </w:rPr>
        <w:t>наставника</w:t>
      </w:r>
      <w:r w:rsidR="00955216" w:rsidRPr="00041AA8">
        <w:rPr>
          <w:rStyle w:val="FontStyle46"/>
          <w:lang w:val="sr-Cyrl-CS" w:eastAsia="en-US"/>
        </w:rPr>
        <w:t xml:space="preserve"> </w:t>
      </w:r>
      <w:r w:rsidRPr="00041AA8">
        <w:rPr>
          <w:rStyle w:val="FontStyle46"/>
          <w:lang w:val="sr-Cyrl-CS" w:eastAsia="en-US"/>
        </w:rPr>
        <w:t>представљају</w:t>
      </w:r>
      <w:r w:rsidR="00955216" w:rsidRPr="00041AA8">
        <w:rPr>
          <w:rStyle w:val="FontStyle46"/>
          <w:lang w:val="sr-Cyrl-CS" w:eastAsia="en-US"/>
        </w:rPr>
        <w:t xml:space="preserve"> </w:t>
      </w:r>
      <w:r w:rsidRPr="00041AA8">
        <w:rPr>
          <w:rStyle w:val="FontStyle46"/>
          <w:lang w:val="sr-Cyrl-CS" w:eastAsia="en-US"/>
        </w:rPr>
        <w:t>обавезу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одговорност</w:t>
      </w:r>
      <w:r w:rsidR="00955216" w:rsidRPr="00041AA8">
        <w:rPr>
          <w:rStyle w:val="FontStyle46"/>
          <w:lang w:val="sr-Cyrl-CS" w:eastAsia="en-US"/>
        </w:rPr>
        <w:t xml:space="preserve"> </w:t>
      </w:r>
      <w:r w:rsidRPr="00041AA8">
        <w:rPr>
          <w:rStyle w:val="FontStyle46"/>
          <w:lang w:val="sr-Cyrl-CS" w:eastAsia="en-US"/>
        </w:rPr>
        <w:t>свих</w:t>
      </w:r>
      <w:r w:rsidR="00955216" w:rsidRPr="00041AA8">
        <w:rPr>
          <w:rStyle w:val="FontStyle46"/>
          <w:lang w:val="sr-Cyrl-CS" w:eastAsia="en-US"/>
        </w:rPr>
        <w:t xml:space="preserve"> </w:t>
      </w:r>
      <w:r w:rsidRPr="00041AA8">
        <w:rPr>
          <w:rStyle w:val="FontStyle46"/>
          <w:lang w:val="sr-Cyrl-CS" w:eastAsia="en-US"/>
        </w:rPr>
        <w:t>судионика</w:t>
      </w:r>
      <w:r w:rsidR="00955216" w:rsidRPr="00041AA8">
        <w:rPr>
          <w:rStyle w:val="FontStyle46"/>
          <w:lang w:val="sr-Cyrl-CS" w:eastAsia="en-US"/>
        </w:rPr>
        <w:t xml:space="preserve"> </w:t>
      </w:r>
      <w:r w:rsidRPr="00041AA8">
        <w:rPr>
          <w:rStyle w:val="FontStyle46"/>
          <w:lang w:val="sr-Cyrl-CS" w:eastAsia="en-US"/>
        </w:rPr>
        <w:t>образовног</w:t>
      </w:r>
      <w:r w:rsidR="00955216" w:rsidRPr="00041AA8">
        <w:rPr>
          <w:rStyle w:val="FontStyle46"/>
          <w:lang w:val="sr-Cyrl-CS" w:eastAsia="en-US"/>
        </w:rPr>
        <w:t xml:space="preserve"> </w:t>
      </w:r>
      <w:r w:rsidRPr="00041AA8">
        <w:rPr>
          <w:rStyle w:val="FontStyle46"/>
          <w:lang w:val="sr-Cyrl-CS" w:eastAsia="en-US"/>
        </w:rPr>
        <w:t>процеса</w:t>
      </w:r>
      <w:r w:rsidR="00955216" w:rsidRPr="00041AA8">
        <w:rPr>
          <w:rStyle w:val="FontStyle46"/>
          <w:lang w:val="sr-Cyrl-CS" w:eastAsia="en-US"/>
        </w:rPr>
        <w:t xml:space="preserve">. </w:t>
      </w:r>
      <w:r w:rsidRPr="00041AA8">
        <w:rPr>
          <w:rStyle w:val="FontStyle46"/>
          <w:lang w:val="sr-Cyrl-CS" w:eastAsia="en-US"/>
        </w:rPr>
        <w:t>Само</w:t>
      </w:r>
      <w:r w:rsidR="00955216" w:rsidRPr="00041AA8">
        <w:rPr>
          <w:rStyle w:val="FontStyle46"/>
          <w:lang w:val="sr-Cyrl-CS" w:eastAsia="en-US"/>
        </w:rPr>
        <w:t xml:space="preserve"> </w:t>
      </w:r>
      <w:r w:rsidRPr="00041AA8">
        <w:rPr>
          <w:rStyle w:val="FontStyle46"/>
          <w:lang w:val="sr-Cyrl-CS" w:eastAsia="en-US"/>
        </w:rPr>
        <w:t>компетентни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мотивирани</w:t>
      </w:r>
      <w:r w:rsidR="00955216" w:rsidRPr="00041AA8">
        <w:rPr>
          <w:rStyle w:val="FontStyle46"/>
          <w:lang w:val="sr-Cyrl-CS" w:eastAsia="en-US"/>
        </w:rPr>
        <w:t xml:space="preserve"> </w:t>
      </w:r>
      <w:r w:rsidRPr="00041AA8">
        <w:rPr>
          <w:rStyle w:val="FontStyle46"/>
          <w:lang w:val="sr-Cyrl-CS" w:eastAsia="en-US"/>
        </w:rPr>
        <w:t>наставници</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својој</w:t>
      </w:r>
      <w:r w:rsidR="00955216" w:rsidRPr="00041AA8">
        <w:rPr>
          <w:rStyle w:val="FontStyle46"/>
          <w:lang w:val="sr-Cyrl-CS" w:eastAsia="en-US"/>
        </w:rPr>
        <w:t xml:space="preserve"> </w:t>
      </w:r>
      <w:r w:rsidRPr="00041AA8">
        <w:rPr>
          <w:rStyle w:val="FontStyle46"/>
          <w:lang w:val="sr-Cyrl-CS" w:eastAsia="en-US"/>
        </w:rPr>
        <w:t>улози</w:t>
      </w:r>
      <w:r w:rsidR="00955216" w:rsidRPr="00041AA8">
        <w:rPr>
          <w:rStyle w:val="FontStyle46"/>
          <w:lang w:val="sr-Cyrl-CS" w:eastAsia="en-US"/>
        </w:rPr>
        <w:t xml:space="preserve"> </w:t>
      </w:r>
      <w:r w:rsidRPr="00041AA8">
        <w:rPr>
          <w:rStyle w:val="FontStyle46"/>
          <w:lang w:val="sr-Cyrl-CS" w:eastAsia="en-US"/>
        </w:rPr>
        <w:t>препознати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признати</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такви</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успјешно</w:t>
      </w:r>
      <w:r w:rsidR="00955216" w:rsidRPr="00041AA8">
        <w:rPr>
          <w:rStyle w:val="FontStyle46"/>
          <w:lang w:val="sr-Cyrl-CS" w:eastAsia="en-US"/>
        </w:rPr>
        <w:t xml:space="preserve"> </w:t>
      </w:r>
      <w:r w:rsidRPr="00041AA8">
        <w:rPr>
          <w:rStyle w:val="FontStyle46"/>
          <w:lang w:val="sr-Cyrl-CS" w:eastAsia="en-US"/>
        </w:rPr>
        <w:t>одговорити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изазове</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пред</w:t>
      </w:r>
      <w:r w:rsidR="00955216" w:rsidRPr="00041AA8">
        <w:rPr>
          <w:rStyle w:val="FontStyle46"/>
          <w:lang w:val="sr-Cyrl-CS" w:eastAsia="en-US"/>
        </w:rPr>
        <w:t xml:space="preserve"> </w:t>
      </w:r>
      <w:r w:rsidRPr="00041AA8">
        <w:rPr>
          <w:rStyle w:val="FontStyle46"/>
          <w:lang w:val="sr-Cyrl-CS" w:eastAsia="en-US"/>
        </w:rPr>
        <w:t>њих</w:t>
      </w:r>
      <w:r w:rsidR="00955216" w:rsidRPr="00041AA8">
        <w:rPr>
          <w:rStyle w:val="FontStyle46"/>
          <w:lang w:val="sr-Cyrl-CS" w:eastAsia="en-US"/>
        </w:rPr>
        <w:t xml:space="preserve"> </w:t>
      </w:r>
      <w:r w:rsidRPr="00041AA8">
        <w:rPr>
          <w:rStyle w:val="FontStyle46"/>
          <w:lang w:val="sr-Cyrl-CS" w:eastAsia="en-US"/>
        </w:rPr>
        <w:t>постављају</w:t>
      </w:r>
      <w:r w:rsidR="00955216" w:rsidRPr="00041AA8">
        <w:rPr>
          <w:rStyle w:val="FontStyle46"/>
          <w:lang w:val="sr-Cyrl-CS" w:eastAsia="en-US"/>
        </w:rPr>
        <w:t>.</w:t>
      </w:r>
      <w:r w:rsidR="00812177">
        <w:rPr>
          <w:rStyle w:val="FontStyle46"/>
          <w:lang w:eastAsia="en-US"/>
        </w:rPr>
        <w:tab/>
      </w:r>
    </w:p>
    <w:p w:rsidR="00955216" w:rsidRPr="00041AA8" w:rsidRDefault="00041AA8" w:rsidP="005A317A">
      <w:pPr>
        <w:pStyle w:val="Heading1-1"/>
        <w:rPr>
          <w:rStyle w:val="FontStyle41"/>
          <w:color w:val="6E6E6E"/>
        </w:rPr>
      </w:pPr>
      <w:bookmarkStart w:id="18" w:name="_Toc386107733"/>
      <w:r w:rsidRPr="00041AA8">
        <w:rPr>
          <w:rStyle w:val="FontStyle41"/>
          <w:color w:val="6E6E6E"/>
        </w:rPr>
        <w:t>ЛИТЕРАТУРА</w:t>
      </w:r>
      <w:bookmarkEnd w:id="18"/>
    </w:p>
    <w:p w:rsidR="00955216" w:rsidRPr="00041AA8" w:rsidRDefault="006654D8" w:rsidP="00812177">
      <w:pPr>
        <w:pStyle w:val="Style10"/>
        <w:widowControl/>
        <w:numPr>
          <w:ilvl w:val="0"/>
          <w:numId w:val="9"/>
        </w:numPr>
        <w:tabs>
          <w:tab w:val="left" w:pos="806"/>
        </w:tabs>
        <w:spacing w:line="288" w:lineRule="auto"/>
        <w:ind w:firstLine="0"/>
        <w:rPr>
          <w:rStyle w:val="FontStyle47"/>
          <w:lang w:val="sr-Cyrl-CS" w:eastAsia="en-US"/>
        </w:rPr>
      </w:pPr>
      <w:r w:rsidRPr="00041AA8">
        <w:rPr>
          <w:rStyle w:val="FontStyle47"/>
          <w:lang w:val="sr-Cyrl-CS" w:eastAsia="en-US"/>
        </w:rPr>
        <w:t>Е</w:t>
      </w:r>
      <w:r>
        <w:rPr>
          <w:rStyle w:val="FontStyle47"/>
          <w:lang w:val="sr-Cyrl-CS" w:eastAsia="en-US"/>
        </w:rPr>
        <w:t>в</w:t>
      </w:r>
      <w:r w:rsidRPr="00041AA8">
        <w:rPr>
          <w:rStyle w:val="FontStyle47"/>
          <w:lang w:val="sr-Cyrl-CS" w:eastAsia="en-US"/>
        </w:rPr>
        <w:t xml:space="preserve">ропски центар за </w:t>
      </w:r>
      <w:r>
        <w:rPr>
          <w:rStyle w:val="FontStyle47"/>
          <w:lang w:val="sr-Cyrl-CS" w:eastAsia="en-US"/>
        </w:rPr>
        <w:t>образовање</w:t>
      </w:r>
      <w:r w:rsidRPr="00041AA8">
        <w:rPr>
          <w:rStyle w:val="FontStyle47"/>
          <w:lang w:val="sr-Cyrl-CS" w:eastAsia="en-US"/>
        </w:rPr>
        <w:t xml:space="preserve"> и истраживање у људским правима и демокра</w:t>
      </w:r>
      <w:r>
        <w:rPr>
          <w:rStyle w:val="FontStyle47"/>
          <w:lang w:val="sr-Cyrl-CS" w:eastAsia="en-US"/>
        </w:rPr>
        <w:t xml:space="preserve">тији </w:t>
      </w:r>
      <w:r w:rsidR="00955216" w:rsidRPr="00041AA8">
        <w:rPr>
          <w:rStyle w:val="FontStyle47"/>
          <w:lang w:val="sr-Cyrl-CS" w:eastAsia="en-US"/>
        </w:rPr>
        <w:t>(</w:t>
      </w:r>
      <w:r w:rsidRPr="006654D8">
        <w:rPr>
          <w:rStyle w:val="FontStyle47"/>
          <w:lang w:val="sr-Latn-CS" w:eastAsia="en-US"/>
        </w:rPr>
        <w:t>European</w:t>
      </w:r>
      <w:r w:rsidR="00955216" w:rsidRPr="006654D8">
        <w:rPr>
          <w:rStyle w:val="FontStyle47"/>
          <w:lang w:val="sr-Latn-CS" w:eastAsia="en-US"/>
        </w:rPr>
        <w:t xml:space="preserve"> </w:t>
      </w:r>
      <w:r w:rsidRPr="006654D8">
        <w:rPr>
          <w:rStyle w:val="FontStyle47"/>
          <w:lang w:val="sr-Latn-CS" w:eastAsia="en-US"/>
        </w:rPr>
        <w:t>Trai</w:t>
      </w:r>
      <w:r w:rsidR="00955216" w:rsidRPr="006654D8">
        <w:rPr>
          <w:rStyle w:val="FontStyle47"/>
          <w:lang w:val="sr-Latn-CS" w:eastAsia="en-US"/>
        </w:rPr>
        <w:softHyphen/>
      </w:r>
      <w:r w:rsidRPr="006654D8">
        <w:rPr>
          <w:rStyle w:val="FontStyle47"/>
          <w:lang w:val="sr-Latn-CS" w:eastAsia="en-US"/>
        </w:rPr>
        <w:t>ning</w:t>
      </w:r>
      <w:r w:rsidR="00955216" w:rsidRPr="006654D8">
        <w:rPr>
          <w:rStyle w:val="FontStyle47"/>
          <w:lang w:val="sr-Latn-CS" w:eastAsia="en-US"/>
        </w:rPr>
        <w:t xml:space="preserve"> </w:t>
      </w:r>
      <w:r w:rsidRPr="006654D8">
        <w:rPr>
          <w:rStyle w:val="FontStyle47"/>
          <w:lang w:val="sr-Latn-CS" w:eastAsia="en-US"/>
        </w:rPr>
        <w:t>and</w:t>
      </w:r>
      <w:r w:rsidR="00955216" w:rsidRPr="006654D8">
        <w:rPr>
          <w:rStyle w:val="FontStyle47"/>
          <w:lang w:val="sr-Latn-CS" w:eastAsia="en-US"/>
        </w:rPr>
        <w:t xml:space="preserve"> </w:t>
      </w:r>
      <w:r w:rsidRPr="006654D8">
        <w:rPr>
          <w:rStyle w:val="FontStyle47"/>
          <w:lang w:val="sr-Latn-CS" w:eastAsia="en-US"/>
        </w:rPr>
        <w:t>Research</w:t>
      </w:r>
      <w:r w:rsidR="00955216" w:rsidRPr="006654D8">
        <w:rPr>
          <w:rStyle w:val="FontStyle47"/>
          <w:lang w:val="sr-Latn-CS" w:eastAsia="en-US"/>
        </w:rPr>
        <w:t xml:space="preserve"> </w:t>
      </w:r>
      <w:r w:rsidRPr="006654D8">
        <w:rPr>
          <w:rStyle w:val="FontStyle47"/>
          <w:lang w:val="sr-Latn-CS" w:eastAsia="en-US"/>
        </w:rPr>
        <w:t>Centre</w:t>
      </w:r>
      <w:r w:rsidR="00955216" w:rsidRPr="006654D8">
        <w:rPr>
          <w:rStyle w:val="FontStyle47"/>
          <w:lang w:val="sr-Latn-CS" w:eastAsia="en-US"/>
        </w:rPr>
        <w:t xml:space="preserve"> </w:t>
      </w:r>
      <w:r w:rsidRPr="006654D8">
        <w:rPr>
          <w:rStyle w:val="FontStyle47"/>
          <w:lang w:val="sr-Latn-CS" w:eastAsia="en-US"/>
        </w:rPr>
        <w:t>for</w:t>
      </w:r>
      <w:r w:rsidR="00955216" w:rsidRPr="006654D8">
        <w:rPr>
          <w:rStyle w:val="FontStyle47"/>
          <w:lang w:val="sr-Latn-CS" w:eastAsia="en-US"/>
        </w:rPr>
        <w:t xml:space="preserve"> </w:t>
      </w:r>
      <w:r w:rsidRPr="006654D8">
        <w:rPr>
          <w:rStyle w:val="FontStyle47"/>
          <w:lang w:val="sr-Latn-CS" w:eastAsia="en-US"/>
        </w:rPr>
        <w:t>Human</w:t>
      </w:r>
      <w:r w:rsidR="00955216" w:rsidRPr="006654D8">
        <w:rPr>
          <w:rStyle w:val="FontStyle47"/>
          <w:lang w:val="sr-Latn-CS" w:eastAsia="en-US"/>
        </w:rPr>
        <w:t xml:space="preserve"> </w:t>
      </w:r>
      <w:r w:rsidRPr="006654D8">
        <w:rPr>
          <w:rStyle w:val="FontStyle47"/>
          <w:lang w:val="sr-Latn-CS" w:eastAsia="en-US"/>
        </w:rPr>
        <w:t>Rights</w:t>
      </w:r>
      <w:r w:rsidR="00955216" w:rsidRPr="006654D8">
        <w:rPr>
          <w:rStyle w:val="FontStyle47"/>
          <w:lang w:val="sr-Latn-CS" w:eastAsia="en-US"/>
        </w:rPr>
        <w:t xml:space="preserve"> </w:t>
      </w:r>
      <w:r w:rsidRPr="006654D8">
        <w:rPr>
          <w:rStyle w:val="FontStyle47"/>
          <w:lang w:val="sr-Latn-CS" w:eastAsia="en-US"/>
        </w:rPr>
        <w:t>and</w:t>
      </w:r>
      <w:r w:rsidR="00955216" w:rsidRPr="006654D8">
        <w:rPr>
          <w:rStyle w:val="FontStyle47"/>
          <w:lang w:val="sr-Latn-CS" w:eastAsia="en-US"/>
        </w:rPr>
        <w:t xml:space="preserve"> </w:t>
      </w:r>
      <w:r w:rsidRPr="006654D8">
        <w:rPr>
          <w:rStyle w:val="FontStyle47"/>
          <w:lang w:val="sr-Latn-CS" w:eastAsia="en-US"/>
        </w:rPr>
        <w:t>Democrac</w:t>
      </w:r>
      <w:r w:rsidR="00955216" w:rsidRPr="006654D8">
        <w:rPr>
          <w:rStyle w:val="FontStyle47"/>
          <w:lang w:val="sr-Latn-CS" w:eastAsia="en-US"/>
        </w:rPr>
        <w:t xml:space="preserve">y- </w:t>
      </w:r>
      <w:r w:rsidRPr="006654D8">
        <w:rPr>
          <w:rStyle w:val="FontStyle47"/>
          <w:lang w:val="sr-Latn-CS" w:eastAsia="en-US"/>
        </w:rPr>
        <w:t>ETC</w:t>
      </w:r>
      <w:r w:rsidR="00955216" w:rsidRPr="006654D8">
        <w:rPr>
          <w:rStyle w:val="FontStyle47"/>
          <w:lang w:val="sr-Latn-CS" w:eastAsia="en-US"/>
        </w:rPr>
        <w:t xml:space="preserve">) </w:t>
      </w:r>
      <w:r w:rsidR="00955216" w:rsidRPr="00041AA8">
        <w:rPr>
          <w:rStyle w:val="FontStyle47"/>
          <w:lang w:val="sr-Cyrl-CS" w:eastAsia="en-US"/>
        </w:rPr>
        <w:t xml:space="preserve">(2003): </w:t>
      </w:r>
      <w:r w:rsidR="00041AA8" w:rsidRPr="00041AA8">
        <w:rPr>
          <w:rStyle w:val="FontStyle47"/>
          <w:lang w:val="sr-Cyrl-CS" w:eastAsia="en-US"/>
        </w:rPr>
        <w:t>Разумијевање</w:t>
      </w:r>
      <w:r w:rsidR="00955216" w:rsidRPr="00041AA8">
        <w:rPr>
          <w:rStyle w:val="FontStyle47"/>
          <w:lang w:val="sr-Cyrl-CS" w:eastAsia="en-US"/>
        </w:rPr>
        <w:t xml:space="preserve"> </w:t>
      </w:r>
      <w:r w:rsidR="00041AA8" w:rsidRPr="00041AA8">
        <w:rPr>
          <w:rStyle w:val="FontStyle47"/>
          <w:lang w:val="sr-Cyrl-CS" w:eastAsia="en-US"/>
        </w:rPr>
        <w:t>људских</w:t>
      </w:r>
      <w:r w:rsidR="00955216" w:rsidRPr="00041AA8">
        <w:rPr>
          <w:rStyle w:val="FontStyle47"/>
          <w:lang w:val="sr-Cyrl-CS" w:eastAsia="en-US"/>
        </w:rPr>
        <w:t xml:space="preserve"> </w:t>
      </w:r>
      <w:r w:rsidR="00041AA8" w:rsidRPr="00041AA8">
        <w:rPr>
          <w:rStyle w:val="FontStyle47"/>
          <w:lang w:val="sr-Cyrl-CS" w:eastAsia="en-US"/>
        </w:rPr>
        <w:t>права</w:t>
      </w:r>
      <w:r w:rsidR="00955216" w:rsidRPr="00041AA8">
        <w:rPr>
          <w:rStyle w:val="FontStyle47"/>
          <w:lang w:val="sr-Cyrl-CS" w:eastAsia="en-US"/>
        </w:rPr>
        <w:t xml:space="preserve">: </w:t>
      </w:r>
      <w:r w:rsidR="00041AA8" w:rsidRPr="00041AA8">
        <w:rPr>
          <w:rStyle w:val="FontStyle47"/>
          <w:lang w:val="sr-Cyrl-CS" w:eastAsia="en-US"/>
        </w:rPr>
        <w:t>приручник</w:t>
      </w:r>
      <w:r w:rsidR="00955216" w:rsidRPr="00041AA8">
        <w:rPr>
          <w:rStyle w:val="FontStyle47"/>
          <w:lang w:val="sr-Cyrl-CS" w:eastAsia="en-US"/>
        </w:rPr>
        <w:t xml:space="preserve"> </w:t>
      </w:r>
      <w:r w:rsidR="00041AA8" w:rsidRPr="00041AA8">
        <w:rPr>
          <w:rStyle w:val="FontStyle47"/>
          <w:lang w:val="sr-Cyrl-CS" w:eastAsia="en-US"/>
        </w:rPr>
        <w:t>о</w:t>
      </w:r>
      <w:r w:rsidR="00955216" w:rsidRPr="00041AA8">
        <w:rPr>
          <w:rStyle w:val="FontStyle47"/>
          <w:lang w:val="sr-Cyrl-CS" w:eastAsia="en-US"/>
        </w:rPr>
        <w:t xml:space="preserve"> </w:t>
      </w:r>
      <w:r w:rsidR="00041AA8" w:rsidRPr="00041AA8">
        <w:rPr>
          <w:rStyle w:val="FontStyle47"/>
          <w:lang w:val="sr-Cyrl-CS" w:eastAsia="en-US"/>
        </w:rPr>
        <w:t>образовању</w:t>
      </w:r>
      <w:r w:rsidR="00955216" w:rsidRPr="00041AA8">
        <w:rPr>
          <w:rStyle w:val="FontStyle47"/>
          <w:lang w:val="sr-Cyrl-CS" w:eastAsia="en-US"/>
        </w:rPr>
        <w:t xml:space="preserve"> </w:t>
      </w:r>
      <w:r w:rsidR="00041AA8" w:rsidRPr="00041AA8">
        <w:rPr>
          <w:rStyle w:val="FontStyle47"/>
          <w:lang w:val="sr-Cyrl-CS" w:eastAsia="en-US"/>
        </w:rPr>
        <w:t>за</w:t>
      </w:r>
      <w:r w:rsidR="00955216" w:rsidRPr="00041AA8">
        <w:rPr>
          <w:rStyle w:val="FontStyle47"/>
          <w:lang w:val="sr-Cyrl-CS" w:eastAsia="en-US"/>
        </w:rPr>
        <w:t xml:space="preserve"> </w:t>
      </w:r>
      <w:r w:rsidR="00041AA8" w:rsidRPr="00041AA8">
        <w:rPr>
          <w:rStyle w:val="FontStyle47"/>
          <w:lang w:val="sr-Cyrl-CS" w:eastAsia="en-US"/>
        </w:rPr>
        <w:t>људска</w:t>
      </w:r>
      <w:r w:rsidR="00955216" w:rsidRPr="00041AA8">
        <w:rPr>
          <w:rStyle w:val="FontStyle47"/>
          <w:lang w:val="sr-Cyrl-CS" w:eastAsia="en-US"/>
        </w:rPr>
        <w:t xml:space="preserve"> </w:t>
      </w:r>
      <w:r w:rsidR="00041AA8" w:rsidRPr="00041AA8">
        <w:rPr>
          <w:rStyle w:val="FontStyle47"/>
          <w:lang w:val="sr-Cyrl-CS" w:eastAsia="en-US"/>
        </w:rPr>
        <w:t>права</w:t>
      </w:r>
      <w:r w:rsidR="00955216" w:rsidRPr="00041AA8">
        <w:rPr>
          <w:rStyle w:val="FontStyle47"/>
          <w:lang w:val="sr-Cyrl-CS" w:eastAsia="en-US"/>
        </w:rPr>
        <w:t xml:space="preserve">. </w:t>
      </w:r>
      <w:r w:rsidR="00041AA8" w:rsidRPr="00041AA8">
        <w:rPr>
          <w:rStyle w:val="FontStyle47"/>
          <w:lang w:val="sr-Cyrl-CS" w:eastAsia="en-US"/>
        </w:rPr>
        <w:t>Гра</w:t>
      </w:r>
      <w:r>
        <w:rPr>
          <w:rStyle w:val="FontStyle47"/>
          <w:lang w:val="sr-Cyrl-CS" w:eastAsia="en-US"/>
        </w:rPr>
        <w:t>ц</w:t>
      </w:r>
      <w:r w:rsidR="00955216" w:rsidRPr="00041AA8">
        <w:rPr>
          <w:rStyle w:val="FontStyle47"/>
          <w:lang w:val="sr-Cyrl-CS" w:eastAsia="en-US"/>
        </w:rPr>
        <w:t xml:space="preserve">: </w:t>
      </w:r>
      <w:r w:rsidR="00041AA8" w:rsidRPr="00041AA8">
        <w:rPr>
          <w:rStyle w:val="FontStyle47"/>
          <w:lang w:val="sr-Cyrl-CS" w:eastAsia="en-US"/>
        </w:rPr>
        <w:t>ЕТЦ</w:t>
      </w:r>
      <w:r w:rsidR="00955216" w:rsidRPr="00041AA8">
        <w:rPr>
          <w:rStyle w:val="FontStyle47"/>
          <w:lang w:val="sr-Cyrl-CS" w:eastAsia="en-US"/>
        </w:rPr>
        <w:t>.</w:t>
      </w:r>
    </w:p>
    <w:p w:rsidR="00955216" w:rsidRPr="00041AA8" w:rsidRDefault="00041AA8" w:rsidP="00812177">
      <w:pPr>
        <w:pStyle w:val="Style10"/>
        <w:widowControl/>
        <w:numPr>
          <w:ilvl w:val="0"/>
          <w:numId w:val="9"/>
        </w:numPr>
        <w:tabs>
          <w:tab w:val="left" w:pos="806"/>
        </w:tabs>
        <w:spacing w:line="288" w:lineRule="auto"/>
        <w:ind w:firstLine="0"/>
        <w:rPr>
          <w:rStyle w:val="FontStyle47"/>
          <w:lang w:val="sr-Cyrl-CS" w:eastAsia="en-US"/>
        </w:rPr>
      </w:pPr>
      <w:r w:rsidRPr="00041AA8">
        <w:rPr>
          <w:rStyle w:val="FontStyle47"/>
          <w:lang w:val="sr-Cyrl-CS" w:eastAsia="en-US"/>
        </w:rPr>
        <w:t>Е</w:t>
      </w:r>
      <w:r w:rsidR="006654D8">
        <w:rPr>
          <w:rStyle w:val="FontStyle47"/>
          <w:lang w:val="sr-Cyrl-CS" w:eastAsia="en-US"/>
        </w:rPr>
        <w:t>в</w:t>
      </w:r>
      <w:r w:rsidRPr="00041AA8">
        <w:rPr>
          <w:rStyle w:val="FontStyle47"/>
          <w:lang w:val="sr-Cyrl-CS" w:eastAsia="en-US"/>
        </w:rPr>
        <w:t>ропски</w:t>
      </w:r>
      <w:r w:rsidR="00955216" w:rsidRPr="00041AA8">
        <w:rPr>
          <w:rStyle w:val="FontStyle47"/>
          <w:lang w:val="sr-Cyrl-CS" w:eastAsia="en-US"/>
        </w:rPr>
        <w:t xml:space="preserve"> </w:t>
      </w:r>
      <w:r w:rsidRPr="00041AA8">
        <w:rPr>
          <w:rStyle w:val="FontStyle47"/>
          <w:lang w:val="sr-Cyrl-CS" w:eastAsia="en-US"/>
        </w:rPr>
        <w:t>центар</w:t>
      </w:r>
      <w:r w:rsidR="00955216" w:rsidRPr="00041AA8">
        <w:rPr>
          <w:rStyle w:val="FontStyle47"/>
          <w:lang w:val="sr-Cyrl-CS" w:eastAsia="en-US"/>
        </w:rPr>
        <w:t xml:space="preserve"> </w:t>
      </w:r>
      <w:r w:rsidRPr="00041AA8">
        <w:rPr>
          <w:rStyle w:val="FontStyle47"/>
          <w:lang w:val="sr-Cyrl-CS" w:eastAsia="en-US"/>
        </w:rPr>
        <w:t>за</w:t>
      </w:r>
      <w:r w:rsidR="00955216" w:rsidRPr="00041AA8">
        <w:rPr>
          <w:rStyle w:val="FontStyle47"/>
          <w:lang w:val="sr-Cyrl-CS" w:eastAsia="en-US"/>
        </w:rPr>
        <w:t xml:space="preserve"> </w:t>
      </w:r>
      <w:r w:rsidR="006654D8">
        <w:rPr>
          <w:rStyle w:val="FontStyle47"/>
          <w:lang w:val="sr-Cyrl-CS" w:eastAsia="en-US"/>
        </w:rPr>
        <w:t>образовање</w:t>
      </w:r>
      <w:r w:rsidR="00955216" w:rsidRPr="00041AA8">
        <w:rPr>
          <w:rStyle w:val="FontStyle47"/>
          <w:lang w:val="sr-Cyrl-CS" w:eastAsia="en-US"/>
        </w:rPr>
        <w:t xml:space="preserve"> </w:t>
      </w:r>
      <w:r w:rsidRPr="00041AA8">
        <w:rPr>
          <w:rStyle w:val="FontStyle47"/>
          <w:lang w:val="sr-Cyrl-CS" w:eastAsia="en-US"/>
        </w:rPr>
        <w:t>и</w:t>
      </w:r>
      <w:r w:rsidR="00955216" w:rsidRPr="00041AA8">
        <w:rPr>
          <w:rStyle w:val="FontStyle47"/>
          <w:lang w:val="sr-Cyrl-CS" w:eastAsia="en-US"/>
        </w:rPr>
        <w:t xml:space="preserve"> </w:t>
      </w:r>
      <w:r w:rsidRPr="00041AA8">
        <w:rPr>
          <w:rStyle w:val="FontStyle47"/>
          <w:lang w:val="sr-Cyrl-CS" w:eastAsia="en-US"/>
        </w:rPr>
        <w:t>истраживање</w:t>
      </w:r>
      <w:r w:rsidR="00955216" w:rsidRPr="00041AA8">
        <w:rPr>
          <w:rStyle w:val="FontStyle47"/>
          <w:lang w:val="sr-Cyrl-CS" w:eastAsia="en-US"/>
        </w:rPr>
        <w:t xml:space="preserve"> </w:t>
      </w:r>
      <w:r w:rsidRPr="00041AA8">
        <w:rPr>
          <w:rStyle w:val="FontStyle47"/>
          <w:lang w:val="sr-Cyrl-CS" w:eastAsia="en-US"/>
        </w:rPr>
        <w:t>у</w:t>
      </w:r>
      <w:r w:rsidR="00955216" w:rsidRPr="00041AA8">
        <w:rPr>
          <w:rStyle w:val="FontStyle47"/>
          <w:lang w:val="sr-Cyrl-CS" w:eastAsia="en-US"/>
        </w:rPr>
        <w:t xml:space="preserve"> </w:t>
      </w:r>
      <w:r w:rsidRPr="00041AA8">
        <w:rPr>
          <w:rStyle w:val="FontStyle47"/>
          <w:lang w:val="sr-Cyrl-CS" w:eastAsia="en-US"/>
        </w:rPr>
        <w:t>људским</w:t>
      </w:r>
      <w:r w:rsidR="00955216" w:rsidRPr="00041AA8">
        <w:rPr>
          <w:rStyle w:val="FontStyle47"/>
          <w:lang w:val="sr-Cyrl-CS" w:eastAsia="en-US"/>
        </w:rPr>
        <w:t xml:space="preserve"> </w:t>
      </w:r>
      <w:r w:rsidRPr="00041AA8">
        <w:rPr>
          <w:rStyle w:val="FontStyle47"/>
          <w:lang w:val="sr-Cyrl-CS" w:eastAsia="en-US"/>
        </w:rPr>
        <w:t>правима</w:t>
      </w:r>
      <w:r w:rsidR="00955216" w:rsidRPr="00041AA8">
        <w:rPr>
          <w:rStyle w:val="FontStyle47"/>
          <w:lang w:val="sr-Cyrl-CS" w:eastAsia="en-US"/>
        </w:rPr>
        <w:t xml:space="preserve"> </w:t>
      </w:r>
      <w:r w:rsidRPr="00041AA8">
        <w:rPr>
          <w:rStyle w:val="FontStyle47"/>
          <w:lang w:val="sr-Cyrl-CS" w:eastAsia="en-US"/>
        </w:rPr>
        <w:t>и</w:t>
      </w:r>
      <w:r w:rsidR="00955216" w:rsidRPr="00041AA8">
        <w:rPr>
          <w:rStyle w:val="FontStyle47"/>
          <w:lang w:val="sr-Cyrl-CS" w:eastAsia="en-US"/>
        </w:rPr>
        <w:t xml:space="preserve"> </w:t>
      </w:r>
      <w:r w:rsidRPr="00041AA8">
        <w:rPr>
          <w:rStyle w:val="FontStyle47"/>
          <w:lang w:val="sr-Cyrl-CS" w:eastAsia="en-US"/>
        </w:rPr>
        <w:t>демокра</w:t>
      </w:r>
      <w:r w:rsidR="006654D8">
        <w:rPr>
          <w:rStyle w:val="FontStyle47"/>
          <w:lang w:val="sr-Cyrl-CS" w:eastAsia="en-US"/>
        </w:rPr>
        <w:t xml:space="preserve">тији </w:t>
      </w:r>
      <w:r w:rsidR="00955216" w:rsidRPr="00041AA8">
        <w:rPr>
          <w:rStyle w:val="FontStyle47"/>
          <w:lang w:val="sr-Cyrl-CS" w:eastAsia="en-US"/>
        </w:rPr>
        <w:t xml:space="preserve"> (</w:t>
      </w:r>
      <w:r w:rsidR="006654D8" w:rsidRPr="006654D8">
        <w:rPr>
          <w:rStyle w:val="FontStyle47"/>
          <w:lang w:val="sr-Latn-CS" w:eastAsia="en-US"/>
        </w:rPr>
        <w:t>European</w:t>
      </w:r>
      <w:r w:rsidR="00955216" w:rsidRPr="006654D8">
        <w:rPr>
          <w:rStyle w:val="FontStyle47"/>
          <w:lang w:val="sr-Latn-CS" w:eastAsia="en-US"/>
        </w:rPr>
        <w:t xml:space="preserve"> </w:t>
      </w:r>
      <w:r w:rsidR="006654D8" w:rsidRPr="006654D8">
        <w:rPr>
          <w:rStyle w:val="FontStyle47"/>
          <w:lang w:val="sr-Latn-CS" w:eastAsia="en-US"/>
        </w:rPr>
        <w:t>Tra</w:t>
      </w:r>
      <w:r w:rsidR="00955216" w:rsidRPr="006654D8">
        <w:rPr>
          <w:rStyle w:val="FontStyle47"/>
          <w:lang w:val="sr-Latn-CS" w:eastAsia="en-US"/>
        </w:rPr>
        <w:softHyphen/>
      </w:r>
      <w:r w:rsidR="006654D8" w:rsidRPr="006654D8">
        <w:rPr>
          <w:rStyle w:val="FontStyle47"/>
          <w:lang w:val="sr-Latn-CS" w:eastAsia="en-US"/>
        </w:rPr>
        <w:t>ining</w:t>
      </w:r>
      <w:r w:rsidR="00955216" w:rsidRPr="006654D8">
        <w:rPr>
          <w:rStyle w:val="FontStyle47"/>
          <w:lang w:val="sr-Latn-CS" w:eastAsia="en-US"/>
        </w:rPr>
        <w:t xml:space="preserve"> </w:t>
      </w:r>
      <w:r w:rsidR="006654D8" w:rsidRPr="006654D8">
        <w:rPr>
          <w:rStyle w:val="FontStyle47"/>
          <w:lang w:val="sr-Latn-CS" w:eastAsia="en-US"/>
        </w:rPr>
        <w:t>and</w:t>
      </w:r>
      <w:r w:rsidR="00955216" w:rsidRPr="006654D8">
        <w:rPr>
          <w:rStyle w:val="FontStyle47"/>
          <w:lang w:val="sr-Latn-CS" w:eastAsia="en-US"/>
        </w:rPr>
        <w:t xml:space="preserve"> </w:t>
      </w:r>
      <w:r w:rsidR="006654D8" w:rsidRPr="006654D8">
        <w:rPr>
          <w:rStyle w:val="FontStyle47"/>
          <w:lang w:val="sr-Latn-CS" w:eastAsia="en-US"/>
        </w:rPr>
        <w:t>Research</w:t>
      </w:r>
      <w:r w:rsidR="00955216" w:rsidRPr="006654D8">
        <w:rPr>
          <w:rStyle w:val="FontStyle47"/>
          <w:lang w:val="sr-Latn-CS" w:eastAsia="en-US"/>
        </w:rPr>
        <w:t xml:space="preserve"> </w:t>
      </w:r>
      <w:r w:rsidR="006654D8" w:rsidRPr="006654D8">
        <w:rPr>
          <w:rStyle w:val="FontStyle47"/>
          <w:lang w:val="sr-Latn-CS" w:eastAsia="en-US"/>
        </w:rPr>
        <w:t>Centre</w:t>
      </w:r>
      <w:r w:rsidR="00955216" w:rsidRPr="006654D8">
        <w:rPr>
          <w:rStyle w:val="FontStyle47"/>
          <w:lang w:val="sr-Latn-CS" w:eastAsia="en-US"/>
        </w:rPr>
        <w:t xml:space="preserve"> </w:t>
      </w:r>
      <w:r w:rsidR="006654D8" w:rsidRPr="006654D8">
        <w:rPr>
          <w:rStyle w:val="FontStyle47"/>
          <w:lang w:val="sr-Latn-CS" w:eastAsia="en-US"/>
        </w:rPr>
        <w:t>for</w:t>
      </w:r>
      <w:r w:rsidR="00955216" w:rsidRPr="006654D8">
        <w:rPr>
          <w:rStyle w:val="FontStyle47"/>
          <w:lang w:val="sr-Latn-CS" w:eastAsia="en-US"/>
        </w:rPr>
        <w:t xml:space="preserve"> </w:t>
      </w:r>
      <w:r w:rsidR="006654D8" w:rsidRPr="006654D8">
        <w:rPr>
          <w:rStyle w:val="FontStyle47"/>
          <w:lang w:val="sr-Latn-CS" w:eastAsia="en-US"/>
        </w:rPr>
        <w:t>Human</w:t>
      </w:r>
      <w:r w:rsidR="00955216" w:rsidRPr="006654D8">
        <w:rPr>
          <w:rStyle w:val="FontStyle47"/>
          <w:lang w:val="sr-Latn-CS" w:eastAsia="en-US"/>
        </w:rPr>
        <w:t xml:space="preserve"> </w:t>
      </w:r>
      <w:r w:rsidR="006654D8" w:rsidRPr="006654D8">
        <w:rPr>
          <w:rStyle w:val="FontStyle47"/>
          <w:lang w:val="sr-Latn-CS" w:eastAsia="en-US"/>
        </w:rPr>
        <w:t>Rights</w:t>
      </w:r>
      <w:r w:rsidR="00955216" w:rsidRPr="006654D8">
        <w:rPr>
          <w:rStyle w:val="FontStyle47"/>
          <w:lang w:val="sr-Latn-CS" w:eastAsia="en-US"/>
        </w:rPr>
        <w:t xml:space="preserve"> </w:t>
      </w:r>
      <w:r w:rsidR="006654D8" w:rsidRPr="006654D8">
        <w:rPr>
          <w:rStyle w:val="FontStyle47"/>
          <w:lang w:val="sr-Latn-CS" w:eastAsia="en-US"/>
        </w:rPr>
        <w:t>and</w:t>
      </w:r>
      <w:r w:rsidR="00955216" w:rsidRPr="006654D8">
        <w:rPr>
          <w:rStyle w:val="FontStyle47"/>
          <w:lang w:val="sr-Latn-CS" w:eastAsia="en-US"/>
        </w:rPr>
        <w:t xml:space="preserve"> </w:t>
      </w:r>
      <w:r w:rsidR="006654D8" w:rsidRPr="006654D8">
        <w:rPr>
          <w:rStyle w:val="FontStyle47"/>
          <w:lang w:val="sr-Latn-CS" w:eastAsia="en-US"/>
        </w:rPr>
        <w:t>Democrac</w:t>
      </w:r>
      <w:r w:rsidR="00955216" w:rsidRPr="006654D8">
        <w:rPr>
          <w:rStyle w:val="FontStyle47"/>
          <w:lang w:val="sr-Latn-CS" w:eastAsia="en-US"/>
        </w:rPr>
        <w:t xml:space="preserve">y- </w:t>
      </w:r>
      <w:r w:rsidR="006654D8" w:rsidRPr="006654D8">
        <w:rPr>
          <w:rStyle w:val="FontStyle47"/>
          <w:lang w:val="sr-Latn-CS" w:eastAsia="en-US"/>
        </w:rPr>
        <w:t>ETC</w:t>
      </w:r>
      <w:r w:rsidR="00955216" w:rsidRPr="006654D8">
        <w:rPr>
          <w:rStyle w:val="FontStyle47"/>
          <w:lang w:val="sr-Latn-CS" w:eastAsia="en-US"/>
        </w:rPr>
        <w:t>)</w:t>
      </w:r>
      <w:r w:rsidR="00955216" w:rsidRPr="00041AA8">
        <w:rPr>
          <w:rStyle w:val="FontStyle47"/>
          <w:lang w:val="sr-Cyrl-CS" w:eastAsia="en-US"/>
        </w:rPr>
        <w:t xml:space="preserve"> (2009): </w:t>
      </w:r>
      <w:r w:rsidRPr="00041AA8">
        <w:rPr>
          <w:rStyle w:val="FontStyle47"/>
          <w:lang w:val="sr-Cyrl-CS" w:eastAsia="en-US"/>
        </w:rPr>
        <w:t>Мапирање</w:t>
      </w:r>
      <w:r w:rsidR="00955216" w:rsidRPr="00041AA8">
        <w:rPr>
          <w:rStyle w:val="FontStyle47"/>
          <w:lang w:val="sr-Cyrl-CS" w:eastAsia="en-US"/>
        </w:rPr>
        <w:t xml:space="preserve"> </w:t>
      </w:r>
      <w:r w:rsidRPr="00041AA8">
        <w:rPr>
          <w:rStyle w:val="FontStyle47"/>
          <w:lang w:val="sr-Cyrl-CS" w:eastAsia="en-US"/>
        </w:rPr>
        <w:t>политика</w:t>
      </w:r>
      <w:r w:rsidR="00955216" w:rsidRPr="00041AA8">
        <w:rPr>
          <w:rStyle w:val="FontStyle47"/>
          <w:lang w:val="sr-Cyrl-CS" w:eastAsia="en-US"/>
        </w:rPr>
        <w:t xml:space="preserve"> </w:t>
      </w:r>
      <w:r w:rsidRPr="00041AA8">
        <w:rPr>
          <w:rStyle w:val="FontStyle47"/>
          <w:lang w:val="sr-Cyrl-CS" w:eastAsia="en-US"/>
        </w:rPr>
        <w:t>и</w:t>
      </w:r>
      <w:r w:rsidR="00955216" w:rsidRPr="00041AA8">
        <w:rPr>
          <w:rStyle w:val="FontStyle47"/>
          <w:lang w:val="sr-Cyrl-CS" w:eastAsia="en-US"/>
        </w:rPr>
        <w:t xml:space="preserve"> </w:t>
      </w:r>
      <w:r w:rsidRPr="00041AA8">
        <w:rPr>
          <w:rStyle w:val="FontStyle47"/>
          <w:lang w:val="sr-Cyrl-CS" w:eastAsia="en-US"/>
        </w:rPr>
        <w:t>пракси</w:t>
      </w:r>
      <w:r w:rsidR="00955216" w:rsidRPr="00041AA8">
        <w:rPr>
          <w:rStyle w:val="FontStyle47"/>
          <w:lang w:val="sr-Cyrl-CS" w:eastAsia="en-US"/>
        </w:rPr>
        <w:t xml:space="preserve"> </w:t>
      </w:r>
      <w:r w:rsidRPr="00041AA8">
        <w:rPr>
          <w:rStyle w:val="FontStyle47"/>
          <w:lang w:val="sr-Cyrl-CS" w:eastAsia="en-US"/>
        </w:rPr>
        <w:t>за</w:t>
      </w:r>
      <w:r w:rsidR="00955216" w:rsidRPr="00041AA8">
        <w:rPr>
          <w:rStyle w:val="FontStyle47"/>
          <w:lang w:val="sr-Cyrl-CS" w:eastAsia="en-US"/>
        </w:rPr>
        <w:t xml:space="preserve"> </w:t>
      </w:r>
      <w:r w:rsidRPr="00041AA8">
        <w:rPr>
          <w:rStyle w:val="FontStyle47"/>
          <w:lang w:val="sr-Cyrl-CS" w:eastAsia="en-US"/>
        </w:rPr>
        <w:t>припремање</w:t>
      </w:r>
      <w:r w:rsidR="00955216" w:rsidRPr="00041AA8">
        <w:rPr>
          <w:rStyle w:val="FontStyle47"/>
          <w:lang w:val="sr-Cyrl-CS" w:eastAsia="en-US"/>
        </w:rPr>
        <w:t xml:space="preserve"> </w:t>
      </w:r>
      <w:r w:rsidRPr="00041AA8">
        <w:rPr>
          <w:rStyle w:val="FontStyle47"/>
          <w:lang w:val="sr-Cyrl-CS" w:eastAsia="en-US"/>
        </w:rPr>
        <w:t>наставника</w:t>
      </w:r>
      <w:r w:rsidR="00955216" w:rsidRPr="00041AA8">
        <w:rPr>
          <w:rStyle w:val="FontStyle47"/>
          <w:lang w:val="sr-Cyrl-CS" w:eastAsia="en-US"/>
        </w:rPr>
        <w:t xml:space="preserve"> </w:t>
      </w:r>
      <w:r w:rsidRPr="00041AA8">
        <w:rPr>
          <w:rStyle w:val="FontStyle47"/>
          <w:lang w:val="sr-Cyrl-CS" w:eastAsia="en-US"/>
        </w:rPr>
        <w:t>за</w:t>
      </w:r>
      <w:r w:rsidR="00955216" w:rsidRPr="00041AA8">
        <w:rPr>
          <w:rStyle w:val="FontStyle47"/>
          <w:lang w:val="sr-Cyrl-CS" w:eastAsia="en-US"/>
        </w:rPr>
        <w:t xml:space="preserve"> </w:t>
      </w:r>
      <w:r w:rsidRPr="00041AA8">
        <w:rPr>
          <w:rStyle w:val="FontStyle47"/>
          <w:lang w:val="sr-Cyrl-CS" w:eastAsia="en-US"/>
        </w:rPr>
        <w:t>инклузивно</w:t>
      </w:r>
      <w:r w:rsidR="00955216" w:rsidRPr="00041AA8">
        <w:rPr>
          <w:rStyle w:val="FontStyle47"/>
          <w:lang w:val="sr-Cyrl-CS" w:eastAsia="en-US"/>
        </w:rPr>
        <w:t xml:space="preserve"> </w:t>
      </w:r>
      <w:r w:rsidRPr="00041AA8">
        <w:rPr>
          <w:rStyle w:val="FontStyle47"/>
          <w:lang w:val="sr-Cyrl-CS" w:eastAsia="en-US"/>
        </w:rPr>
        <w:t>образовање</w:t>
      </w:r>
      <w:r w:rsidR="00955216" w:rsidRPr="00041AA8">
        <w:rPr>
          <w:rStyle w:val="FontStyle47"/>
          <w:lang w:val="sr-Cyrl-CS" w:eastAsia="en-US"/>
        </w:rPr>
        <w:t xml:space="preserve"> </w:t>
      </w:r>
      <w:r w:rsidRPr="00041AA8">
        <w:rPr>
          <w:rStyle w:val="FontStyle47"/>
          <w:lang w:val="sr-Cyrl-CS" w:eastAsia="en-US"/>
        </w:rPr>
        <w:t>у</w:t>
      </w:r>
      <w:r w:rsidR="00955216" w:rsidRPr="00041AA8">
        <w:rPr>
          <w:rStyle w:val="FontStyle47"/>
          <w:lang w:val="sr-Cyrl-CS" w:eastAsia="en-US"/>
        </w:rPr>
        <w:t xml:space="preserve"> </w:t>
      </w:r>
      <w:r w:rsidRPr="00041AA8">
        <w:rPr>
          <w:rStyle w:val="FontStyle47"/>
          <w:lang w:val="sr-Cyrl-CS" w:eastAsia="en-US"/>
        </w:rPr>
        <w:t>контекстима</w:t>
      </w:r>
      <w:r w:rsidR="00955216" w:rsidRPr="00041AA8">
        <w:rPr>
          <w:rStyle w:val="FontStyle47"/>
          <w:lang w:val="sr-Cyrl-CS" w:eastAsia="en-US"/>
        </w:rPr>
        <w:t xml:space="preserve"> </w:t>
      </w:r>
      <w:r w:rsidRPr="00041AA8">
        <w:rPr>
          <w:rStyle w:val="FontStyle47"/>
          <w:lang w:val="sr-Cyrl-CS" w:eastAsia="en-US"/>
        </w:rPr>
        <w:t>социјалне</w:t>
      </w:r>
      <w:r w:rsidR="00955216" w:rsidRPr="00041AA8">
        <w:rPr>
          <w:rStyle w:val="FontStyle47"/>
          <w:lang w:val="sr-Cyrl-CS" w:eastAsia="en-US"/>
        </w:rPr>
        <w:t xml:space="preserve"> </w:t>
      </w:r>
      <w:r w:rsidRPr="00041AA8">
        <w:rPr>
          <w:rStyle w:val="FontStyle47"/>
          <w:lang w:val="sr-Cyrl-CS" w:eastAsia="en-US"/>
        </w:rPr>
        <w:t>и</w:t>
      </w:r>
      <w:r w:rsidR="00955216" w:rsidRPr="00041AA8">
        <w:rPr>
          <w:rStyle w:val="FontStyle47"/>
          <w:lang w:val="sr-Cyrl-CS" w:eastAsia="en-US"/>
        </w:rPr>
        <w:t xml:space="preserve"> </w:t>
      </w:r>
      <w:r w:rsidRPr="00041AA8">
        <w:rPr>
          <w:rStyle w:val="FontStyle47"/>
          <w:lang w:val="sr-Cyrl-CS" w:eastAsia="en-US"/>
        </w:rPr>
        <w:t>културалне</w:t>
      </w:r>
      <w:r w:rsidR="00955216" w:rsidRPr="00041AA8">
        <w:rPr>
          <w:rStyle w:val="FontStyle47"/>
          <w:lang w:val="sr-Cyrl-CS" w:eastAsia="en-US"/>
        </w:rPr>
        <w:t xml:space="preserve"> </w:t>
      </w:r>
      <w:r w:rsidRPr="00041AA8">
        <w:rPr>
          <w:rStyle w:val="FontStyle47"/>
          <w:lang w:val="sr-Cyrl-CS" w:eastAsia="en-US"/>
        </w:rPr>
        <w:t>разноликости</w:t>
      </w:r>
      <w:r w:rsidR="00955216" w:rsidRPr="00041AA8">
        <w:rPr>
          <w:rStyle w:val="FontStyle47"/>
          <w:lang w:val="sr-Cyrl-CS" w:eastAsia="en-US"/>
        </w:rPr>
        <w:t xml:space="preserve"> - </w:t>
      </w:r>
      <w:r w:rsidRPr="00041AA8">
        <w:rPr>
          <w:rStyle w:val="FontStyle47"/>
          <w:lang w:val="sr-Cyrl-CS" w:eastAsia="en-US"/>
        </w:rPr>
        <w:t>извјеш</w:t>
      </w:r>
      <w:r w:rsidR="00D0551A">
        <w:rPr>
          <w:rStyle w:val="FontStyle47"/>
          <w:lang w:val="sr-Cyrl-CS" w:eastAsia="en-US"/>
        </w:rPr>
        <w:t>тај</w:t>
      </w:r>
      <w:r w:rsidR="00955216" w:rsidRPr="00041AA8">
        <w:rPr>
          <w:rStyle w:val="FontStyle47"/>
          <w:lang w:val="sr-Cyrl-CS" w:eastAsia="en-US"/>
        </w:rPr>
        <w:t xml:space="preserve"> </w:t>
      </w:r>
      <w:r w:rsidRPr="00041AA8">
        <w:rPr>
          <w:rStyle w:val="FontStyle47"/>
          <w:lang w:val="sr-Cyrl-CS" w:eastAsia="en-US"/>
        </w:rPr>
        <w:t>за</w:t>
      </w:r>
      <w:r w:rsidR="00955216" w:rsidRPr="00041AA8">
        <w:rPr>
          <w:rStyle w:val="FontStyle47"/>
          <w:lang w:val="sr-Cyrl-CS" w:eastAsia="en-US"/>
        </w:rPr>
        <w:t xml:space="preserve"> </w:t>
      </w:r>
      <w:r w:rsidRPr="00041AA8">
        <w:rPr>
          <w:rStyle w:val="FontStyle47"/>
          <w:lang w:val="sr-Cyrl-CS" w:eastAsia="en-US"/>
        </w:rPr>
        <w:t>Хрватску</w:t>
      </w:r>
      <w:r w:rsidR="00955216" w:rsidRPr="00041AA8">
        <w:rPr>
          <w:rStyle w:val="FontStyle47"/>
          <w:lang w:val="sr-Cyrl-CS" w:eastAsia="en-US"/>
        </w:rPr>
        <w:t xml:space="preserve">. </w:t>
      </w:r>
      <w:r w:rsidRPr="00041AA8">
        <w:rPr>
          <w:rStyle w:val="FontStyle47"/>
          <w:lang w:val="sr-Cyrl-CS" w:eastAsia="en-US"/>
        </w:rPr>
        <w:t>Боло</w:t>
      </w:r>
      <w:r w:rsidR="006654D8">
        <w:rPr>
          <w:rStyle w:val="FontStyle47"/>
          <w:lang w:val="sr-Cyrl-CS" w:eastAsia="en-US"/>
        </w:rPr>
        <w:t>њ</w:t>
      </w:r>
      <w:r w:rsidRPr="00041AA8">
        <w:rPr>
          <w:rStyle w:val="FontStyle47"/>
          <w:lang w:val="sr-Cyrl-CS" w:eastAsia="en-US"/>
        </w:rPr>
        <w:t>а</w:t>
      </w:r>
      <w:r w:rsidR="00955216" w:rsidRPr="00041AA8">
        <w:rPr>
          <w:rStyle w:val="FontStyle47"/>
          <w:lang w:val="sr-Cyrl-CS" w:eastAsia="en-US"/>
        </w:rPr>
        <w:t>:</w:t>
      </w:r>
      <w:r w:rsidR="006654D8">
        <w:rPr>
          <w:rStyle w:val="FontStyle47"/>
          <w:lang w:val="sr-Cyrl-CS" w:eastAsia="en-US"/>
        </w:rPr>
        <w:t xml:space="preserve"> </w:t>
      </w:r>
      <w:r w:rsidR="006654D8" w:rsidRPr="006654D8">
        <w:rPr>
          <w:rStyle w:val="FontStyle47"/>
          <w:lang w:val="sr-Latn-CS" w:eastAsia="en-US"/>
        </w:rPr>
        <w:t>SCIENTER</w:t>
      </w:r>
      <w:r w:rsidR="00955216" w:rsidRPr="00041AA8">
        <w:rPr>
          <w:rStyle w:val="FontStyle47"/>
          <w:lang w:val="sr-Cyrl-CS" w:eastAsia="en-US"/>
        </w:rPr>
        <w:t xml:space="preserve"> </w:t>
      </w:r>
      <w:r w:rsidRPr="00041AA8">
        <w:rPr>
          <w:rStyle w:val="FontStyle47"/>
          <w:lang w:val="sr-Cyrl-CS" w:eastAsia="en-US"/>
        </w:rPr>
        <w:t>и</w:t>
      </w:r>
      <w:r w:rsidR="00955216" w:rsidRPr="00041AA8">
        <w:rPr>
          <w:rStyle w:val="FontStyle47"/>
          <w:lang w:val="sr-Cyrl-CS" w:eastAsia="en-US"/>
        </w:rPr>
        <w:t xml:space="preserve"> </w:t>
      </w:r>
      <w:r w:rsidRPr="00041AA8">
        <w:rPr>
          <w:rStyle w:val="FontStyle47"/>
          <w:lang w:val="sr-Cyrl-CS" w:eastAsia="en-US"/>
        </w:rPr>
        <w:t>Центар</w:t>
      </w:r>
      <w:r w:rsidR="00955216" w:rsidRPr="00041AA8">
        <w:rPr>
          <w:rStyle w:val="FontStyle47"/>
          <w:lang w:val="sr-Cyrl-CS" w:eastAsia="en-US"/>
        </w:rPr>
        <w:t xml:space="preserve"> </w:t>
      </w:r>
      <w:r w:rsidRPr="00041AA8">
        <w:rPr>
          <w:rStyle w:val="FontStyle47"/>
          <w:lang w:val="sr-Cyrl-CS" w:eastAsia="en-US"/>
        </w:rPr>
        <w:t>за</w:t>
      </w:r>
      <w:r w:rsidR="00955216" w:rsidRPr="00041AA8">
        <w:rPr>
          <w:rStyle w:val="FontStyle47"/>
          <w:lang w:val="sr-Cyrl-CS" w:eastAsia="en-US"/>
        </w:rPr>
        <w:t xml:space="preserve"> </w:t>
      </w:r>
      <w:r w:rsidRPr="00041AA8">
        <w:rPr>
          <w:rStyle w:val="FontStyle47"/>
          <w:lang w:val="sr-Cyrl-CS" w:eastAsia="en-US"/>
        </w:rPr>
        <w:t>образовне</w:t>
      </w:r>
      <w:r w:rsidR="00955216" w:rsidRPr="00041AA8">
        <w:rPr>
          <w:rStyle w:val="FontStyle47"/>
          <w:lang w:val="sr-Cyrl-CS" w:eastAsia="en-US"/>
        </w:rPr>
        <w:t xml:space="preserve"> </w:t>
      </w:r>
      <w:r w:rsidRPr="00041AA8">
        <w:rPr>
          <w:rStyle w:val="FontStyle47"/>
          <w:lang w:val="sr-Cyrl-CS" w:eastAsia="en-US"/>
        </w:rPr>
        <w:t>политике</w:t>
      </w:r>
      <w:r w:rsidR="00955216" w:rsidRPr="00041AA8">
        <w:rPr>
          <w:rStyle w:val="FontStyle47"/>
          <w:lang w:val="sr-Cyrl-CS" w:eastAsia="en-US"/>
        </w:rPr>
        <w:t>.</w:t>
      </w:r>
    </w:p>
    <w:p w:rsidR="00955216" w:rsidRPr="00041AA8" w:rsidRDefault="00041AA8" w:rsidP="00812177">
      <w:pPr>
        <w:pStyle w:val="Style10"/>
        <w:widowControl/>
        <w:numPr>
          <w:ilvl w:val="0"/>
          <w:numId w:val="9"/>
        </w:numPr>
        <w:tabs>
          <w:tab w:val="left" w:pos="806"/>
        </w:tabs>
        <w:spacing w:line="288" w:lineRule="auto"/>
        <w:ind w:firstLine="0"/>
        <w:rPr>
          <w:rStyle w:val="FontStyle47"/>
          <w:lang w:val="sr-Cyrl-CS" w:eastAsia="en-US"/>
        </w:rPr>
      </w:pPr>
      <w:r w:rsidRPr="00041AA8">
        <w:rPr>
          <w:rStyle w:val="FontStyle47"/>
          <w:lang w:val="sr-Cyrl-CS" w:eastAsia="sr-Latn-CS"/>
        </w:rPr>
        <w:t>Томашевски</w:t>
      </w:r>
      <w:r w:rsidR="00955216" w:rsidRPr="00041AA8">
        <w:rPr>
          <w:rStyle w:val="FontStyle47"/>
          <w:lang w:val="sr-Cyrl-CS" w:eastAsia="sr-Latn-CS"/>
        </w:rPr>
        <w:t xml:space="preserve">, </w:t>
      </w:r>
      <w:r w:rsidRPr="00041AA8">
        <w:rPr>
          <w:rStyle w:val="FontStyle47"/>
          <w:lang w:val="sr-Cyrl-CS" w:eastAsia="sr-Latn-CS"/>
        </w:rPr>
        <w:t>К</w:t>
      </w:r>
      <w:r w:rsidR="00955216" w:rsidRPr="00041AA8">
        <w:rPr>
          <w:rStyle w:val="FontStyle47"/>
          <w:lang w:val="sr-Cyrl-CS" w:eastAsia="sr-Latn-CS"/>
        </w:rPr>
        <w:t xml:space="preserve">. (2006): </w:t>
      </w:r>
      <w:r w:rsidR="00D0551A" w:rsidRPr="00D0551A">
        <w:rPr>
          <w:rStyle w:val="FontStyle47"/>
          <w:lang w:val="sr-Latn-CS" w:eastAsia="sr-Latn-CS"/>
        </w:rPr>
        <w:t>The</w:t>
      </w:r>
      <w:r w:rsidR="00955216" w:rsidRPr="00D0551A">
        <w:rPr>
          <w:rStyle w:val="FontStyle47"/>
          <w:lang w:val="sr-Latn-CS" w:eastAsia="sr-Latn-CS"/>
        </w:rPr>
        <w:t xml:space="preserve"> </w:t>
      </w:r>
      <w:r w:rsidR="00D0551A" w:rsidRPr="00D0551A">
        <w:rPr>
          <w:rStyle w:val="FontStyle47"/>
          <w:lang w:val="sr-Latn-CS" w:eastAsia="sr-Latn-CS"/>
        </w:rPr>
        <w:t>State</w:t>
      </w:r>
      <w:r w:rsidR="00955216" w:rsidRPr="00D0551A">
        <w:rPr>
          <w:rStyle w:val="FontStyle47"/>
          <w:lang w:val="sr-Latn-CS" w:eastAsia="sr-Latn-CS"/>
        </w:rPr>
        <w:t xml:space="preserve"> </w:t>
      </w:r>
      <w:r w:rsidR="00D0551A" w:rsidRPr="00D0551A">
        <w:rPr>
          <w:rStyle w:val="FontStyle47"/>
          <w:lang w:val="sr-Latn-CS" w:eastAsia="sr-Latn-CS"/>
        </w:rPr>
        <w:t>of</w:t>
      </w:r>
      <w:r w:rsidR="00955216" w:rsidRPr="00D0551A">
        <w:rPr>
          <w:rStyle w:val="FontStyle47"/>
          <w:lang w:val="sr-Latn-CS" w:eastAsia="sr-Latn-CS"/>
        </w:rPr>
        <w:t xml:space="preserve"> </w:t>
      </w:r>
      <w:r w:rsidR="00D0551A" w:rsidRPr="00D0551A">
        <w:rPr>
          <w:rStyle w:val="FontStyle47"/>
          <w:lang w:val="sr-Latn-CS" w:eastAsia="sr-Latn-CS"/>
        </w:rPr>
        <w:t>the</w:t>
      </w:r>
      <w:r w:rsidR="00955216" w:rsidRPr="00D0551A">
        <w:rPr>
          <w:rStyle w:val="FontStyle47"/>
          <w:lang w:val="sr-Latn-CS" w:eastAsia="sr-Latn-CS"/>
        </w:rPr>
        <w:t xml:space="preserve"> </w:t>
      </w:r>
      <w:r w:rsidR="00D0551A" w:rsidRPr="00D0551A">
        <w:rPr>
          <w:rStyle w:val="FontStyle47"/>
          <w:lang w:val="sr-Latn-CS" w:eastAsia="sr-Latn-CS"/>
        </w:rPr>
        <w:t>Right</w:t>
      </w:r>
      <w:r w:rsidR="00955216" w:rsidRPr="00D0551A">
        <w:rPr>
          <w:rStyle w:val="FontStyle47"/>
          <w:lang w:val="sr-Latn-CS" w:eastAsia="sr-Latn-CS"/>
        </w:rPr>
        <w:t xml:space="preserve"> </w:t>
      </w:r>
      <w:r w:rsidR="00D0551A" w:rsidRPr="00D0551A">
        <w:rPr>
          <w:rStyle w:val="FontStyle47"/>
          <w:lang w:val="sr-Latn-CS" w:eastAsia="sr-Latn-CS"/>
        </w:rPr>
        <w:t>to</w:t>
      </w:r>
      <w:r w:rsidR="00955216" w:rsidRPr="00D0551A">
        <w:rPr>
          <w:rStyle w:val="FontStyle47"/>
          <w:lang w:val="sr-Latn-CS" w:eastAsia="sr-Latn-CS"/>
        </w:rPr>
        <w:t xml:space="preserve"> </w:t>
      </w:r>
      <w:r w:rsidR="00D0551A" w:rsidRPr="00D0551A">
        <w:rPr>
          <w:rStyle w:val="FontStyle47"/>
          <w:lang w:val="sr-Latn-CS" w:eastAsia="sr-Latn-CS"/>
        </w:rPr>
        <w:t>Eduction</w:t>
      </w:r>
      <w:r w:rsidR="00955216" w:rsidRPr="00D0551A">
        <w:rPr>
          <w:rStyle w:val="FontStyle47"/>
          <w:lang w:val="sr-Latn-CS" w:eastAsia="sr-Latn-CS"/>
        </w:rPr>
        <w:t xml:space="preserve"> W</w:t>
      </w:r>
      <w:r w:rsidR="00D0551A" w:rsidRPr="00D0551A">
        <w:rPr>
          <w:rStyle w:val="FontStyle47"/>
          <w:lang w:val="sr-Latn-CS" w:eastAsia="sr-Latn-CS"/>
        </w:rPr>
        <w:t>orld</w:t>
      </w:r>
      <w:r w:rsidR="00955216" w:rsidRPr="00D0551A">
        <w:rPr>
          <w:rStyle w:val="FontStyle47"/>
          <w:lang w:val="sr-Latn-CS" w:eastAsia="sr-Latn-CS"/>
        </w:rPr>
        <w:t>w</w:t>
      </w:r>
      <w:r w:rsidR="00D0551A" w:rsidRPr="00D0551A">
        <w:rPr>
          <w:rStyle w:val="FontStyle47"/>
          <w:lang w:val="sr-Latn-CS" w:eastAsia="sr-Latn-CS"/>
        </w:rPr>
        <w:t>ide</w:t>
      </w:r>
      <w:r w:rsidR="00955216" w:rsidRPr="00D0551A">
        <w:rPr>
          <w:rStyle w:val="FontStyle47"/>
          <w:lang w:val="sr-Latn-CS" w:eastAsia="sr-Latn-CS"/>
        </w:rPr>
        <w:t xml:space="preserve">: </w:t>
      </w:r>
      <w:r w:rsidR="00D0551A" w:rsidRPr="00D0551A">
        <w:rPr>
          <w:rStyle w:val="FontStyle47"/>
          <w:lang w:val="sr-Latn-CS" w:eastAsia="sr-Latn-CS"/>
        </w:rPr>
        <w:t>Free</w:t>
      </w:r>
      <w:r w:rsidR="00955216" w:rsidRPr="00D0551A">
        <w:rPr>
          <w:rStyle w:val="FontStyle47"/>
          <w:lang w:val="sr-Latn-CS" w:eastAsia="sr-Latn-CS"/>
        </w:rPr>
        <w:t xml:space="preserve"> </w:t>
      </w:r>
      <w:r w:rsidR="00D0551A" w:rsidRPr="00D0551A">
        <w:rPr>
          <w:rStyle w:val="FontStyle47"/>
          <w:lang w:val="sr-Latn-CS" w:eastAsia="sr-Latn-CS"/>
        </w:rPr>
        <w:t>or</w:t>
      </w:r>
      <w:r w:rsidR="00955216" w:rsidRPr="00D0551A">
        <w:rPr>
          <w:rStyle w:val="FontStyle47"/>
          <w:lang w:val="sr-Latn-CS" w:eastAsia="sr-Latn-CS"/>
        </w:rPr>
        <w:t xml:space="preserve"> </w:t>
      </w:r>
      <w:r w:rsidR="00D0551A" w:rsidRPr="00D0551A">
        <w:rPr>
          <w:rStyle w:val="FontStyle47"/>
          <w:lang w:val="sr-Latn-CS" w:eastAsia="sr-Latn-CS"/>
        </w:rPr>
        <w:t>Fee</w:t>
      </w:r>
      <w:r w:rsidR="00955216" w:rsidRPr="00D0551A">
        <w:rPr>
          <w:rStyle w:val="FontStyle47"/>
          <w:lang w:val="sr-Latn-CS" w:eastAsia="sr-Latn-CS"/>
        </w:rPr>
        <w:t xml:space="preserve">- 2006 </w:t>
      </w:r>
      <w:r w:rsidR="00D0551A" w:rsidRPr="00D0551A">
        <w:rPr>
          <w:rStyle w:val="FontStyle47"/>
          <w:lang w:val="sr-Latn-CS" w:eastAsia="sr-Latn-CS"/>
        </w:rPr>
        <w:t>Global</w:t>
      </w:r>
      <w:r w:rsidR="00955216" w:rsidRPr="00D0551A">
        <w:rPr>
          <w:rStyle w:val="FontStyle47"/>
          <w:lang w:val="sr-Latn-CS" w:eastAsia="sr-Latn-CS"/>
        </w:rPr>
        <w:t xml:space="preserve"> </w:t>
      </w:r>
      <w:r w:rsidR="00D0551A" w:rsidRPr="00D0551A">
        <w:rPr>
          <w:rStyle w:val="FontStyle47"/>
          <w:lang w:val="sr-Latn-CS" w:eastAsia="sr-Latn-CS"/>
        </w:rPr>
        <w:t>Report</w:t>
      </w:r>
      <w:r w:rsidR="00955216" w:rsidRPr="00D0551A">
        <w:rPr>
          <w:rStyle w:val="FontStyle47"/>
          <w:lang w:val="sr-Latn-CS" w:eastAsia="sr-Latn-CS"/>
        </w:rPr>
        <w:t xml:space="preserve">. </w:t>
      </w:r>
      <w:r w:rsidR="00D0551A" w:rsidRPr="00D0551A">
        <w:rPr>
          <w:rStyle w:val="FontStyle47"/>
          <w:lang w:val="sr-Latn-CS" w:eastAsia="sr-Latn-CS"/>
        </w:rPr>
        <w:t>Copenhagen</w:t>
      </w:r>
      <w:r w:rsidR="00955216" w:rsidRPr="00D0551A">
        <w:rPr>
          <w:rStyle w:val="FontStyle47"/>
          <w:lang w:val="sr-Latn-CS" w:eastAsia="sr-Latn-CS"/>
        </w:rPr>
        <w:t xml:space="preserve">. </w:t>
      </w:r>
      <w:r w:rsidR="00D0551A" w:rsidRPr="00D0551A">
        <w:rPr>
          <w:rStyle w:val="FontStyle47"/>
          <w:lang w:val="sr-Latn-CS" w:eastAsia="sr-Latn-CS"/>
        </w:rPr>
        <w:t>Right</w:t>
      </w:r>
      <w:r w:rsidR="00955216" w:rsidRPr="00D0551A">
        <w:rPr>
          <w:rStyle w:val="FontStyle47"/>
          <w:lang w:val="sr-Latn-CS" w:eastAsia="sr-Latn-CS"/>
        </w:rPr>
        <w:t xml:space="preserve"> </w:t>
      </w:r>
      <w:r w:rsidR="00D0551A" w:rsidRPr="00D0551A">
        <w:rPr>
          <w:rStyle w:val="FontStyle47"/>
          <w:lang w:val="sr-Latn-CS" w:eastAsia="sr-Latn-CS"/>
        </w:rPr>
        <w:t>to</w:t>
      </w:r>
      <w:r w:rsidR="00955216" w:rsidRPr="00D0551A">
        <w:rPr>
          <w:rStyle w:val="FontStyle47"/>
          <w:lang w:val="sr-Latn-CS" w:eastAsia="sr-Latn-CS"/>
        </w:rPr>
        <w:t xml:space="preserve"> </w:t>
      </w:r>
      <w:r w:rsidR="00D0551A" w:rsidRPr="00D0551A">
        <w:rPr>
          <w:rStyle w:val="FontStyle47"/>
          <w:lang w:val="sr-Latn-CS" w:eastAsia="sr-Latn-CS"/>
        </w:rPr>
        <w:t>Education</w:t>
      </w:r>
      <w:r w:rsidR="00955216" w:rsidRPr="00D0551A">
        <w:rPr>
          <w:rStyle w:val="FontStyle47"/>
          <w:lang w:val="sr-Latn-CS" w:eastAsia="sr-Latn-CS"/>
        </w:rPr>
        <w:t xml:space="preserve"> </w:t>
      </w:r>
      <w:r w:rsidR="00D0551A" w:rsidRPr="00D0551A">
        <w:rPr>
          <w:rStyle w:val="FontStyle47"/>
          <w:lang w:val="sr-Latn-CS" w:eastAsia="sr-Latn-CS"/>
        </w:rPr>
        <w:t>Project</w:t>
      </w:r>
      <w:r w:rsidR="00955216" w:rsidRPr="00D0551A">
        <w:rPr>
          <w:rStyle w:val="FontStyle47"/>
          <w:lang w:val="sr-Latn-CS" w:eastAsia="sr-Latn-CS"/>
        </w:rPr>
        <w:t>.</w:t>
      </w:r>
    </w:p>
    <w:p w:rsidR="00955216" w:rsidRPr="00041AA8" w:rsidRDefault="005D312B" w:rsidP="005A317A">
      <w:pPr>
        <w:pStyle w:val="Heading1"/>
        <w:rPr>
          <w:rStyle w:val="FontStyle41"/>
          <w:color w:val="414141"/>
          <w:lang w:val="sr-Cyrl-CS" w:eastAsia="sr-Latn-CS"/>
        </w:rPr>
      </w:pPr>
      <w:r>
        <w:rPr>
          <w:rStyle w:val="FontStyle47"/>
          <w:lang w:val="sr-Cyrl-CS" w:eastAsia="en-US"/>
        </w:rPr>
        <w:br w:type="page"/>
      </w:r>
      <w:bookmarkStart w:id="19" w:name="_Toc386107734"/>
      <w:r w:rsidR="00041AA8" w:rsidRPr="00041AA8">
        <w:rPr>
          <w:rStyle w:val="FontStyle41"/>
          <w:color w:val="414141"/>
          <w:lang w:val="sr-Cyrl-CS" w:eastAsia="sr-Latn-CS"/>
        </w:rPr>
        <w:lastRenderedPageBreak/>
        <w:t>ПОДРШКА</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СТУДЕНТИМА</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С</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ГОВОРНО</w:t>
      </w:r>
      <w:r w:rsidR="00955216" w:rsidRPr="00041AA8">
        <w:rPr>
          <w:rStyle w:val="FontStyle41"/>
          <w:color w:val="414141"/>
          <w:lang w:val="sr-Cyrl-CS" w:eastAsia="sr-Latn-CS"/>
        </w:rPr>
        <w:t>-</w:t>
      </w:r>
      <w:r w:rsidR="00041AA8" w:rsidRPr="00041AA8">
        <w:rPr>
          <w:rStyle w:val="FontStyle41"/>
          <w:color w:val="414141"/>
          <w:lang w:val="sr-Cyrl-CS" w:eastAsia="sr-Latn-CS"/>
        </w:rPr>
        <w:t>ЈЕЗИЧКИМ</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ПОРЕМЕЋАЈИМА</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И</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МЕНТАЛНИМ</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ПОТЕШКОЋАМА</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У</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ВИСОКОМ</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ОБРАЗОВАЊУ</w:t>
      </w:r>
      <w:bookmarkEnd w:id="19"/>
    </w:p>
    <w:p w:rsidR="00955216" w:rsidRPr="00041AA8" w:rsidRDefault="00955216" w:rsidP="00812177">
      <w:pPr>
        <w:pStyle w:val="Style4"/>
        <w:widowControl/>
        <w:spacing w:line="288" w:lineRule="auto"/>
        <w:rPr>
          <w:sz w:val="20"/>
          <w:szCs w:val="20"/>
          <w:lang w:val="sr-Cyrl-CS"/>
        </w:rPr>
      </w:pPr>
    </w:p>
    <w:p w:rsidR="00955216" w:rsidRPr="00041AA8" w:rsidRDefault="00955216" w:rsidP="00812177">
      <w:pPr>
        <w:pStyle w:val="Style4"/>
        <w:widowControl/>
        <w:spacing w:line="288" w:lineRule="auto"/>
        <w:rPr>
          <w:sz w:val="20"/>
          <w:szCs w:val="20"/>
          <w:lang w:val="sr-Cyrl-CS"/>
        </w:rPr>
      </w:pPr>
    </w:p>
    <w:p w:rsidR="00955216" w:rsidRPr="00041AA8" w:rsidRDefault="00041AA8" w:rsidP="00812177">
      <w:pPr>
        <w:pStyle w:val="Style4"/>
        <w:widowControl/>
        <w:spacing w:line="288" w:lineRule="auto"/>
        <w:rPr>
          <w:rStyle w:val="FontStyle42"/>
          <w:lang w:val="sr-Cyrl-CS" w:eastAsia="sr-Latn-CS"/>
        </w:rPr>
      </w:pPr>
      <w:r w:rsidRPr="00041AA8">
        <w:rPr>
          <w:rStyle w:val="FontStyle42"/>
          <w:lang w:val="sr-Cyrl-CS" w:eastAsia="sr-Latn-CS"/>
        </w:rPr>
        <w:t>Мелиха</w:t>
      </w:r>
      <w:r w:rsidR="00955216" w:rsidRPr="00041AA8">
        <w:rPr>
          <w:rStyle w:val="FontStyle42"/>
          <w:lang w:val="sr-Cyrl-CS" w:eastAsia="sr-Latn-CS"/>
        </w:rPr>
        <w:t xml:space="preserve"> </w:t>
      </w:r>
      <w:r w:rsidRPr="00041AA8">
        <w:rPr>
          <w:rStyle w:val="FontStyle42"/>
          <w:lang w:val="sr-Cyrl-CS" w:eastAsia="sr-Latn-CS"/>
        </w:rPr>
        <w:t>Биједић</w:t>
      </w:r>
      <w:r w:rsidR="00955216" w:rsidRPr="00041AA8">
        <w:rPr>
          <w:rStyle w:val="FontStyle42"/>
          <w:lang w:val="sr-Cyrl-CS" w:eastAsia="sr-Latn-CS"/>
        </w:rPr>
        <w:t xml:space="preserve">, </w:t>
      </w:r>
      <w:r w:rsidRPr="00041AA8">
        <w:rPr>
          <w:rStyle w:val="FontStyle42"/>
          <w:lang w:val="sr-Cyrl-CS" w:eastAsia="sr-Latn-CS"/>
        </w:rPr>
        <w:t>Мирела</w:t>
      </w:r>
      <w:r w:rsidR="00955216" w:rsidRPr="00041AA8">
        <w:rPr>
          <w:rStyle w:val="FontStyle42"/>
          <w:lang w:val="sr-Cyrl-CS" w:eastAsia="sr-Latn-CS"/>
        </w:rPr>
        <w:t xml:space="preserve"> </w:t>
      </w:r>
      <w:r w:rsidRPr="00041AA8">
        <w:rPr>
          <w:rStyle w:val="FontStyle42"/>
          <w:lang w:val="sr-Cyrl-CS" w:eastAsia="sr-Latn-CS"/>
        </w:rPr>
        <w:t>Дурановић</w:t>
      </w:r>
      <w:r w:rsidR="00955216" w:rsidRPr="00041AA8">
        <w:rPr>
          <w:rStyle w:val="FontStyle42"/>
          <w:lang w:val="sr-Cyrl-CS" w:eastAsia="sr-Latn-CS"/>
        </w:rPr>
        <w:t xml:space="preserve">, </w:t>
      </w:r>
      <w:r w:rsidRPr="00041AA8">
        <w:rPr>
          <w:rStyle w:val="FontStyle42"/>
          <w:lang w:val="sr-Cyrl-CS" w:eastAsia="sr-Latn-CS"/>
        </w:rPr>
        <w:t>Замир</w:t>
      </w:r>
      <w:r w:rsidR="00955216" w:rsidRPr="00041AA8">
        <w:rPr>
          <w:rStyle w:val="FontStyle42"/>
          <w:lang w:val="sr-Cyrl-CS" w:eastAsia="sr-Latn-CS"/>
        </w:rPr>
        <w:t xml:space="preserve"> </w:t>
      </w:r>
      <w:r w:rsidRPr="00041AA8">
        <w:rPr>
          <w:rStyle w:val="FontStyle42"/>
          <w:lang w:val="sr-Cyrl-CS" w:eastAsia="sr-Latn-CS"/>
        </w:rPr>
        <w:t>Мркоњић</w:t>
      </w:r>
    </w:p>
    <w:p w:rsidR="00955216" w:rsidRPr="00041AA8" w:rsidRDefault="00041AA8" w:rsidP="00812177">
      <w:pPr>
        <w:pStyle w:val="Style1"/>
        <w:widowControl/>
        <w:spacing w:line="288" w:lineRule="auto"/>
        <w:jc w:val="center"/>
        <w:rPr>
          <w:rStyle w:val="FontStyle46"/>
          <w:lang w:val="sr-Cyrl-CS" w:eastAsia="en-US"/>
        </w:rPr>
      </w:pPr>
      <w:r w:rsidRPr="00041AA8">
        <w:rPr>
          <w:rStyle w:val="FontStyle46"/>
          <w:lang w:val="sr-Cyrl-CS" w:eastAsia="en-US"/>
        </w:rPr>
        <w:t>Универзитет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Тузли</w:t>
      </w:r>
      <w:r w:rsidR="00955216" w:rsidRPr="00041AA8">
        <w:rPr>
          <w:rStyle w:val="FontStyle46"/>
          <w:lang w:val="sr-Cyrl-CS" w:eastAsia="en-US"/>
        </w:rPr>
        <w:t xml:space="preserve">, </w:t>
      </w:r>
      <w:r w:rsidRPr="00041AA8">
        <w:rPr>
          <w:rStyle w:val="FontStyle46"/>
          <w:lang w:val="sr-Cyrl-CS" w:eastAsia="en-US"/>
        </w:rPr>
        <w:t>Едукацијско</w:t>
      </w:r>
      <w:r w:rsidR="00955216" w:rsidRPr="00041AA8">
        <w:rPr>
          <w:rStyle w:val="FontStyle46"/>
          <w:lang w:val="sr-Cyrl-CS" w:eastAsia="en-US"/>
        </w:rPr>
        <w:t>-</w:t>
      </w:r>
      <w:r w:rsidRPr="00041AA8">
        <w:rPr>
          <w:rStyle w:val="FontStyle46"/>
          <w:lang w:val="sr-Cyrl-CS" w:eastAsia="en-US"/>
        </w:rPr>
        <w:t>рехабилитацијски</w:t>
      </w:r>
      <w:r w:rsidR="00955216" w:rsidRPr="00041AA8">
        <w:rPr>
          <w:rStyle w:val="FontStyle46"/>
          <w:lang w:val="sr-Cyrl-CS" w:eastAsia="en-US"/>
        </w:rPr>
        <w:t xml:space="preserve"> </w:t>
      </w:r>
      <w:r w:rsidRPr="00041AA8">
        <w:rPr>
          <w:rStyle w:val="FontStyle46"/>
          <w:lang w:val="sr-Cyrl-CS" w:eastAsia="en-US"/>
        </w:rPr>
        <w:t>факултет</w:t>
      </w:r>
    </w:p>
    <w:p w:rsidR="00955216" w:rsidRPr="00041AA8" w:rsidRDefault="00955216" w:rsidP="005D312B">
      <w:pPr>
        <w:pStyle w:val="Style11"/>
        <w:widowControl/>
        <w:spacing w:line="288" w:lineRule="auto"/>
        <w:ind w:firstLine="454"/>
        <w:rPr>
          <w:sz w:val="20"/>
          <w:szCs w:val="20"/>
          <w:lang w:val="sr-Cyrl-CS"/>
        </w:rPr>
      </w:pPr>
    </w:p>
    <w:p w:rsidR="00955216" w:rsidRPr="00041AA8" w:rsidRDefault="00041AA8" w:rsidP="005A317A">
      <w:pPr>
        <w:pStyle w:val="Heading1-1"/>
        <w:rPr>
          <w:rStyle w:val="FontStyle41"/>
          <w:color w:val="6E6E6E"/>
        </w:rPr>
      </w:pPr>
      <w:bookmarkStart w:id="20" w:name="_Toc386107735"/>
      <w:r w:rsidRPr="00041AA8">
        <w:rPr>
          <w:rStyle w:val="FontStyle41"/>
          <w:color w:val="6E6E6E"/>
        </w:rPr>
        <w:t>УВОД</w:t>
      </w:r>
      <w:bookmarkEnd w:id="20"/>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Сврха</w:t>
      </w:r>
      <w:r w:rsidR="00955216" w:rsidRPr="00041AA8">
        <w:rPr>
          <w:rStyle w:val="FontStyle46"/>
          <w:lang w:val="sr-Cyrl-CS" w:eastAsia="en-US"/>
        </w:rPr>
        <w:t xml:space="preserve"> </w:t>
      </w:r>
      <w:r w:rsidRPr="00041AA8">
        <w:rPr>
          <w:rStyle w:val="FontStyle46"/>
          <w:lang w:val="sr-Cyrl-CS" w:eastAsia="en-US"/>
        </w:rPr>
        <w:t>овог</w:t>
      </w:r>
      <w:r w:rsidR="00955216" w:rsidRPr="00041AA8">
        <w:rPr>
          <w:rStyle w:val="FontStyle46"/>
          <w:lang w:val="sr-Cyrl-CS" w:eastAsia="en-US"/>
        </w:rPr>
        <w:t xml:space="preserve"> </w:t>
      </w:r>
      <w:r w:rsidRPr="00041AA8">
        <w:rPr>
          <w:rStyle w:val="FontStyle46"/>
          <w:lang w:val="sr-Cyrl-CS" w:eastAsia="en-US"/>
        </w:rPr>
        <w:t>рада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упознати</w:t>
      </w:r>
      <w:r w:rsidR="00955216" w:rsidRPr="00041AA8">
        <w:rPr>
          <w:rStyle w:val="FontStyle46"/>
          <w:lang w:val="sr-Cyrl-CS" w:eastAsia="en-US"/>
        </w:rPr>
        <w:t xml:space="preserve"> </w:t>
      </w:r>
      <w:r w:rsidRPr="00041AA8">
        <w:rPr>
          <w:rStyle w:val="FontStyle46"/>
          <w:lang w:val="sr-Cyrl-CS" w:eastAsia="en-US"/>
        </w:rPr>
        <w:t>наставно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ненаставно</w:t>
      </w:r>
      <w:r w:rsidR="00955216" w:rsidRPr="00041AA8">
        <w:rPr>
          <w:rStyle w:val="FontStyle46"/>
          <w:lang w:val="sr-Cyrl-CS" w:eastAsia="en-US"/>
        </w:rPr>
        <w:t xml:space="preserve"> </w:t>
      </w:r>
      <w:r w:rsidRPr="00041AA8">
        <w:rPr>
          <w:rStyle w:val="FontStyle46"/>
          <w:lang w:val="sr-Cyrl-CS" w:eastAsia="en-US"/>
        </w:rPr>
        <w:t>особље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потешкоћама</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имати</w:t>
      </w:r>
      <w:r w:rsidR="00955216" w:rsidRPr="00041AA8">
        <w:rPr>
          <w:rStyle w:val="FontStyle46"/>
          <w:lang w:val="sr-Cyrl-CS" w:eastAsia="en-US"/>
        </w:rPr>
        <w:t xml:space="preserve"> </w:t>
      </w: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вријеме</w:t>
      </w:r>
      <w:r w:rsidR="00955216" w:rsidRPr="00041AA8">
        <w:rPr>
          <w:rStyle w:val="FontStyle46"/>
          <w:lang w:val="sr-Cyrl-CS" w:eastAsia="en-US"/>
        </w:rPr>
        <w:t xml:space="preserve"> </w:t>
      </w:r>
      <w:r w:rsidRPr="00041AA8">
        <w:rPr>
          <w:rStyle w:val="FontStyle46"/>
          <w:lang w:val="sr-Cyrl-CS" w:eastAsia="en-US"/>
        </w:rPr>
        <w:t>студирања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циљу</w:t>
      </w:r>
      <w:r w:rsidR="00955216" w:rsidRPr="00041AA8">
        <w:rPr>
          <w:rStyle w:val="FontStyle46"/>
          <w:lang w:val="sr-Cyrl-CS" w:eastAsia="en-US"/>
        </w:rPr>
        <w:t xml:space="preserve"> </w:t>
      </w:r>
      <w:r w:rsidRPr="00041AA8">
        <w:rPr>
          <w:rStyle w:val="FontStyle46"/>
          <w:lang w:val="sr-Cyrl-CS" w:eastAsia="en-US"/>
        </w:rPr>
        <w:t>лакшег</w:t>
      </w:r>
      <w:r w:rsidR="00955216" w:rsidRPr="00041AA8">
        <w:rPr>
          <w:rStyle w:val="FontStyle46"/>
          <w:lang w:val="sr-Cyrl-CS" w:eastAsia="en-US"/>
        </w:rPr>
        <w:t xml:space="preserve"> </w:t>
      </w:r>
      <w:r w:rsidRPr="00041AA8">
        <w:rPr>
          <w:rStyle w:val="FontStyle46"/>
          <w:lang w:val="sr-Cyrl-CS" w:eastAsia="en-US"/>
        </w:rPr>
        <w:t>разумијевања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бољег</w:t>
      </w:r>
      <w:r w:rsidR="00955216" w:rsidRPr="00041AA8">
        <w:rPr>
          <w:rStyle w:val="FontStyle46"/>
          <w:lang w:val="sr-Cyrl-CS" w:eastAsia="en-US"/>
        </w:rPr>
        <w:t xml:space="preserve"> </w:t>
      </w:r>
      <w:r w:rsidRPr="00041AA8">
        <w:rPr>
          <w:rStyle w:val="FontStyle46"/>
          <w:lang w:val="sr-Cyrl-CS" w:eastAsia="en-US"/>
        </w:rPr>
        <w:t>приступа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обезбјеђивању</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тим</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Конкретно</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овом</w:t>
      </w:r>
      <w:r w:rsidR="00955216" w:rsidRPr="00041AA8">
        <w:rPr>
          <w:rStyle w:val="FontStyle46"/>
          <w:lang w:val="sr-Cyrl-CS" w:eastAsia="en-US"/>
        </w:rPr>
        <w:t xml:space="preserve"> </w:t>
      </w:r>
      <w:r w:rsidRPr="00041AA8">
        <w:rPr>
          <w:rStyle w:val="FontStyle46"/>
          <w:lang w:val="sr-Cyrl-CS" w:eastAsia="en-US"/>
        </w:rPr>
        <w:t>раду</w:t>
      </w:r>
      <w:r w:rsidR="00955216" w:rsidRPr="00041AA8">
        <w:rPr>
          <w:rStyle w:val="FontStyle46"/>
          <w:lang w:val="sr-Cyrl-CS" w:eastAsia="en-US"/>
        </w:rPr>
        <w:t xml:space="preserve"> </w:t>
      </w:r>
      <w:r w:rsidRPr="00041AA8">
        <w:rPr>
          <w:rStyle w:val="FontStyle46"/>
          <w:lang w:val="sr-Cyrl-CS" w:eastAsia="en-US"/>
        </w:rPr>
        <w:t>фокус</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стављен</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говорно</w:t>
      </w:r>
      <w:r w:rsidR="00955216" w:rsidRPr="00041AA8">
        <w:rPr>
          <w:rStyle w:val="FontStyle46"/>
          <w:lang w:val="sr-Cyrl-CS" w:eastAsia="en-US"/>
        </w:rPr>
        <w:t>-</w:t>
      </w:r>
      <w:r w:rsidRPr="00041AA8">
        <w:rPr>
          <w:rStyle w:val="FontStyle46"/>
          <w:lang w:val="sr-Cyrl-CS" w:eastAsia="en-US"/>
        </w:rPr>
        <w:t>језичке</w:t>
      </w:r>
      <w:r w:rsidR="00955216" w:rsidRPr="00041AA8">
        <w:rPr>
          <w:rStyle w:val="FontStyle46"/>
          <w:lang w:val="sr-Cyrl-CS" w:eastAsia="en-US"/>
        </w:rPr>
        <w:t xml:space="preserve"> </w:t>
      </w:r>
      <w:r w:rsidRPr="00041AA8">
        <w:rPr>
          <w:rStyle w:val="FontStyle46"/>
          <w:lang w:val="sr-Cyrl-CS" w:eastAsia="en-US"/>
        </w:rPr>
        <w:t>поремећаје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менталне</w:t>
      </w:r>
      <w:r w:rsidR="00955216" w:rsidRPr="00041AA8">
        <w:rPr>
          <w:rStyle w:val="FontStyle46"/>
          <w:lang w:val="sr-Cyrl-CS" w:eastAsia="en-US"/>
        </w:rPr>
        <w:t xml:space="preserve"> </w:t>
      </w:r>
      <w:r w:rsidRPr="00041AA8">
        <w:rPr>
          <w:rStyle w:val="FontStyle46"/>
          <w:lang w:val="sr-Cyrl-CS" w:eastAsia="en-US"/>
        </w:rPr>
        <w:t>потешкоће</w:t>
      </w:r>
      <w:r w:rsidR="00955216" w:rsidRPr="00041AA8">
        <w:rPr>
          <w:rStyle w:val="FontStyle46"/>
          <w:lang w:val="sr-Cyrl-CS" w:eastAsia="en-US"/>
        </w:rPr>
        <w:t xml:space="preserve">. </w:t>
      </w:r>
      <w:r w:rsidRPr="00041AA8">
        <w:rPr>
          <w:rStyle w:val="FontStyle46"/>
          <w:lang w:val="sr-Cyrl-CS" w:eastAsia="en-US"/>
        </w:rPr>
        <w:t>Имајући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виду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ради</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два</w:t>
      </w:r>
      <w:r w:rsidR="00955216" w:rsidRPr="00041AA8">
        <w:rPr>
          <w:rStyle w:val="FontStyle46"/>
          <w:lang w:val="sr-Cyrl-CS" w:eastAsia="en-US"/>
        </w:rPr>
        <w:t xml:space="preserve"> </w:t>
      </w:r>
      <w:r w:rsidRPr="00041AA8">
        <w:rPr>
          <w:rStyle w:val="FontStyle46"/>
          <w:lang w:val="sr-Cyrl-CS" w:eastAsia="en-US"/>
        </w:rPr>
        <w:t>различита</w:t>
      </w:r>
      <w:r w:rsidR="00955216" w:rsidRPr="00041AA8">
        <w:rPr>
          <w:rStyle w:val="FontStyle46"/>
          <w:lang w:val="sr-Cyrl-CS" w:eastAsia="en-US"/>
        </w:rPr>
        <w:t xml:space="preserve"> </w:t>
      </w:r>
      <w:r w:rsidRPr="00041AA8">
        <w:rPr>
          <w:rStyle w:val="FontStyle46"/>
          <w:lang w:val="sr-Cyrl-CS" w:eastAsia="en-US"/>
        </w:rPr>
        <w:t>подручја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којима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третирају</w:t>
      </w:r>
      <w:r w:rsidR="00955216" w:rsidRPr="00041AA8">
        <w:rPr>
          <w:rStyle w:val="FontStyle46"/>
          <w:lang w:val="sr-Cyrl-CS" w:eastAsia="en-US"/>
        </w:rPr>
        <w:t xml:space="preserve"> </w:t>
      </w:r>
      <w:r w:rsidRPr="00041AA8">
        <w:rPr>
          <w:rStyle w:val="FontStyle46"/>
          <w:lang w:val="sr-Cyrl-CS" w:eastAsia="en-US"/>
        </w:rPr>
        <w:t>наведени</w:t>
      </w:r>
      <w:r w:rsidR="00955216" w:rsidRPr="00041AA8">
        <w:rPr>
          <w:rStyle w:val="FontStyle46"/>
          <w:lang w:val="sr-Cyrl-CS" w:eastAsia="en-US"/>
        </w:rPr>
        <w:t xml:space="preserve"> </w:t>
      </w:r>
      <w:r w:rsidRPr="00041AA8">
        <w:rPr>
          <w:rStyle w:val="FontStyle46"/>
          <w:lang w:val="sr-Cyrl-CS" w:eastAsia="en-US"/>
        </w:rPr>
        <w:t>поремећаји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потешкоће</w:t>
      </w:r>
      <w:r w:rsidR="00955216" w:rsidRPr="00041AA8">
        <w:rPr>
          <w:rStyle w:val="FontStyle46"/>
          <w:lang w:val="sr-Cyrl-CS" w:eastAsia="en-US"/>
        </w:rPr>
        <w:t xml:space="preserve">, </w:t>
      </w: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начин</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ће</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конципиран</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два</w:t>
      </w:r>
      <w:r w:rsidR="00955216" w:rsidRPr="00041AA8">
        <w:rPr>
          <w:rStyle w:val="FontStyle46"/>
          <w:lang w:val="sr-Cyrl-CS" w:eastAsia="en-US"/>
        </w:rPr>
        <w:t xml:space="preserve"> </w:t>
      </w:r>
      <w:r w:rsidRPr="00041AA8">
        <w:rPr>
          <w:rStyle w:val="FontStyle46"/>
          <w:lang w:val="sr-Cyrl-CS" w:eastAsia="en-US"/>
        </w:rPr>
        <w:t>дијела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начин</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ће</w:t>
      </w:r>
      <w:r w:rsidR="00955216" w:rsidRPr="00041AA8">
        <w:rPr>
          <w:rStyle w:val="FontStyle46"/>
          <w:lang w:val="sr-Cyrl-CS" w:eastAsia="en-US"/>
        </w:rPr>
        <w:t xml:space="preserve"> </w:t>
      </w:r>
      <w:r w:rsidRPr="00041AA8">
        <w:rPr>
          <w:rStyle w:val="FontStyle46"/>
          <w:lang w:val="sr-Cyrl-CS" w:eastAsia="en-US"/>
        </w:rPr>
        <w:t>први</w:t>
      </w:r>
      <w:r w:rsidR="00955216" w:rsidRPr="00041AA8">
        <w:rPr>
          <w:rStyle w:val="FontStyle46"/>
          <w:lang w:val="sr-Cyrl-CS" w:eastAsia="en-US"/>
        </w:rPr>
        <w:t xml:space="preserve"> </w:t>
      </w:r>
      <w:r w:rsidRPr="00041AA8">
        <w:rPr>
          <w:rStyle w:val="FontStyle46"/>
          <w:lang w:val="sr-Cyrl-CS" w:eastAsia="en-US"/>
        </w:rPr>
        <w:t>дио</w:t>
      </w:r>
      <w:r w:rsidR="00955216" w:rsidRPr="00041AA8">
        <w:rPr>
          <w:rStyle w:val="FontStyle46"/>
          <w:lang w:val="sr-Cyrl-CS" w:eastAsia="en-US"/>
        </w:rPr>
        <w:t xml:space="preserve"> </w:t>
      </w:r>
      <w:r w:rsidRPr="00041AA8">
        <w:rPr>
          <w:rStyle w:val="FontStyle46"/>
          <w:lang w:val="sr-Cyrl-CS" w:eastAsia="en-US"/>
        </w:rPr>
        <w:t>образлагати</w:t>
      </w:r>
      <w:r w:rsidR="00955216" w:rsidRPr="00041AA8">
        <w:rPr>
          <w:rStyle w:val="FontStyle46"/>
          <w:lang w:val="sr-Cyrl-CS" w:eastAsia="en-US"/>
        </w:rPr>
        <w:t xml:space="preserve"> </w:t>
      </w: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говорно</w:t>
      </w:r>
      <w:r w:rsidR="00955216" w:rsidRPr="00041AA8">
        <w:rPr>
          <w:rStyle w:val="FontStyle46"/>
          <w:lang w:val="sr-Cyrl-CS" w:eastAsia="en-US"/>
        </w:rPr>
        <w:t>-</w:t>
      </w:r>
      <w:r w:rsidRPr="00041AA8">
        <w:rPr>
          <w:rStyle w:val="FontStyle46"/>
          <w:lang w:val="sr-Cyrl-CS" w:eastAsia="en-US"/>
        </w:rPr>
        <w:t>језичким</w:t>
      </w:r>
      <w:r w:rsidR="00955216" w:rsidRPr="00041AA8">
        <w:rPr>
          <w:rStyle w:val="FontStyle46"/>
          <w:lang w:val="sr-Cyrl-CS" w:eastAsia="en-US"/>
        </w:rPr>
        <w:t xml:space="preserve"> </w:t>
      </w:r>
      <w:r w:rsidRPr="00041AA8">
        <w:rPr>
          <w:rStyle w:val="FontStyle46"/>
          <w:lang w:val="sr-Cyrl-CS" w:eastAsia="en-US"/>
        </w:rPr>
        <w:t>поремећајима</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други</w:t>
      </w:r>
      <w:r w:rsidR="00955216" w:rsidRPr="00041AA8">
        <w:rPr>
          <w:rStyle w:val="FontStyle46"/>
          <w:lang w:val="sr-Cyrl-CS" w:eastAsia="en-US"/>
        </w:rPr>
        <w:t xml:space="preserve"> </w:t>
      </w:r>
      <w:r w:rsidRPr="00041AA8">
        <w:rPr>
          <w:rStyle w:val="FontStyle46"/>
          <w:lang w:val="sr-Cyrl-CS" w:eastAsia="en-US"/>
        </w:rPr>
        <w:t>дио</w:t>
      </w:r>
      <w:r w:rsidR="00955216" w:rsidRPr="00041AA8">
        <w:rPr>
          <w:rStyle w:val="FontStyle46"/>
          <w:lang w:val="sr-Cyrl-CS" w:eastAsia="en-US"/>
        </w:rPr>
        <w:t xml:space="preserve"> </w:t>
      </w:r>
      <w:r w:rsidRPr="00041AA8">
        <w:rPr>
          <w:rStyle w:val="FontStyle46"/>
          <w:lang w:val="sr-Cyrl-CS" w:eastAsia="en-US"/>
        </w:rPr>
        <w:t>рада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посвећен</w:t>
      </w:r>
      <w:r w:rsidR="00955216" w:rsidRPr="00041AA8">
        <w:rPr>
          <w:rStyle w:val="FontStyle46"/>
          <w:lang w:val="sr-Cyrl-CS" w:eastAsia="en-US"/>
        </w:rPr>
        <w:t xml:space="preserve"> </w:t>
      </w:r>
      <w:r w:rsidRPr="00041AA8">
        <w:rPr>
          <w:rStyle w:val="FontStyle46"/>
          <w:lang w:val="sr-Cyrl-CS" w:eastAsia="en-US"/>
        </w:rPr>
        <w:t>приступу</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с</w:t>
      </w:r>
      <w:r w:rsidR="00D0551A">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менталним</w:t>
      </w:r>
      <w:r w:rsidR="00955216" w:rsidRPr="00041AA8">
        <w:rPr>
          <w:rStyle w:val="FontStyle46"/>
          <w:lang w:val="sr-Cyrl-CS" w:eastAsia="en-US"/>
        </w:rPr>
        <w:t xml:space="preserve"> </w:t>
      </w:r>
      <w:r w:rsidRPr="00041AA8">
        <w:rPr>
          <w:rStyle w:val="FontStyle46"/>
          <w:lang w:val="sr-Cyrl-CS" w:eastAsia="en-US"/>
        </w:rPr>
        <w:t>потешкоћама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посебном</w:t>
      </w:r>
      <w:r w:rsidR="00955216" w:rsidRPr="00041AA8">
        <w:rPr>
          <w:rStyle w:val="FontStyle46"/>
          <w:lang w:val="sr-Cyrl-CS" w:eastAsia="en-US"/>
        </w:rPr>
        <w:t xml:space="preserve"> </w:t>
      </w:r>
      <w:r w:rsidRPr="00041AA8">
        <w:rPr>
          <w:rStyle w:val="FontStyle46"/>
          <w:lang w:val="sr-Cyrl-CS" w:eastAsia="en-US"/>
        </w:rPr>
        <w:t>поглављу</w:t>
      </w:r>
      <w:r w:rsidR="00955216" w:rsidRPr="00041AA8">
        <w:rPr>
          <w:rStyle w:val="FontStyle46"/>
          <w:lang w:val="sr-Cyrl-CS" w:eastAsia="en-US"/>
        </w:rPr>
        <w:t xml:space="preserve"> </w:t>
      </w:r>
      <w:r w:rsidRPr="00041AA8">
        <w:rPr>
          <w:rStyle w:val="FontStyle46"/>
          <w:lang w:val="sr-Cyrl-CS" w:eastAsia="en-US"/>
        </w:rPr>
        <w:t>дају</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етички</w:t>
      </w:r>
      <w:r w:rsidR="00955216" w:rsidRPr="00041AA8">
        <w:rPr>
          <w:rStyle w:val="FontStyle46"/>
          <w:lang w:val="sr-Cyrl-CS" w:eastAsia="en-US"/>
        </w:rPr>
        <w:t xml:space="preserve"> </w:t>
      </w:r>
      <w:r w:rsidRPr="00041AA8">
        <w:rPr>
          <w:rStyle w:val="FontStyle46"/>
          <w:lang w:val="sr-Cyrl-CS" w:eastAsia="en-US"/>
        </w:rPr>
        <w:t>аспекти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пружању</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кроз</w:t>
      </w:r>
      <w:r w:rsidR="00955216" w:rsidRPr="00041AA8">
        <w:rPr>
          <w:rStyle w:val="FontStyle46"/>
          <w:lang w:val="sr-Cyrl-CS" w:eastAsia="en-US"/>
        </w:rPr>
        <w:t xml:space="preserve"> </w:t>
      </w:r>
      <w:r w:rsidRPr="00041AA8">
        <w:rPr>
          <w:rStyle w:val="FontStyle46"/>
          <w:lang w:val="sr-Cyrl-CS" w:eastAsia="en-US"/>
        </w:rPr>
        <w:t>повјерљивост</w:t>
      </w:r>
      <w:r w:rsidR="00955216" w:rsidRPr="00041AA8">
        <w:rPr>
          <w:rStyle w:val="FontStyle46"/>
          <w:lang w:val="sr-Cyrl-CS" w:eastAsia="en-US"/>
        </w:rPr>
        <w:t xml:space="preserve"> </w:t>
      </w:r>
      <w:r w:rsidRPr="00041AA8">
        <w:rPr>
          <w:rStyle w:val="FontStyle46"/>
          <w:lang w:val="sr-Cyrl-CS" w:eastAsia="en-US"/>
        </w:rPr>
        <w:t>прикупљања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чувања</w:t>
      </w:r>
      <w:r w:rsidR="00955216" w:rsidRPr="00041AA8">
        <w:rPr>
          <w:rStyle w:val="FontStyle46"/>
          <w:lang w:val="sr-Cyrl-CS" w:eastAsia="en-US"/>
        </w:rPr>
        <w:t xml:space="preserve"> </w:t>
      </w:r>
      <w:r w:rsidRPr="00041AA8">
        <w:rPr>
          <w:rStyle w:val="FontStyle46"/>
          <w:lang w:val="sr-Cyrl-CS" w:eastAsia="en-US"/>
        </w:rPr>
        <w:t>информација</w:t>
      </w:r>
      <w:r w:rsidR="00955216" w:rsidRPr="00041AA8">
        <w:rPr>
          <w:rStyle w:val="FontStyle46"/>
          <w:lang w:val="sr-Cyrl-CS" w:eastAsia="en-US"/>
        </w:rPr>
        <w:t>.</w:t>
      </w:r>
    </w:p>
    <w:p w:rsidR="00955216" w:rsidRPr="00041AA8" w:rsidRDefault="00041AA8" w:rsidP="005A317A">
      <w:pPr>
        <w:pStyle w:val="Heading1-1"/>
        <w:rPr>
          <w:rStyle w:val="FontStyle41"/>
          <w:color w:val="6E6E6E"/>
          <w:lang w:eastAsia="sr-Latn-CS"/>
        </w:rPr>
      </w:pPr>
      <w:bookmarkStart w:id="21" w:name="_Toc386107736"/>
      <w:r w:rsidRPr="00041AA8">
        <w:rPr>
          <w:rStyle w:val="FontStyle41"/>
          <w:color w:val="6E6E6E"/>
          <w:lang w:eastAsia="sr-Latn-CS"/>
        </w:rPr>
        <w:t>ПОДРШКА</w:t>
      </w:r>
      <w:r w:rsidR="00955216" w:rsidRPr="00041AA8">
        <w:rPr>
          <w:rStyle w:val="FontStyle41"/>
          <w:color w:val="6E6E6E"/>
          <w:lang w:eastAsia="sr-Latn-CS"/>
        </w:rPr>
        <w:t xml:space="preserve"> </w:t>
      </w:r>
      <w:r w:rsidRPr="00041AA8">
        <w:rPr>
          <w:rStyle w:val="FontStyle41"/>
          <w:color w:val="6E6E6E"/>
          <w:lang w:eastAsia="sr-Latn-CS"/>
        </w:rPr>
        <w:t>СТУДЕНТИМА</w:t>
      </w:r>
      <w:r w:rsidR="00955216" w:rsidRPr="00041AA8">
        <w:rPr>
          <w:rStyle w:val="FontStyle41"/>
          <w:color w:val="6E6E6E"/>
          <w:lang w:eastAsia="sr-Latn-CS"/>
        </w:rPr>
        <w:t xml:space="preserve"> </w:t>
      </w:r>
      <w:r w:rsidRPr="00041AA8">
        <w:rPr>
          <w:rStyle w:val="FontStyle41"/>
          <w:color w:val="6E6E6E"/>
          <w:lang w:eastAsia="sr-Latn-CS"/>
        </w:rPr>
        <w:t>С</w:t>
      </w:r>
      <w:r w:rsidR="00955216" w:rsidRPr="00041AA8">
        <w:rPr>
          <w:rStyle w:val="FontStyle41"/>
          <w:color w:val="6E6E6E"/>
          <w:lang w:eastAsia="sr-Latn-CS"/>
        </w:rPr>
        <w:t xml:space="preserve"> </w:t>
      </w:r>
      <w:r w:rsidRPr="00041AA8">
        <w:rPr>
          <w:rStyle w:val="FontStyle41"/>
          <w:color w:val="6E6E6E"/>
          <w:lang w:eastAsia="sr-Latn-CS"/>
        </w:rPr>
        <w:t>ГОВОРНО</w:t>
      </w:r>
      <w:r w:rsidR="00955216" w:rsidRPr="00041AA8">
        <w:rPr>
          <w:rStyle w:val="FontStyle41"/>
          <w:color w:val="6E6E6E"/>
          <w:lang w:eastAsia="sr-Latn-CS"/>
        </w:rPr>
        <w:t>-</w:t>
      </w:r>
      <w:r w:rsidRPr="00041AA8">
        <w:rPr>
          <w:rStyle w:val="FontStyle41"/>
          <w:color w:val="6E6E6E"/>
          <w:lang w:eastAsia="sr-Latn-CS"/>
        </w:rPr>
        <w:t>ЈЕЗИЧКИМ</w:t>
      </w:r>
      <w:r w:rsidR="00955216" w:rsidRPr="00041AA8">
        <w:rPr>
          <w:rStyle w:val="FontStyle41"/>
          <w:color w:val="6E6E6E"/>
          <w:lang w:eastAsia="sr-Latn-CS"/>
        </w:rPr>
        <w:t xml:space="preserve"> </w:t>
      </w:r>
      <w:r w:rsidRPr="00041AA8">
        <w:rPr>
          <w:rStyle w:val="FontStyle41"/>
          <w:color w:val="6E6E6E"/>
          <w:lang w:eastAsia="sr-Latn-CS"/>
        </w:rPr>
        <w:t>ПОРЕМЕЋАЈИМА</w:t>
      </w:r>
      <w:bookmarkEnd w:id="21"/>
    </w:p>
    <w:p w:rsidR="00955216" w:rsidRPr="00041AA8" w:rsidRDefault="00041AA8" w:rsidP="005A317A">
      <w:pPr>
        <w:pStyle w:val="Heading2"/>
        <w:rPr>
          <w:rStyle w:val="FontStyle44"/>
          <w:color w:val="6E6E6E"/>
          <w:lang w:val="sr-Cyrl-CS" w:eastAsia="en-US"/>
        </w:rPr>
      </w:pPr>
      <w:bookmarkStart w:id="22" w:name="_Toc386107737"/>
      <w:r w:rsidRPr="00041AA8">
        <w:rPr>
          <w:rStyle w:val="FontStyle44"/>
          <w:color w:val="6E6E6E"/>
          <w:lang w:val="sr-Cyrl-CS" w:eastAsia="en-US"/>
        </w:rPr>
        <w:t>Разумијевање</w:t>
      </w:r>
      <w:r w:rsidR="00955216" w:rsidRPr="00041AA8">
        <w:rPr>
          <w:rStyle w:val="FontStyle44"/>
          <w:color w:val="6E6E6E"/>
          <w:lang w:val="sr-Cyrl-CS" w:eastAsia="en-US"/>
        </w:rPr>
        <w:t xml:space="preserve"> </w:t>
      </w:r>
      <w:r w:rsidRPr="00041AA8">
        <w:rPr>
          <w:rStyle w:val="FontStyle44"/>
          <w:color w:val="6E6E6E"/>
          <w:lang w:val="sr-Cyrl-CS" w:eastAsia="en-US"/>
        </w:rPr>
        <w:t>говорно</w:t>
      </w:r>
      <w:r w:rsidR="00955216" w:rsidRPr="00041AA8">
        <w:rPr>
          <w:rStyle w:val="FontStyle44"/>
          <w:color w:val="6E6E6E"/>
          <w:lang w:val="sr-Cyrl-CS" w:eastAsia="en-US"/>
        </w:rPr>
        <w:t>-</w:t>
      </w:r>
      <w:r w:rsidRPr="00041AA8">
        <w:rPr>
          <w:rStyle w:val="FontStyle44"/>
          <w:color w:val="6E6E6E"/>
          <w:lang w:val="sr-Cyrl-CS" w:eastAsia="en-US"/>
        </w:rPr>
        <w:t>језичких</w:t>
      </w:r>
      <w:r w:rsidR="00955216" w:rsidRPr="00041AA8">
        <w:rPr>
          <w:rStyle w:val="FontStyle44"/>
          <w:color w:val="6E6E6E"/>
          <w:lang w:val="sr-Cyrl-CS" w:eastAsia="en-US"/>
        </w:rPr>
        <w:t xml:space="preserve"> </w:t>
      </w:r>
      <w:r w:rsidRPr="00041AA8">
        <w:rPr>
          <w:rStyle w:val="FontStyle44"/>
          <w:color w:val="6E6E6E"/>
          <w:lang w:val="sr-Cyrl-CS" w:eastAsia="en-US"/>
        </w:rPr>
        <w:t>поремећаја</w:t>
      </w:r>
      <w:bookmarkEnd w:id="22"/>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Све</w:t>
      </w:r>
      <w:r w:rsidR="00955216" w:rsidRPr="00041AA8">
        <w:rPr>
          <w:rStyle w:val="FontStyle46"/>
          <w:lang w:val="sr-Cyrl-CS" w:eastAsia="sr-Latn-CS"/>
        </w:rPr>
        <w:t xml:space="preserve"> </w:t>
      </w:r>
      <w:r w:rsidRPr="00041AA8">
        <w:rPr>
          <w:rStyle w:val="FontStyle46"/>
          <w:lang w:val="sr-Cyrl-CS" w:eastAsia="sr-Latn-CS"/>
        </w:rPr>
        <w:t>тешкоће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способностима</w:t>
      </w:r>
      <w:r w:rsidR="00955216" w:rsidRPr="00041AA8">
        <w:rPr>
          <w:rStyle w:val="FontStyle46"/>
          <w:lang w:val="sr-Cyrl-CS" w:eastAsia="sr-Latn-CS"/>
        </w:rPr>
        <w:t xml:space="preserve"> </w:t>
      </w:r>
      <w:r w:rsidRPr="00041AA8">
        <w:rPr>
          <w:rStyle w:val="FontStyle46"/>
          <w:lang w:val="sr-Cyrl-CS" w:eastAsia="sr-Latn-CS"/>
        </w:rPr>
        <w:t>примања</w:t>
      </w:r>
      <w:r w:rsidR="00955216" w:rsidRPr="00041AA8">
        <w:rPr>
          <w:rStyle w:val="FontStyle46"/>
          <w:lang w:val="sr-Cyrl-CS" w:eastAsia="sr-Latn-CS"/>
        </w:rPr>
        <w:t xml:space="preserve">, </w:t>
      </w:r>
      <w:r w:rsidRPr="00041AA8">
        <w:rPr>
          <w:rStyle w:val="FontStyle46"/>
          <w:lang w:val="sr-Cyrl-CS" w:eastAsia="sr-Latn-CS"/>
        </w:rPr>
        <w:t>слања</w:t>
      </w:r>
      <w:r w:rsidR="00955216" w:rsidRPr="00041AA8">
        <w:rPr>
          <w:rStyle w:val="FontStyle46"/>
          <w:lang w:val="sr-Cyrl-CS" w:eastAsia="sr-Latn-CS"/>
        </w:rPr>
        <w:t xml:space="preserve">, </w:t>
      </w:r>
      <w:r w:rsidRPr="00041AA8">
        <w:rPr>
          <w:rStyle w:val="FontStyle46"/>
          <w:lang w:val="sr-Cyrl-CS" w:eastAsia="sr-Latn-CS"/>
        </w:rPr>
        <w:t>процесуирања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схватања</w:t>
      </w:r>
      <w:r w:rsidR="00955216" w:rsidRPr="00041AA8">
        <w:rPr>
          <w:rStyle w:val="FontStyle46"/>
          <w:lang w:val="sr-Cyrl-CS" w:eastAsia="sr-Latn-CS"/>
        </w:rPr>
        <w:t xml:space="preserve"> </w:t>
      </w:r>
      <w:r w:rsidRPr="00041AA8">
        <w:rPr>
          <w:rStyle w:val="FontStyle46"/>
          <w:lang w:val="sr-Cyrl-CS" w:eastAsia="sr-Latn-CS"/>
        </w:rPr>
        <w:t>појмова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вербалних</w:t>
      </w:r>
      <w:r w:rsidR="00955216" w:rsidRPr="00041AA8">
        <w:rPr>
          <w:rStyle w:val="FontStyle46"/>
          <w:lang w:val="sr-Cyrl-CS" w:eastAsia="sr-Latn-CS"/>
        </w:rPr>
        <w:t xml:space="preserve">, </w:t>
      </w:r>
      <w:r w:rsidRPr="00041AA8">
        <w:rPr>
          <w:rStyle w:val="FontStyle46"/>
          <w:lang w:val="sr-Cyrl-CS" w:eastAsia="sr-Latn-CS"/>
        </w:rPr>
        <w:t>невербалних</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графичких</w:t>
      </w:r>
      <w:r w:rsidR="00955216" w:rsidRPr="00041AA8">
        <w:rPr>
          <w:rStyle w:val="FontStyle46"/>
          <w:lang w:val="sr-Cyrl-CS" w:eastAsia="sr-Latn-CS"/>
        </w:rPr>
        <w:t xml:space="preserve"> </w:t>
      </w:r>
      <w:r w:rsidRPr="00041AA8">
        <w:rPr>
          <w:rStyle w:val="FontStyle46"/>
          <w:lang w:val="sr-Cyrl-CS" w:eastAsia="sr-Latn-CS"/>
        </w:rPr>
        <w:t>симбола</w:t>
      </w:r>
      <w:r w:rsidR="00955216" w:rsidRPr="00041AA8">
        <w:rPr>
          <w:rStyle w:val="FontStyle46"/>
          <w:lang w:val="sr-Cyrl-CS" w:eastAsia="sr-Latn-CS"/>
        </w:rPr>
        <w:t xml:space="preserve"> </w:t>
      </w:r>
      <w:r w:rsidRPr="00041AA8">
        <w:rPr>
          <w:rStyle w:val="FontStyle46"/>
          <w:lang w:val="sr-Cyrl-CS" w:eastAsia="sr-Latn-CS"/>
        </w:rPr>
        <w:t>убрајамо</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комуникацијске</w:t>
      </w:r>
      <w:r w:rsidR="00955216" w:rsidRPr="00041AA8">
        <w:rPr>
          <w:rStyle w:val="FontStyle46"/>
          <w:lang w:val="sr-Cyrl-CS" w:eastAsia="sr-Latn-CS"/>
        </w:rPr>
        <w:t xml:space="preserve"> </w:t>
      </w:r>
      <w:r w:rsidRPr="00041AA8">
        <w:rPr>
          <w:rStyle w:val="FontStyle46"/>
          <w:lang w:val="sr-Cyrl-CS" w:eastAsia="sr-Latn-CS"/>
        </w:rPr>
        <w:t>поремећаје</w:t>
      </w:r>
      <w:r w:rsidR="00955216" w:rsidRPr="00041AA8">
        <w:rPr>
          <w:rStyle w:val="FontStyle46"/>
          <w:lang w:val="sr-Cyrl-CS" w:eastAsia="sr-Latn-CS"/>
        </w:rPr>
        <w:t xml:space="preserve">, </w:t>
      </w:r>
      <w:r w:rsidRPr="00041AA8">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даље</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разврстати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четири</w:t>
      </w:r>
      <w:r w:rsidR="00955216" w:rsidRPr="00041AA8">
        <w:rPr>
          <w:rStyle w:val="FontStyle46"/>
          <w:lang w:val="sr-Cyrl-CS" w:eastAsia="sr-Latn-CS"/>
        </w:rPr>
        <w:t xml:space="preserve"> </w:t>
      </w:r>
      <w:r w:rsidRPr="00041AA8">
        <w:rPr>
          <w:rStyle w:val="FontStyle46"/>
          <w:lang w:val="sr-Cyrl-CS" w:eastAsia="sr-Latn-CS"/>
        </w:rPr>
        <w:t>категорије</w:t>
      </w:r>
      <w:r w:rsidR="00955216" w:rsidRPr="00041AA8">
        <w:rPr>
          <w:rStyle w:val="FontStyle46"/>
          <w:lang w:val="sr-Cyrl-CS" w:eastAsia="sr-Latn-CS"/>
        </w:rPr>
        <w:t xml:space="preserve">: </w:t>
      </w:r>
      <w:r w:rsidRPr="00041AA8">
        <w:rPr>
          <w:rStyle w:val="FontStyle46"/>
          <w:lang w:val="sr-Cyrl-CS" w:eastAsia="sr-Latn-CS"/>
        </w:rPr>
        <w:t>говорни</w:t>
      </w:r>
      <w:r w:rsidR="00955216" w:rsidRPr="00041AA8">
        <w:rPr>
          <w:rStyle w:val="FontStyle46"/>
          <w:lang w:val="sr-Cyrl-CS" w:eastAsia="sr-Latn-CS"/>
        </w:rPr>
        <w:t xml:space="preserve"> </w:t>
      </w:r>
      <w:r w:rsidRPr="00041AA8">
        <w:rPr>
          <w:rStyle w:val="FontStyle46"/>
          <w:lang w:val="sr-Cyrl-CS" w:eastAsia="sr-Latn-CS"/>
        </w:rPr>
        <w:t>поремећаји</w:t>
      </w:r>
      <w:r w:rsidR="00955216" w:rsidRPr="00041AA8">
        <w:rPr>
          <w:rStyle w:val="FontStyle46"/>
          <w:lang w:val="sr-Cyrl-CS" w:eastAsia="sr-Latn-CS"/>
        </w:rPr>
        <w:t xml:space="preserve">, </w:t>
      </w:r>
      <w:r w:rsidRPr="00041AA8">
        <w:rPr>
          <w:rStyle w:val="FontStyle46"/>
          <w:lang w:val="sr-Cyrl-CS" w:eastAsia="sr-Latn-CS"/>
        </w:rPr>
        <w:t>језички</w:t>
      </w:r>
      <w:r w:rsidR="00955216" w:rsidRPr="00041AA8">
        <w:rPr>
          <w:rStyle w:val="FontStyle46"/>
          <w:lang w:val="sr-Cyrl-CS" w:eastAsia="sr-Latn-CS"/>
        </w:rPr>
        <w:t xml:space="preserve"> </w:t>
      </w:r>
      <w:r w:rsidRPr="00041AA8">
        <w:rPr>
          <w:rStyle w:val="FontStyle46"/>
          <w:lang w:val="sr-Cyrl-CS" w:eastAsia="sr-Latn-CS"/>
        </w:rPr>
        <w:t>поремећаји</w:t>
      </w:r>
      <w:r w:rsidR="00955216" w:rsidRPr="00041AA8">
        <w:rPr>
          <w:rStyle w:val="FontStyle46"/>
          <w:lang w:val="sr-Cyrl-CS" w:eastAsia="sr-Latn-CS"/>
        </w:rPr>
        <w:t xml:space="preserve">, </w:t>
      </w:r>
      <w:r w:rsidRPr="00041AA8">
        <w:rPr>
          <w:rStyle w:val="FontStyle46"/>
          <w:lang w:val="sr-Cyrl-CS" w:eastAsia="sr-Latn-CS"/>
        </w:rPr>
        <w:t>оштећења</w:t>
      </w:r>
      <w:r w:rsidR="00955216" w:rsidRPr="00041AA8">
        <w:rPr>
          <w:rStyle w:val="FontStyle46"/>
          <w:lang w:val="sr-Cyrl-CS" w:eastAsia="sr-Latn-CS"/>
        </w:rPr>
        <w:t xml:space="preserve"> </w:t>
      </w:r>
      <w:r w:rsidRPr="00041AA8">
        <w:rPr>
          <w:rStyle w:val="FontStyle46"/>
          <w:lang w:val="sr-Cyrl-CS" w:eastAsia="sr-Latn-CS"/>
        </w:rPr>
        <w:t>слуха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поремећаји</w:t>
      </w:r>
      <w:r w:rsidR="00955216" w:rsidRPr="00041AA8">
        <w:rPr>
          <w:rStyle w:val="FontStyle46"/>
          <w:lang w:val="sr-Cyrl-CS" w:eastAsia="sr-Latn-CS"/>
        </w:rPr>
        <w:t xml:space="preserve"> </w:t>
      </w:r>
      <w:r w:rsidRPr="00041AA8">
        <w:rPr>
          <w:rStyle w:val="FontStyle46"/>
          <w:lang w:val="sr-Cyrl-CS" w:eastAsia="sr-Latn-CS"/>
        </w:rPr>
        <w:t>централног</w:t>
      </w:r>
      <w:r w:rsidR="00955216" w:rsidRPr="00041AA8">
        <w:rPr>
          <w:rStyle w:val="FontStyle46"/>
          <w:lang w:val="sr-Cyrl-CS" w:eastAsia="sr-Latn-CS"/>
        </w:rPr>
        <w:t xml:space="preserve"> </w:t>
      </w:r>
      <w:r w:rsidRPr="00041AA8">
        <w:rPr>
          <w:rStyle w:val="FontStyle46"/>
          <w:lang w:val="sr-Cyrl-CS" w:eastAsia="sr-Latn-CS"/>
        </w:rPr>
        <w:t>аудитивног</w:t>
      </w:r>
      <w:r w:rsidR="00955216" w:rsidRPr="00041AA8">
        <w:rPr>
          <w:rStyle w:val="FontStyle46"/>
          <w:lang w:val="sr-Cyrl-CS" w:eastAsia="sr-Latn-CS"/>
        </w:rPr>
        <w:t xml:space="preserve"> </w:t>
      </w:r>
      <w:r w:rsidRPr="00041AA8">
        <w:rPr>
          <w:rStyle w:val="FontStyle46"/>
          <w:lang w:val="sr-Cyrl-CS" w:eastAsia="sr-Latn-CS"/>
        </w:rPr>
        <w:t>процесирања</w:t>
      </w:r>
      <w:r w:rsidR="00955216" w:rsidRPr="00041AA8">
        <w:rPr>
          <w:rStyle w:val="FontStyle46"/>
          <w:lang w:val="sr-Cyrl-CS" w:eastAsia="sr-Latn-CS"/>
        </w:rPr>
        <w:t>.</w:t>
      </w:r>
    </w:p>
    <w:p w:rsidR="00902CEE"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Истражујући</w:t>
      </w:r>
      <w:r w:rsidR="00955216" w:rsidRPr="00041AA8">
        <w:rPr>
          <w:rStyle w:val="FontStyle46"/>
          <w:lang w:val="sr-Cyrl-CS" w:eastAsia="sr-Latn-CS"/>
        </w:rPr>
        <w:t xml:space="preserve"> </w:t>
      </w:r>
      <w:r w:rsidRPr="00041AA8">
        <w:rPr>
          <w:rStyle w:val="FontStyle46"/>
          <w:lang w:val="sr-Cyrl-CS" w:eastAsia="sr-Latn-CS"/>
        </w:rPr>
        <w:t>комуникацијске</w:t>
      </w:r>
      <w:r w:rsidR="00955216" w:rsidRPr="00041AA8">
        <w:rPr>
          <w:rStyle w:val="FontStyle46"/>
          <w:lang w:val="sr-Cyrl-CS" w:eastAsia="sr-Latn-CS"/>
        </w:rPr>
        <w:t xml:space="preserve"> </w:t>
      </w:r>
      <w:r w:rsidRPr="00041AA8">
        <w:rPr>
          <w:rStyle w:val="FontStyle46"/>
          <w:lang w:val="sr-Cyrl-CS" w:eastAsia="sr-Latn-CS"/>
        </w:rPr>
        <w:t>поремећаје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популацији</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003156E3" w:rsidRPr="003156E3">
        <w:rPr>
          <w:rStyle w:val="FontStyle46"/>
          <w:lang w:val="sr-Latn-CS" w:eastAsia="sr-Latn-CS"/>
        </w:rPr>
        <w:t>Duranović</w:t>
      </w:r>
      <w:r w:rsidR="00955216" w:rsidRPr="00041AA8">
        <w:rPr>
          <w:rStyle w:val="FontStyle46"/>
          <w:lang w:val="sr-Cyrl-CS" w:eastAsia="sr-Latn-CS"/>
        </w:rPr>
        <w:t xml:space="preserve"> </w:t>
      </w:r>
      <w:r w:rsidR="003156E3" w:rsidRPr="003156E3">
        <w:rPr>
          <w:rStyle w:val="FontStyle46"/>
          <w:lang w:val="sr-Latn-CS" w:eastAsia="sr-Latn-CS"/>
        </w:rPr>
        <w:t>i</w:t>
      </w:r>
      <w:r w:rsidR="003156E3">
        <w:rPr>
          <w:rStyle w:val="FontStyle46"/>
          <w:lang w:val="sr-Cyrl-BA" w:eastAsia="sr-Latn-CS"/>
        </w:rPr>
        <w:t xml:space="preserve"> </w:t>
      </w:r>
      <w:r w:rsidR="005D56A8" w:rsidRPr="005D56A8">
        <w:rPr>
          <w:rStyle w:val="FontStyle46"/>
          <w:lang w:val="sr-Latn-CS" w:eastAsia="sr-Latn-CS"/>
        </w:rPr>
        <w:t>Smith</w:t>
      </w:r>
      <w:r w:rsidR="00955216" w:rsidRPr="00041AA8">
        <w:rPr>
          <w:rStyle w:val="FontStyle46"/>
          <w:lang w:val="sr-Cyrl-CS" w:eastAsia="sr-Latn-CS"/>
        </w:rPr>
        <w:t xml:space="preserve">, 2010), </w:t>
      </w:r>
      <w:r w:rsidRPr="00041AA8">
        <w:rPr>
          <w:rStyle w:val="FontStyle46"/>
          <w:lang w:val="sr-Cyrl-CS" w:eastAsia="sr-Latn-CS"/>
        </w:rPr>
        <w:t>дошло</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w:t>
      </w:r>
      <w:r w:rsidRPr="00041AA8">
        <w:rPr>
          <w:rStyle w:val="FontStyle46"/>
          <w:lang w:val="sr-Cyrl-CS" w:eastAsia="sr-Latn-CS"/>
        </w:rPr>
        <w:t>показатеља</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највећи</w:t>
      </w:r>
      <w:r w:rsidR="00955216" w:rsidRPr="00041AA8">
        <w:rPr>
          <w:rStyle w:val="FontStyle46"/>
          <w:lang w:val="sr-Cyrl-CS" w:eastAsia="sr-Latn-CS"/>
        </w:rPr>
        <w:t xml:space="preserve"> </w:t>
      </w:r>
      <w:r w:rsidRPr="00041AA8">
        <w:rPr>
          <w:rStyle w:val="FontStyle46"/>
          <w:lang w:val="sr-Cyrl-CS" w:eastAsia="sr-Latn-CS"/>
        </w:rPr>
        <w:t>број</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говорно</w:t>
      </w:r>
      <w:r w:rsidR="00955216" w:rsidRPr="00041AA8">
        <w:rPr>
          <w:rStyle w:val="FontStyle46"/>
          <w:lang w:val="sr-Cyrl-CS" w:eastAsia="sr-Latn-CS"/>
        </w:rPr>
        <w:t>-</w:t>
      </w:r>
      <w:r w:rsidRPr="00041AA8">
        <w:rPr>
          <w:rStyle w:val="FontStyle46"/>
          <w:lang w:val="sr-Cyrl-CS" w:eastAsia="sr-Latn-CS"/>
        </w:rPr>
        <w:t>језичким</w:t>
      </w:r>
      <w:r w:rsidR="00955216" w:rsidRPr="00041AA8">
        <w:rPr>
          <w:rStyle w:val="FontStyle46"/>
          <w:lang w:val="sr-Cyrl-CS" w:eastAsia="sr-Latn-CS"/>
        </w:rPr>
        <w:t xml:space="preserve"> </w:t>
      </w:r>
      <w:r w:rsidRPr="00041AA8">
        <w:rPr>
          <w:rStyle w:val="FontStyle46"/>
          <w:lang w:val="sr-Cyrl-CS" w:eastAsia="sr-Latn-CS"/>
        </w:rPr>
        <w:t>поремећајима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најчешће</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питању</w:t>
      </w:r>
      <w:r w:rsidR="00955216" w:rsidRPr="00041AA8">
        <w:rPr>
          <w:rStyle w:val="FontStyle46"/>
          <w:lang w:val="sr-Cyrl-CS" w:eastAsia="sr-Latn-CS"/>
        </w:rPr>
        <w:t xml:space="preserve"> </w:t>
      </w:r>
      <w:r w:rsidRPr="00041AA8">
        <w:rPr>
          <w:rStyle w:val="FontStyle46"/>
          <w:lang w:val="sr-Cyrl-CS" w:eastAsia="sr-Latn-CS"/>
        </w:rPr>
        <w:t>дислексија</w:t>
      </w:r>
      <w:r w:rsidR="00955216" w:rsidRPr="00041AA8">
        <w:rPr>
          <w:rStyle w:val="FontStyle46"/>
          <w:lang w:val="sr-Cyrl-CS" w:eastAsia="sr-Latn-CS"/>
        </w:rPr>
        <w:t xml:space="preserve">, </w:t>
      </w:r>
      <w:r w:rsidRPr="00041AA8">
        <w:rPr>
          <w:rStyle w:val="FontStyle46"/>
          <w:lang w:val="sr-Cyrl-CS" w:eastAsia="sr-Latn-CS"/>
        </w:rPr>
        <w:t>те</w:t>
      </w:r>
      <w:r w:rsidR="00955216" w:rsidRPr="00041AA8">
        <w:rPr>
          <w:rStyle w:val="FontStyle46"/>
          <w:lang w:val="sr-Cyrl-CS" w:eastAsia="sr-Latn-CS"/>
        </w:rPr>
        <w:t xml:space="preserve"> </w:t>
      </w:r>
      <w:r w:rsidRPr="00041AA8">
        <w:rPr>
          <w:rStyle w:val="FontStyle46"/>
          <w:lang w:val="sr-Cyrl-CS" w:eastAsia="sr-Latn-CS"/>
        </w:rPr>
        <w:t>смо</w:t>
      </w:r>
      <w:r w:rsidR="00955216" w:rsidRPr="00041AA8">
        <w:rPr>
          <w:rStyle w:val="FontStyle46"/>
          <w:lang w:val="sr-Cyrl-CS" w:eastAsia="sr-Latn-CS"/>
        </w:rPr>
        <w:t xml:space="preserve"> </w:t>
      </w:r>
      <w:r w:rsidRPr="00041AA8">
        <w:rPr>
          <w:rStyle w:val="FontStyle46"/>
          <w:lang w:val="sr-Cyrl-CS" w:eastAsia="sr-Latn-CS"/>
        </w:rPr>
        <w:t>се</w:t>
      </w:r>
      <w:r w:rsidR="00902CEE">
        <w:rPr>
          <w:rStyle w:val="FontStyle46"/>
          <w:lang w:val="sr-Cyrl-CS" w:eastAsia="sr-Latn-CS"/>
        </w:rPr>
        <w:t xml:space="preserve"> на основу тога и</w:t>
      </w:r>
      <w:r w:rsidR="00955216" w:rsidRPr="00041AA8">
        <w:rPr>
          <w:rStyle w:val="FontStyle46"/>
          <w:lang w:val="sr-Cyrl-CS" w:eastAsia="sr-Latn-CS"/>
        </w:rPr>
        <w:t xml:space="preserve"> </w:t>
      </w:r>
      <w:r w:rsidRPr="00041AA8">
        <w:rPr>
          <w:rStyle w:val="FontStyle46"/>
          <w:lang w:val="sr-Cyrl-CS" w:eastAsia="sr-Latn-CS"/>
        </w:rPr>
        <w:t>опредијелили</w:t>
      </w:r>
      <w:r w:rsidR="00955216" w:rsidRPr="00041AA8">
        <w:rPr>
          <w:rStyle w:val="FontStyle46"/>
          <w:lang w:val="sr-Cyrl-CS" w:eastAsia="sr-Latn-CS"/>
        </w:rPr>
        <w:t xml:space="preserve"> </w:t>
      </w:r>
      <w:r w:rsidRPr="00041AA8">
        <w:rPr>
          <w:rStyle w:val="FontStyle46"/>
          <w:lang w:val="sr-Cyrl-CS" w:eastAsia="sr-Latn-CS"/>
        </w:rPr>
        <w:t>детаљније</w:t>
      </w:r>
      <w:r w:rsidR="00955216" w:rsidRPr="00041AA8">
        <w:rPr>
          <w:rStyle w:val="FontStyle46"/>
          <w:lang w:val="sr-Cyrl-CS" w:eastAsia="sr-Latn-CS"/>
        </w:rPr>
        <w:t xml:space="preserve"> </w:t>
      </w:r>
      <w:r w:rsidRPr="00041AA8">
        <w:rPr>
          <w:rStyle w:val="FontStyle46"/>
          <w:lang w:val="sr-Cyrl-CS" w:eastAsia="sr-Latn-CS"/>
        </w:rPr>
        <w:t>елаборирати</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овим</w:t>
      </w:r>
      <w:r w:rsidR="00955216" w:rsidRPr="00041AA8">
        <w:rPr>
          <w:rStyle w:val="FontStyle46"/>
          <w:lang w:val="sr-Cyrl-CS" w:eastAsia="sr-Latn-CS"/>
        </w:rPr>
        <w:t xml:space="preserve"> </w:t>
      </w:r>
      <w:r w:rsidRPr="00041AA8">
        <w:rPr>
          <w:rStyle w:val="FontStyle46"/>
          <w:lang w:val="sr-Cyrl-CS" w:eastAsia="sr-Latn-CS"/>
        </w:rPr>
        <w:t>врстама</w:t>
      </w:r>
      <w:r w:rsidR="00955216" w:rsidRPr="00041AA8">
        <w:rPr>
          <w:rStyle w:val="FontStyle46"/>
          <w:lang w:val="sr-Cyrl-CS" w:eastAsia="sr-Latn-CS"/>
        </w:rPr>
        <w:t xml:space="preserve"> </w:t>
      </w:r>
      <w:r w:rsidRPr="00041AA8">
        <w:rPr>
          <w:rStyle w:val="FontStyle46"/>
          <w:lang w:val="sr-Cyrl-CS" w:eastAsia="sr-Latn-CS"/>
        </w:rPr>
        <w:t>пореме</w:t>
      </w:r>
      <w:r w:rsidR="00955216" w:rsidRPr="00041AA8">
        <w:rPr>
          <w:rStyle w:val="FontStyle46"/>
          <w:lang w:val="sr-Cyrl-CS" w:eastAsia="sr-Latn-CS"/>
        </w:rPr>
        <w:softHyphen/>
      </w:r>
      <w:r w:rsidR="00902CEE" w:rsidRPr="00041AA8">
        <w:rPr>
          <w:rStyle w:val="FontStyle46"/>
          <w:lang w:val="sr-Cyrl-CS" w:eastAsia="sr-Latn-CS"/>
        </w:rPr>
        <w:t xml:space="preserve">ћаја комуникације. Говорни поремећаји укључују артикулацијске поремећаје, поремећаје флуентности говора и поремећаје гласа. За њих су предвиђена прилагођавања намијењена студентима с комуникацијским поремећајима. Језички поремећаји односе се на поремећаје у разумијевању и/или кориштењу говора, писаних и/или других симбола и за </w:t>
      </w:r>
      <w:r w:rsidR="00902CEE" w:rsidRPr="00041AA8">
        <w:rPr>
          <w:rStyle w:val="FontStyle46"/>
          <w:lang w:val="sr-Cyrl-CS" w:eastAsia="sr-Latn-CS"/>
        </w:rPr>
        <w:lastRenderedPageBreak/>
        <w:t>њих су предвиђена прилагођавања намијењена студентима са специфичним тешкоћама у учењу.</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говорно</w:t>
      </w:r>
      <w:r w:rsidR="00955216" w:rsidRPr="00041AA8">
        <w:rPr>
          <w:rStyle w:val="FontStyle46"/>
          <w:lang w:val="sr-Cyrl-CS" w:eastAsia="sr-Latn-CS"/>
        </w:rPr>
        <w:t>-</w:t>
      </w:r>
      <w:r w:rsidRPr="00041AA8">
        <w:rPr>
          <w:rStyle w:val="FontStyle46"/>
          <w:lang w:val="sr-Cyrl-CS" w:eastAsia="sr-Latn-CS"/>
        </w:rPr>
        <w:t>језичким</w:t>
      </w:r>
      <w:r w:rsidR="00955216" w:rsidRPr="00041AA8">
        <w:rPr>
          <w:rStyle w:val="FontStyle46"/>
          <w:lang w:val="sr-Cyrl-CS" w:eastAsia="sr-Latn-CS"/>
        </w:rPr>
        <w:t xml:space="preserve"> </w:t>
      </w:r>
      <w:r w:rsidRPr="00041AA8">
        <w:rPr>
          <w:rStyle w:val="FontStyle46"/>
          <w:lang w:val="sr-Cyrl-CS" w:eastAsia="sr-Latn-CS"/>
        </w:rPr>
        <w:t>сметњама</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потешкоће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говорном</w:t>
      </w:r>
      <w:r w:rsidR="00955216" w:rsidRPr="00041AA8">
        <w:rPr>
          <w:rStyle w:val="FontStyle46"/>
          <w:lang w:val="sr-Cyrl-CS" w:eastAsia="sr-Latn-CS"/>
        </w:rPr>
        <w:t xml:space="preserve"> </w:t>
      </w:r>
      <w:r w:rsidRPr="00041AA8">
        <w:rPr>
          <w:rStyle w:val="FontStyle46"/>
          <w:lang w:val="sr-Cyrl-CS" w:eastAsia="sr-Latn-CS"/>
        </w:rPr>
        <w:t>изражавању</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нису</w:t>
      </w:r>
      <w:r w:rsidR="00955216" w:rsidRPr="00041AA8">
        <w:rPr>
          <w:rStyle w:val="FontStyle46"/>
          <w:lang w:val="sr-Cyrl-CS" w:eastAsia="sr-Latn-CS"/>
        </w:rPr>
        <w:t xml:space="preserve"> </w:t>
      </w:r>
      <w:r w:rsidRPr="00041AA8">
        <w:rPr>
          <w:rStyle w:val="FontStyle46"/>
          <w:lang w:val="sr-Cyrl-CS" w:eastAsia="sr-Latn-CS"/>
        </w:rPr>
        <w:t>посљедица</w:t>
      </w:r>
      <w:r w:rsidR="00955216" w:rsidRPr="00041AA8">
        <w:rPr>
          <w:rStyle w:val="FontStyle46"/>
          <w:lang w:val="sr-Cyrl-CS" w:eastAsia="sr-Latn-CS"/>
        </w:rPr>
        <w:t xml:space="preserve"> </w:t>
      </w:r>
      <w:r w:rsidRPr="00041AA8">
        <w:rPr>
          <w:rStyle w:val="FontStyle46"/>
          <w:lang w:val="sr-Cyrl-CS" w:eastAsia="sr-Latn-CS"/>
        </w:rPr>
        <w:t>губитка</w:t>
      </w:r>
      <w:r w:rsidR="00955216" w:rsidRPr="00041AA8">
        <w:rPr>
          <w:rStyle w:val="FontStyle46"/>
          <w:lang w:val="sr-Cyrl-CS" w:eastAsia="sr-Latn-CS"/>
        </w:rPr>
        <w:t xml:space="preserve"> </w:t>
      </w:r>
      <w:r w:rsidRPr="00041AA8">
        <w:rPr>
          <w:rStyle w:val="FontStyle46"/>
          <w:lang w:val="sr-Cyrl-CS" w:eastAsia="sr-Latn-CS"/>
        </w:rPr>
        <w:t>слуха</w:t>
      </w:r>
      <w:r w:rsidR="00955216" w:rsidRPr="00041AA8">
        <w:rPr>
          <w:rStyle w:val="FontStyle46"/>
          <w:lang w:val="sr-Cyrl-CS" w:eastAsia="sr-Latn-CS"/>
        </w:rPr>
        <w:t xml:space="preserve">. </w:t>
      </w:r>
      <w:r w:rsidRPr="00041AA8">
        <w:rPr>
          <w:rStyle w:val="FontStyle46"/>
          <w:lang w:val="sr-Cyrl-CS" w:eastAsia="sr-Latn-CS"/>
        </w:rPr>
        <w:t>Сметње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манифестирају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разумијевању</w:t>
      </w:r>
      <w:r w:rsidR="00955216" w:rsidRPr="00041AA8">
        <w:rPr>
          <w:rStyle w:val="FontStyle46"/>
          <w:lang w:val="sr-Cyrl-CS" w:eastAsia="sr-Latn-CS"/>
        </w:rPr>
        <w:t xml:space="preserve"> </w:t>
      </w:r>
      <w:r w:rsidRPr="00041AA8">
        <w:rPr>
          <w:rStyle w:val="FontStyle46"/>
          <w:lang w:val="sr-Cyrl-CS" w:eastAsia="sr-Latn-CS"/>
        </w:rPr>
        <w:t>говора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говорно</w:t>
      </w:r>
      <w:r w:rsidR="00955216" w:rsidRPr="00041AA8">
        <w:rPr>
          <w:rStyle w:val="FontStyle46"/>
          <w:lang w:val="sr-Cyrl-CS" w:eastAsia="sr-Latn-CS"/>
        </w:rPr>
        <w:t>-</w:t>
      </w:r>
      <w:r w:rsidRPr="00041AA8">
        <w:rPr>
          <w:rStyle w:val="FontStyle46"/>
          <w:lang w:val="sr-Cyrl-CS" w:eastAsia="sr-Latn-CS"/>
        </w:rPr>
        <w:t>језичком</w:t>
      </w:r>
      <w:r w:rsidR="00955216" w:rsidRPr="00041AA8">
        <w:rPr>
          <w:rStyle w:val="FontStyle46"/>
          <w:lang w:val="sr-Cyrl-CS" w:eastAsia="sr-Latn-CS"/>
        </w:rPr>
        <w:t xml:space="preserve"> </w:t>
      </w:r>
      <w:r w:rsidRPr="00041AA8">
        <w:rPr>
          <w:rStyle w:val="FontStyle46"/>
          <w:lang w:val="sr-Cyrl-CS" w:eastAsia="sr-Latn-CS"/>
        </w:rPr>
        <w:t>изражавању</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благих</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w:t>
      </w:r>
      <w:r w:rsidRPr="00041AA8">
        <w:rPr>
          <w:rStyle w:val="FontStyle46"/>
          <w:lang w:val="sr-Cyrl-CS" w:eastAsia="sr-Latn-CS"/>
        </w:rPr>
        <w:t>тешких</w:t>
      </w:r>
      <w:r w:rsidR="00955216" w:rsidRPr="00041AA8">
        <w:rPr>
          <w:rStyle w:val="FontStyle46"/>
          <w:lang w:val="sr-Cyrl-CS" w:eastAsia="sr-Latn-CS"/>
        </w:rPr>
        <w:t xml:space="preserve"> </w:t>
      </w:r>
      <w:r w:rsidRPr="00041AA8">
        <w:rPr>
          <w:rStyle w:val="FontStyle46"/>
          <w:lang w:val="sr-Cyrl-CS" w:eastAsia="sr-Latn-CS"/>
        </w:rPr>
        <w:t>говорних</w:t>
      </w:r>
      <w:r w:rsidR="00955216" w:rsidRPr="00041AA8">
        <w:rPr>
          <w:rStyle w:val="FontStyle46"/>
          <w:lang w:val="sr-Cyrl-CS" w:eastAsia="sr-Latn-CS"/>
        </w:rPr>
        <w:t xml:space="preserve"> </w:t>
      </w:r>
      <w:r w:rsidRPr="00041AA8">
        <w:rPr>
          <w:rStyle w:val="FontStyle46"/>
          <w:lang w:val="sr-Cyrl-CS" w:eastAsia="sr-Latn-CS"/>
        </w:rPr>
        <w:t>сметњи</w:t>
      </w:r>
      <w:r w:rsidR="00955216" w:rsidRPr="00041AA8">
        <w:rPr>
          <w:rStyle w:val="FontStyle46"/>
          <w:lang w:val="sr-Cyrl-CS" w:eastAsia="sr-Latn-CS"/>
        </w:rPr>
        <w:t xml:space="preserve">. </w:t>
      </w:r>
      <w:r w:rsidRPr="00041AA8">
        <w:rPr>
          <w:rStyle w:val="FontStyle46"/>
          <w:lang w:val="sr-Cyrl-CS" w:eastAsia="sr-Latn-CS"/>
        </w:rPr>
        <w:t>Када</w:t>
      </w:r>
      <w:r w:rsidR="00955216" w:rsidRPr="00041AA8">
        <w:rPr>
          <w:rStyle w:val="FontStyle46"/>
          <w:lang w:val="sr-Cyrl-CS" w:eastAsia="sr-Latn-CS"/>
        </w:rPr>
        <w:t xml:space="preserve"> </w:t>
      </w:r>
      <w:r w:rsidRPr="00041AA8">
        <w:rPr>
          <w:rStyle w:val="FontStyle46"/>
          <w:lang w:val="sr-Cyrl-CS" w:eastAsia="sr-Latn-CS"/>
        </w:rPr>
        <w:t>говоримо</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лакшим</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умјереним</w:t>
      </w:r>
      <w:r w:rsidR="00955216" w:rsidRPr="00041AA8">
        <w:rPr>
          <w:rStyle w:val="FontStyle46"/>
          <w:lang w:val="sr-Cyrl-CS" w:eastAsia="sr-Latn-CS"/>
        </w:rPr>
        <w:t xml:space="preserve"> </w:t>
      </w:r>
      <w:r w:rsidRPr="00041AA8">
        <w:rPr>
          <w:rStyle w:val="FontStyle46"/>
          <w:lang w:val="sr-Cyrl-CS" w:eastAsia="sr-Latn-CS"/>
        </w:rPr>
        <w:t>говорно</w:t>
      </w:r>
      <w:r w:rsidR="00955216" w:rsidRPr="00041AA8">
        <w:rPr>
          <w:rStyle w:val="FontStyle46"/>
          <w:lang w:val="sr-Cyrl-CS" w:eastAsia="sr-Latn-CS"/>
        </w:rPr>
        <w:t>-</w:t>
      </w:r>
      <w:r w:rsidRPr="00041AA8">
        <w:rPr>
          <w:rStyle w:val="FontStyle46"/>
          <w:lang w:val="sr-Cyrl-CS" w:eastAsia="sr-Latn-CS"/>
        </w:rPr>
        <w:t>језичким</w:t>
      </w:r>
      <w:r w:rsidR="00955216" w:rsidRPr="00041AA8">
        <w:rPr>
          <w:rStyle w:val="FontStyle46"/>
          <w:lang w:val="sr-Cyrl-CS" w:eastAsia="sr-Latn-CS"/>
        </w:rPr>
        <w:t xml:space="preserve"> </w:t>
      </w:r>
      <w:r w:rsidRPr="00041AA8">
        <w:rPr>
          <w:rStyle w:val="FontStyle46"/>
          <w:lang w:val="sr-Cyrl-CS" w:eastAsia="sr-Latn-CS"/>
        </w:rPr>
        <w:t>сметњама</w:t>
      </w:r>
      <w:r w:rsidR="00955216" w:rsidRPr="00041AA8">
        <w:rPr>
          <w:rStyle w:val="FontStyle46"/>
          <w:lang w:val="sr-Cyrl-CS" w:eastAsia="sr-Latn-CS"/>
        </w:rPr>
        <w:t xml:space="preserve"> </w:t>
      </w:r>
      <w:r w:rsidRPr="00041AA8">
        <w:rPr>
          <w:rStyle w:val="FontStyle46"/>
          <w:lang w:val="sr-Cyrl-CS" w:eastAsia="sr-Latn-CS"/>
        </w:rPr>
        <w:t>што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најчешћи</w:t>
      </w:r>
      <w:r w:rsidR="00955216" w:rsidRPr="00041AA8">
        <w:rPr>
          <w:rStyle w:val="FontStyle46"/>
          <w:lang w:val="sr-Cyrl-CS" w:eastAsia="sr-Latn-CS"/>
        </w:rPr>
        <w:t xml:space="preserve"> </w:t>
      </w:r>
      <w:r w:rsidRPr="00041AA8">
        <w:rPr>
          <w:rStyle w:val="FontStyle46"/>
          <w:lang w:val="sr-Cyrl-CS" w:eastAsia="sr-Latn-CS"/>
        </w:rPr>
        <w:t>случај</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такви</w:t>
      </w:r>
      <w:r w:rsidR="00955216" w:rsidRPr="00041AA8">
        <w:rPr>
          <w:rStyle w:val="FontStyle46"/>
          <w:lang w:val="sr-Cyrl-CS" w:eastAsia="sr-Latn-CS"/>
        </w:rPr>
        <w:t xml:space="preserve"> </w:t>
      </w: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манифест</w:t>
      </w:r>
      <w:r w:rsidR="00902CEE">
        <w:rPr>
          <w:rStyle w:val="FontStyle46"/>
          <w:lang w:val="sr-Cyrl-CS" w:eastAsia="sr-Latn-CS"/>
        </w:rPr>
        <w:t>овати</w:t>
      </w:r>
      <w:r w:rsidR="00955216" w:rsidRPr="00041AA8">
        <w:rPr>
          <w:rStyle w:val="FontStyle46"/>
          <w:lang w:val="sr-Cyrl-CS" w:eastAsia="sr-Latn-CS"/>
        </w:rPr>
        <w:t xml:space="preserve"> </w:t>
      </w:r>
      <w:r w:rsidRPr="00041AA8">
        <w:rPr>
          <w:rStyle w:val="FontStyle46"/>
          <w:lang w:val="sr-Cyrl-CS" w:eastAsia="sr-Latn-CS"/>
        </w:rPr>
        <w:t>потешкоће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изговору</w:t>
      </w:r>
      <w:r w:rsidR="00955216" w:rsidRPr="00041AA8">
        <w:rPr>
          <w:rStyle w:val="FontStyle46"/>
          <w:lang w:val="sr-Cyrl-CS" w:eastAsia="sr-Latn-CS"/>
        </w:rPr>
        <w:t xml:space="preserve">, </w:t>
      </w:r>
      <w:r w:rsidRPr="00041AA8">
        <w:rPr>
          <w:rStyle w:val="FontStyle46"/>
          <w:lang w:val="sr-Cyrl-CS" w:eastAsia="sr-Latn-CS"/>
        </w:rPr>
        <w:t>морфологији</w:t>
      </w:r>
      <w:r w:rsidR="00955216" w:rsidRPr="00041AA8">
        <w:rPr>
          <w:rStyle w:val="FontStyle46"/>
          <w:lang w:val="sr-Cyrl-CS" w:eastAsia="sr-Latn-CS"/>
        </w:rPr>
        <w:t xml:space="preserve">, </w:t>
      </w:r>
      <w:r w:rsidRPr="00041AA8">
        <w:rPr>
          <w:rStyle w:val="FontStyle46"/>
          <w:lang w:val="sr-Cyrl-CS" w:eastAsia="sr-Latn-CS"/>
        </w:rPr>
        <w:t>семантици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синтакси</w:t>
      </w:r>
      <w:r w:rsidR="00955216" w:rsidRPr="00041AA8">
        <w:rPr>
          <w:rStyle w:val="FontStyle46"/>
          <w:lang w:val="sr-Cyrl-CS" w:eastAsia="sr-Latn-CS"/>
        </w:rPr>
        <w:t xml:space="preserve">, </w:t>
      </w:r>
      <w:r w:rsidRPr="00041AA8">
        <w:rPr>
          <w:rStyle w:val="FontStyle46"/>
          <w:lang w:val="sr-Cyrl-CS" w:eastAsia="sr-Latn-CS"/>
        </w:rPr>
        <w:t>те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углавном</w:t>
      </w:r>
      <w:r w:rsidR="00955216" w:rsidRPr="00041AA8">
        <w:rPr>
          <w:rStyle w:val="FontStyle46"/>
          <w:lang w:val="sr-Cyrl-CS" w:eastAsia="sr-Latn-CS"/>
        </w:rPr>
        <w:t xml:space="preserve"> </w:t>
      </w:r>
      <w:r w:rsidRPr="00041AA8">
        <w:rPr>
          <w:rStyle w:val="FontStyle46"/>
          <w:lang w:val="sr-Cyrl-CS" w:eastAsia="sr-Latn-CS"/>
        </w:rPr>
        <w:t>користе</w:t>
      </w:r>
      <w:r w:rsidR="00955216" w:rsidRPr="00041AA8">
        <w:rPr>
          <w:rStyle w:val="FontStyle46"/>
          <w:lang w:val="sr-Cyrl-CS" w:eastAsia="sr-Latn-CS"/>
        </w:rPr>
        <w:t xml:space="preserve"> </w:t>
      </w:r>
      <w:r w:rsidRPr="00041AA8">
        <w:rPr>
          <w:rStyle w:val="FontStyle46"/>
          <w:lang w:val="sr-Cyrl-CS" w:eastAsia="sr-Latn-CS"/>
        </w:rPr>
        <w:t>мултимодалном</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допунском</w:t>
      </w:r>
      <w:r w:rsidR="00955216" w:rsidRPr="00041AA8">
        <w:rPr>
          <w:rStyle w:val="FontStyle46"/>
          <w:lang w:val="sr-Cyrl-CS" w:eastAsia="sr-Latn-CS"/>
        </w:rPr>
        <w:t xml:space="preserve"> </w:t>
      </w:r>
      <w:r w:rsidRPr="00041AA8">
        <w:rPr>
          <w:rStyle w:val="FontStyle46"/>
          <w:lang w:val="sr-Cyrl-CS" w:eastAsia="sr-Latn-CS"/>
        </w:rPr>
        <w:t>комуникацијом</w:t>
      </w:r>
      <w:r w:rsidR="00955216" w:rsidRPr="00041AA8">
        <w:rPr>
          <w:rStyle w:val="FontStyle46"/>
          <w:lang w:val="sr-Cyrl-CS" w:eastAsia="sr-Latn-CS"/>
        </w:rPr>
        <w:t xml:space="preserve">. </w:t>
      </w:r>
      <w:r w:rsidR="00902CEE">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појединим</w:t>
      </w:r>
      <w:r w:rsidR="00955216" w:rsidRPr="00041AA8">
        <w:rPr>
          <w:rStyle w:val="FontStyle46"/>
          <w:lang w:val="sr-Cyrl-CS" w:eastAsia="sr-Latn-CS"/>
        </w:rPr>
        <w:t xml:space="preserve"> </w:t>
      </w:r>
      <w:r w:rsidRPr="00041AA8">
        <w:rPr>
          <w:rStyle w:val="FontStyle46"/>
          <w:lang w:val="sr-Cyrl-CS" w:eastAsia="sr-Latn-CS"/>
        </w:rPr>
        <w:t>случајевима</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им</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отежана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писана</w:t>
      </w:r>
      <w:r w:rsidR="00955216" w:rsidRPr="00041AA8">
        <w:rPr>
          <w:rStyle w:val="FontStyle46"/>
          <w:lang w:val="sr-Cyrl-CS" w:eastAsia="sr-Latn-CS"/>
        </w:rPr>
        <w:t xml:space="preserve"> </w:t>
      </w:r>
      <w:r w:rsidRPr="00041AA8">
        <w:rPr>
          <w:rStyle w:val="FontStyle46"/>
          <w:lang w:val="sr-Cyrl-CS" w:eastAsia="sr-Latn-CS"/>
        </w:rPr>
        <w:t>комуникација</w:t>
      </w:r>
      <w:r w:rsidR="00955216" w:rsidRPr="00041AA8">
        <w:rPr>
          <w:rStyle w:val="FontStyle46"/>
          <w:lang w:val="sr-Cyrl-CS" w:eastAsia="sr-Latn-CS"/>
        </w:rPr>
        <w:t xml:space="preserve">. </w:t>
      </w: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тежим</w:t>
      </w:r>
      <w:r w:rsidR="00955216" w:rsidRPr="00041AA8">
        <w:rPr>
          <w:rStyle w:val="FontStyle46"/>
          <w:lang w:val="sr-Cyrl-CS" w:eastAsia="sr-Latn-CS"/>
        </w:rPr>
        <w:t xml:space="preserve"> </w:t>
      </w:r>
      <w:r w:rsidRPr="00041AA8">
        <w:rPr>
          <w:rStyle w:val="FontStyle46"/>
          <w:lang w:val="sr-Cyrl-CS" w:eastAsia="sr-Latn-CS"/>
        </w:rPr>
        <w:t>говорно</w:t>
      </w:r>
      <w:r w:rsidR="00955216" w:rsidRPr="00041AA8">
        <w:rPr>
          <w:rStyle w:val="FontStyle46"/>
          <w:lang w:val="sr-Cyrl-CS" w:eastAsia="sr-Latn-CS"/>
        </w:rPr>
        <w:t>-</w:t>
      </w:r>
      <w:r w:rsidRPr="00041AA8">
        <w:rPr>
          <w:rStyle w:val="FontStyle46"/>
          <w:lang w:val="sr-Cyrl-CS" w:eastAsia="sr-Latn-CS"/>
        </w:rPr>
        <w:t>језичким</w:t>
      </w:r>
      <w:r w:rsidR="00955216" w:rsidRPr="00041AA8">
        <w:rPr>
          <w:rStyle w:val="FontStyle46"/>
          <w:lang w:val="sr-Cyrl-CS" w:eastAsia="sr-Latn-CS"/>
        </w:rPr>
        <w:t xml:space="preserve"> </w:t>
      </w:r>
      <w:r w:rsidRPr="00041AA8">
        <w:rPr>
          <w:rStyle w:val="FontStyle46"/>
          <w:lang w:val="sr-Cyrl-CS" w:eastAsia="sr-Latn-CS"/>
        </w:rPr>
        <w:t>сметњама</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имати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већој</w:t>
      </w:r>
      <w:r w:rsidR="00955216" w:rsidRPr="00041AA8">
        <w:rPr>
          <w:rStyle w:val="FontStyle46"/>
          <w:lang w:val="sr-Cyrl-CS" w:eastAsia="sr-Latn-CS"/>
        </w:rPr>
        <w:t xml:space="preserve"> </w:t>
      </w:r>
      <w:r w:rsidRPr="00041AA8">
        <w:rPr>
          <w:rStyle w:val="FontStyle46"/>
          <w:lang w:val="sr-Cyrl-CS" w:eastAsia="sr-Latn-CS"/>
        </w:rPr>
        <w:t>мјери</w:t>
      </w:r>
      <w:r w:rsidR="00955216" w:rsidRPr="00041AA8">
        <w:rPr>
          <w:rStyle w:val="FontStyle46"/>
          <w:lang w:val="sr-Cyrl-CS" w:eastAsia="sr-Latn-CS"/>
        </w:rPr>
        <w:t xml:space="preserve"> </w:t>
      </w:r>
      <w:r w:rsidRPr="00041AA8">
        <w:rPr>
          <w:rStyle w:val="FontStyle46"/>
          <w:lang w:val="sr-Cyrl-CS" w:eastAsia="sr-Latn-CS"/>
        </w:rPr>
        <w:t>ограничења</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изискују</w:t>
      </w:r>
      <w:r w:rsidR="00955216" w:rsidRPr="00041AA8">
        <w:rPr>
          <w:rStyle w:val="FontStyle46"/>
          <w:lang w:val="sr-Cyrl-CS" w:eastAsia="sr-Latn-CS"/>
        </w:rPr>
        <w:t xml:space="preserve"> </w:t>
      </w:r>
      <w:r w:rsidRPr="00041AA8">
        <w:rPr>
          <w:rStyle w:val="FontStyle46"/>
          <w:lang w:val="sr-Cyrl-CS" w:eastAsia="sr-Latn-CS"/>
        </w:rPr>
        <w:t>помоћ</w:t>
      </w:r>
      <w:r w:rsidR="00955216" w:rsidRPr="00041AA8">
        <w:rPr>
          <w:rStyle w:val="FontStyle46"/>
          <w:lang w:val="sr-Cyrl-CS" w:eastAsia="sr-Latn-CS"/>
        </w:rPr>
        <w:t xml:space="preserve"> </w:t>
      </w:r>
      <w:r w:rsidRPr="00041AA8">
        <w:rPr>
          <w:rStyle w:val="FontStyle46"/>
          <w:lang w:val="sr-Cyrl-CS" w:eastAsia="sr-Latn-CS"/>
        </w:rPr>
        <w:t>друге</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Способни</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употребљавати</w:t>
      </w:r>
      <w:r w:rsidR="00955216" w:rsidRPr="00041AA8">
        <w:rPr>
          <w:rStyle w:val="FontStyle46"/>
          <w:lang w:val="sr-Cyrl-CS" w:eastAsia="sr-Latn-CS"/>
        </w:rPr>
        <w:t xml:space="preserve"> </w:t>
      </w:r>
      <w:r w:rsidRPr="00041AA8">
        <w:rPr>
          <w:rStyle w:val="FontStyle46"/>
          <w:lang w:val="sr-Cyrl-CS" w:eastAsia="sr-Latn-CS"/>
        </w:rPr>
        <w:t>једноставну</w:t>
      </w:r>
      <w:r w:rsidR="00955216" w:rsidRPr="00041AA8">
        <w:rPr>
          <w:rStyle w:val="FontStyle46"/>
          <w:lang w:val="sr-Cyrl-CS" w:eastAsia="sr-Latn-CS"/>
        </w:rPr>
        <w:t xml:space="preserve">, </w:t>
      </w:r>
      <w:r w:rsidRPr="00041AA8">
        <w:rPr>
          <w:rStyle w:val="FontStyle46"/>
          <w:lang w:val="sr-Cyrl-CS" w:eastAsia="sr-Latn-CS"/>
        </w:rPr>
        <w:t>другачију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допунску</w:t>
      </w:r>
      <w:r w:rsidR="00955216" w:rsidRPr="00041AA8">
        <w:rPr>
          <w:rStyle w:val="FontStyle46"/>
          <w:lang w:val="sr-Cyrl-CS" w:eastAsia="sr-Latn-CS"/>
        </w:rPr>
        <w:t xml:space="preserve"> </w:t>
      </w:r>
      <w:r w:rsidRPr="00041AA8">
        <w:rPr>
          <w:rStyle w:val="FontStyle46"/>
          <w:lang w:val="sr-Cyrl-CS" w:eastAsia="sr-Latn-CS"/>
        </w:rPr>
        <w:t>комуникацију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контакту</w:t>
      </w:r>
      <w:r w:rsidR="00955216" w:rsidRPr="00041AA8">
        <w:rPr>
          <w:rStyle w:val="FontStyle46"/>
          <w:lang w:val="sr-Cyrl-CS" w:eastAsia="sr-Latn-CS"/>
        </w:rPr>
        <w:t xml:space="preserve"> </w:t>
      </w:r>
      <w:r w:rsidRPr="00041AA8">
        <w:rPr>
          <w:rStyle w:val="FontStyle46"/>
          <w:lang w:val="sr-Cyrl-CS" w:eastAsia="sr-Latn-CS"/>
        </w:rPr>
        <w:t>с</w:t>
      </w:r>
      <w:r w:rsidR="00902CEE">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окружењем</w:t>
      </w:r>
      <w:r w:rsidR="00955216" w:rsidRPr="00041AA8">
        <w:rPr>
          <w:rStyle w:val="FontStyle46"/>
          <w:lang w:val="sr-Cyrl-CS" w:eastAsia="sr-Latn-CS"/>
        </w:rPr>
        <w:t>.</w:t>
      </w:r>
    </w:p>
    <w:p w:rsidR="00955216" w:rsidRPr="00041AA8" w:rsidRDefault="00041AA8" w:rsidP="005A317A">
      <w:pPr>
        <w:pStyle w:val="Heading2"/>
        <w:rPr>
          <w:rStyle w:val="FontStyle44"/>
          <w:color w:val="6E6E6E"/>
          <w:lang w:val="sr-Cyrl-CS" w:eastAsia="sr-Latn-CS"/>
        </w:rPr>
      </w:pPr>
      <w:bookmarkStart w:id="23" w:name="_Toc386107738"/>
      <w:r w:rsidRPr="00041AA8">
        <w:rPr>
          <w:rStyle w:val="FontStyle44"/>
          <w:color w:val="6E6E6E"/>
          <w:lang w:val="sr-Cyrl-CS" w:eastAsia="sr-Latn-CS"/>
        </w:rPr>
        <w:t>Дислексија</w:t>
      </w:r>
      <w:bookmarkEnd w:id="23"/>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Дислексија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дефинира</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различитост</w:t>
      </w:r>
      <w:r w:rsidR="00955216" w:rsidRPr="00041AA8">
        <w:rPr>
          <w:rStyle w:val="FontStyle46"/>
          <w:lang w:val="sr-Cyrl-CS" w:eastAsia="sr-Latn-CS"/>
        </w:rPr>
        <w:t xml:space="preserve"> </w:t>
      </w:r>
      <w:r w:rsidRPr="00041AA8">
        <w:rPr>
          <w:rStyle w:val="FontStyle46"/>
          <w:lang w:val="sr-Cyrl-CS" w:eastAsia="sr-Latn-CS"/>
        </w:rPr>
        <w:t>неуролошког</w:t>
      </w:r>
      <w:r w:rsidR="00955216" w:rsidRPr="00041AA8">
        <w:rPr>
          <w:rStyle w:val="FontStyle46"/>
          <w:lang w:val="sr-Cyrl-CS" w:eastAsia="sr-Latn-CS"/>
        </w:rPr>
        <w:t xml:space="preserve"> </w:t>
      </w:r>
      <w:r w:rsidRPr="00041AA8">
        <w:rPr>
          <w:rStyle w:val="FontStyle46"/>
          <w:lang w:val="sr-Cyrl-CS" w:eastAsia="sr-Latn-CS"/>
        </w:rPr>
        <w:t>поријекла</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отежава</w:t>
      </w:r>
      <w:r w:rsidR="00955216" w:rsidRPr="00041AA8">
        <w:rPr>
          <w:rStyle w:val="FontStyle46"/>
          <w:lang w:val="sr-Cyrl-CS" w:eastAsia="sr-Latn-CS"/>
        </w:rPr>
        <w:t xml:space="preserve"> </w:t>
      </w:r>
      <w:r w:rsidRPr="00041AA8">
        <w:rPr>
          <w:rStyle w:val="FontStyle46"/>
          <w:lang w:val="sr-Cyrl-CS" w:eastAsia="sr-Latn-CS"/>
        </w:rPr>
        <w:t>стицање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кориштење</w:t>
      </w:r>
      <w:r w:rsidR="00955216" w:rsidRPr="00041AA8">
        <w:rPr>
          <w:rStyle w:val="FontStyle46"/>
          <w:lang w:val="sr-Cyrl-CS" w:eastAsia="sr-Latn-CS"/>
        </w:rPr>
        <w:t xml:space="preserve"> </w:t>
      </w:r>
      <w:r w:rsidRPr="00041AA8">
        <w:rPr>
          <w:rStyle w:val="FontStyle46"/>
          <w:lang w:val="sr-Cyrl-CS" w:eastAsia="sr-Latn-CS"/>
        </w:rPr>
        <w:t>вјештина</w:t>
      </w:r>
      <w:r w:rsidR="00955216" w:rsidRPr="00041AA8">
        <w:rPr>
          <w:rStyle w:val="FontStyle46"/>
          <w:lang w:val="sr-Cyrl-CS" w:eastAsia="sr-Latn-CS"/>
        </w:rPr>
        <w:t xml:space="preserve"> </w:t>
      </w:r>
      <w:r w:rsidRPr="00041AA8">
        <w:rPr>
          <w:rStyle w:val="FontStyle46"/>
          <w:lang w:val="sr-Cyrl-CS" w:eastAsia="sr-Latn-CS"/>
        </w:rPr>
        <w:t>читања</w:t>
      </w:r>
      <w:r w:rsidR="00955216" w:rsidRPr="00041AA8">
        <w:rPr>
          <w:rStyle w:val="FontStyle46"/>
          <w:lang w:val="sr-Cyrl-CS" w:eastAsia="sr-Latn-CS"/>
        </w:rPr>
        <w:t xml:space="preserve">, </w:t>
      </w:r>
      <w:r w:rsidRPr="00041AA8">
        <w:rPr>
          <w:rStyle w:val="FontStyle46"/>
          <w:lang w:val="sr-Cyrl-CS" w:eastAsia="sr-Latn-CS"/>
        </w:rPr>
        <w:t>спеловања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писања</w:t>
      </w:r>
      <w:r w:rsidR="00955216" w:rsidRPr="00041AA8">
        <w:rPr>
          <w:rStyle w:val="FontStyle46"/>
          <w:lang w:val="sr-Cyrl-CS" w:eastAsia="sr-Latn-CS"/>
        </w:rPr>
        <w:t xml:space="preserve"> (</w:t>
      </w:r>
      <w:r w:rsidR="00902CEE" w:rsidRPr="00902CEE">
        <w:rPr>
          <w:rStyle w:val="FontStyle46"/>
          <w:lang w:val="sr-Latn-CS" w:eastAsia="sr-Latn-CS"/>
        </w:rPr>
        <w:t>European</w:t>
      </w:r>
      <w:r w:rsidR="00955216" w:rsidRPr="00902CEE">
        <w:rPr>
          <w:rStyle w:val="FontStyle46"/>
          <w:lang w:val="sr-Latn-CS" w:eastAsia="sr-Latn-CS"/>
        </w:rPr>
        <w:t xml:space="preserve"> </w:t>
      </w:r>
      <w:r w:rsidR="00902CEE" w:rsidRPr="00902CEE">
        <w:rPr>
          <w:rStyle w:val="FontStyle46"/>
          <w:lang w:val="sr-Latn-CS" w:eastAsia="sr-Latn-CS"/>
        </w:rPr>
        <w:t>D</w:t>
      </w:r>
      <w:r w:rsidR="00955216" w:rsidRPr="00902CEE">
        <w:rPr>
          <w:rStyle w:val="FontStyle46"/>
          <w:lang w:val="sr-Latn-CS" w:eastAsia="sr-Latn-CS"/>
        </w:rPr>
        <w:t>y</w:t>
      </w:r>
      <w:r w:rsidR="00955216" w:rsidRPr="00902CEE">
        <w:rPr>
          <w:rStyle w:val="FontStyle46"/>
          <w:lang w:val="sr-Latn-CS" w:eastAsia="sr-Latn-CS"/>
        </w:rPr>
        <w:softHyphen/>
      </w:r>
      <w:r w:rsidR="00902CEE" w:rsidRPr="00902CEE">
        <w:rPr>
          <w:rStyle w:val="FontStyle46"/>
          <w:lang w:val="sr-Latn-CS" w:eastAsia="sr-Latn-CS"/>
        </w:rPr>
        <w:t>sle</w:t>
      </w:r>
      <w:r w:rsidR="00955216" w:rsidRPr="00902CEE">
        <w:rPr>
          <w:rStyle w:val="FontStyle46"/>
          <w:lang w:val="sr-Latn-CS" w:eastAsia="sr-Latn-CS"/>
        </w:rPr>
        <w:t>x</w:t>
      </w:r>
      <w:r w:rsidR="00902CEE" w:rsidRPr="00902CEE">
        <w:rPr>
          <w:rStyle w:val="FontStyle46"/>
          <w:lang w:val="sr-Latn-CS" w:eastAsia="sr-Latn-CS"/>
        </w:rPr>
        <w:t>ia</w:t>
      </w:r>
      <w:r w:rsidR="00955216" w:rsidRPr="00902CEE">
        <w:rPr>
          <w:rStyle w:val="FontStyle46"/>
          <w:lang w:val="sr-Latn-CS" w:eastAsia="sr-Latn-CS"/>
        </w:rPr>
        <w:t xml:space="preserve"> </w:t>
      </w:r>
      <w:r w:rsidR="00902CEE" w:rsidRPr="00902CEE">
        <w:rPr>
          <w:rStyle w:val="FontStyle46"/>
          <w:lang w:val="sr-Latn-CS" w:eastAsia="sr-Latn-CS"/>
        </w:rPr>
        <w:t>Association</w:t>
      </w:r>
      <w:r w:rsidR="00955216" w:rsidRPr="00902CEE">
        <w:rPr>
          <w:rStyle w:val="FontStyle46"/>
          <w:lang w:val="sr-Latn-CS" w:eastAsia="sr-Latn-CS"/>
        </w:rPr>
        <w:t xml:space="preserve"> - </w:t>
      </w:r>
      <w:r w:rsidR="00902CEE" w:rsidRPr="00902CEE">
        <w:rPr>
          <w:rStyle w:val="FontStyle46"/>
          <w:lang w:val="sr-Latn-CS" w:eastAsia="sr-Latn-CS"/>
        </w:rPr>
        <w:t>EDA</w:t>
      </w:r>
      <w:r w:rsidR="00955216" w:rsidRPr="00041AA8">
        <w:rPr>
          <w:rStyle w:val="FontStyle46"/>
          <w:lang w:val="sr-Cyrl-CS" w:eastAsia="sr-Latn-CS"/>
        </w:rPr>
        <w:t xml:space="preserve">, 2007). </w:t>
      </w:r>
      <w:r w:rsidRPr="00041AA8">
        <w:rPr>
          <w:rStyle w:val="FontStyle46"/>
          <w:lang w:val="sr-Cyrl-CS" w:eastAsia="sr-Latn-CS"/>
        </w:rPr>
        <w:t>Когнитивне</w:t>
      </w:r>
      <w:r w:rsidR="00955216" w:rsidRPr="00041AA8">
        <w:rPr>
          <w:rStyle w:val="FontStyle46"/>
          <w:lang w:val="sr-Cyrl-CS" w:eastAsia="sr-Latn-CS"/>
        </w:rPr>
        <w:t xml:space="preserve"> </w:t>
      </w:r>
      <w:r w:rsidRPr="00041AA8">
        <w:rPr>
          <w:rStyle w:val="FontStyle46"/>
          <w:lang w:val="sr-Cyrl-CS" w:eastAsia="sr-Latn-CS"/>
        </w:rPr>
        <w:t>тешкоће</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позадини</w:t>
      </w:r>
      <w:r w:rsidR="00955216" w:rsidRPr="00041AA8">
        <w:rPr>
          <w:rStyle w:val="FontStyle46"/>
          <w:lang w:val="sr-Cyrl-CS" w:eastAsia="sr-Latn-CS"/>
        </w:rPr>
        <w:t xml:space="preserve"> </w:t>
      </w:r>
      <w:r w:rsidRPr="00041AA8">
        <w:rPr>
          <w:rStyle w:val="FontStyle46"/>
          <w:lang w:val="sr-Cyrl-CS" w:eastAsia="sr-Latn-CS"/>
        </w:rPr>
        <w:t>тих</w:t>
      </w:r>
      <w:r w:rsidR="00955216" w:rsidRPr="00041AA8">
        <w:rPr>
          <w:rStyle w:val="FontStyle46"/>
          <w:lang w:val="sr-Cyrl-CS" w:eastAsia="sr-Latn-CS"/>
        </w:rPr>
        <w:t xml:space="preserve"> </w:t>
      </w:r>
      <w:r w:rsidRPr="00041AA8">
        <w:rPr>
          <w:rStyle w:val="FontStyle46"/>
          <w:lang w:val="sr-Cyrl-CS" w:eastAsia="sr-Latn-CS"/>
        </w:rPr>
        <w:t>разлика</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утицати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организацијске</w:t>
      </w:r>
      <w:r w:rsidR="00955216" w:rsidRPr="00041AA8">
        <w:rPr>
          <w:rStyle w:val="FontStyle46"/>
          <w:lang w:val="sr-Cyrl-CS" w:eastAsia="sr-Latn-CS"/>
        </w:rPr>
        <w:t xml:space="preserve"> </w:t>
      </w:r>
      <w:r w:rsidRPr="00041AA8">
        <w:rPr>
          <w:rStyle w:val="FontStyle46"/>
          <w:lang w:val="sr-Cyrl-CS" w:eastAsia="sr-Latn-CS"/>
        </w:rPr>
        <w:t>вјештине</w:t>
      </w:r>
      <w:r w:rsidR="00955216" w:rsidRPr="00041AA8">
        <w:rPr>
          <w:rStyle w:val="FontStyle46"/>
          <w:lang w:val="sr-Cyrl-CS" w:eastAsia="sr-Latn-CS"/>
        </w:rPr>
        <w:t xml:space="preserve">, </w:t>
      </w:r>
      <w:r w:rsidRPr="00041AA8">
        <w:rPr>
          <w:rStyle w:val="FontStyle46"/>
          <w:lang w:val="sr-Cyrl-CS" w:eastAsia="sr-Latn-CS"/>
        </w:rPr>
        <w:t>способности</w:t>
      </w:r>
      <w:r w:rsidR="00955216" w:rsidRPr="00041AA8">
        <w:rPr>
          <w:rStyle w:val="FontStyle46"/>
          <w:lang w:val="sr-Cyrl-CS" w:eastAsia="sr-Latn-CS"/>
        </w:rPr>
        <w:t xml:space="preserve"> </w:t>
      </w:r>
      <w:r w:rsidRPr="00041AA8">
        <w:rPr>
          <w:rStyle w:val="FontStyle46"/>
          <w:lang w:val="sr-Cyrl-CS" w:eastAsia="sr-Latn-CS"/>
        </w:rPr>
        <w:t>рачунања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остале</w:t>
      </w:r>
      <w:r w:rsidR="00955216" w:rsidRPr="00041AA8">
        <w:rPr>
          <w:rStyle w:val="FontStyle46"/>
          <w:lang w:val="sr-Cyrl-CS" w:eastAsia="sr-Latn-CS"/>
        </w:rPr>
        <w:t xml:space="preserve"> </w:t>
      </w:r>
      <w:r w:rsidRPr="00041AA8">
        <w:rPr>
          <w:rStyle w:val="FontStyle46"/>
          <w:lang w:val="sr-Cyrl-CS" w:eastAsia="sr-Latn-CS"/>
        </w:rPr>
        <w:t>когнитивне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емоционалне</w:t>
      </w:r>
      <w:r w:rsidR="00955216" w:rsidRPr="00041AA8">
        <w:rPr>
          <w:rStyle w:val="FontStyle46"/>
          <w:lang w:val="sr-Cyrl-CS" w:eastAsia="sr-Latn-CS"/>
        </w:rPr>
        <w:t xml:space="preserve"> </w:t>
      </w:r>
      <w:r w:rsidRPr="00041AA8">
        <w:rPr>
          <w:rStyle w:val="FontStyle46"/>
          <w:lang w:val="sr-Cyrl-CS" w:eastAsia="sr-Latn-CS"/>
        </w:rPr>
        <w:t>способности</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узрокована</w:t>
      </w:r>
      <w:r w:rsidR="00955216" w:rsidRPr="00041AA8">
        <w:rPr>
          <w:rStyle w:val="FontStyle46"/>
          <w:lang w:val="sr-Cyrl-CS" w:eastAsia="sr-Latn-CS"/>
        </w:rPr>
        <w:t xml:space="preserve"> </w:t>
      </w:r>
      <w:r w:rsidRPr="00041AA8">
        <w:rPr>
          <w:rStyle w:val="FontStyle46"/>
          <w:lang w:val="sr-Cyrl-CS" w:eastAsia="sr-Latn-CS"/>
        </w:rPr>
        <w:t>комбинацијом</w:t>
      </w:r>
      <w:r w:rsidR="00955216" w:rsidRPr="00041AA8">
        <w:rPr>
          <w:rStyle w:val="FontStyle46"/>
          <w:lang w:val="sr-Cyrl-CS" w:eastAsia="sr-Latn-CS"/>
        </w:rPr>
        <w:t xml:space="preserve"> </w:t>
      </w:r>
      <w:r w:rsidRPr="00041AA8">
        <w:rPr>
          <w:rStyle w:val="FontStyle46"/>
          <w:lang w:val="sr-Cyrl-CS" w:eastAsia="sr-Latn-CS"/>
        </w:rPr>
        <w:t>тешкоћа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фонолошкој</w:t>
      </w:r>
      <w:r w:rsidR="00955216" w:rsidRPr="00041AA8">
        <w:rPr>
          <w:rStyle w:val="FontStyle46"/>
          <w:lang w:val="sr-Cyrl-CS" w:eastAsia="sr-Latn-CS"/>
        </w:rPr>
        <w:t xml:space="preserve"> </w:t>
      </w:r>
      <w:r w:rsidRPr="00041AA8">
        <w:rPr>
          <w:rStyle w:val="FontStyle46"/>
          <w:lang w:val="sr-Cyrl-CS" w:eastAsia="sr-Latn-CS"/>
        </w:rPr>
        <w:t>обради</w:t>
      </w:r>
      <w:r w:rsidR="00955216" w:rsidRPr="00041AA8">
        <w:rPr>
          <w:rStyle w:val="FontStyle46"/>
          <w:lang w:val="sr-Cyrl-CS" w:eastAsia="sr-Latn-CS"/>
        </w:rPr>
        <w:t xml:space="preserve">, </w:t>
      </w:r>
      <w:r w:rsidRPr="00041AA8">
        <w:rPr>
          <w:rStyle w:val="FontStyle46"/>
          <w:lang w:val="sr-Cyrl-CS" w:eastAsia="sr-Latn-CS"/>
        </w:rPr>
        <w:t>радном</w:t>
      </w:r>
      <w:r w:rsidR="00955216" w:rsidRPr="00041AA8">
        <w:rPr>
          <w:rStyle w:val="FontStyle46"/>
          <w:lang w:val="sr-Cyrl-CS" w:eastAsia="sr-Latn-CS"/>
        </w:rPr>
        <w:t xml:space="preserve"> </w:t>
      </w:r>
      <w:r w:rsidRPr="00041AA8">
        <w:rPr>
          <w:rStyle w:val="FontStyle46"/>
          <w:lang w:val="sr-Cyrl-CS" w:eastAsia="sr-Latn-CS"/>
        </w:rPr>
        <w:t>памћењу</w:t>
      </w:r>
      <w:r w:rsidR="00955216" w:rsidRPr="00041AA8">
        <w:rPr>
          <w:rStyle w:val="FontStyle46"/>
          <w:lang w:val="sr-Cyrl-CS" w:eastAsia="sr-Latn-CS"/>
        </w:rPr>
        <w:t xml:space="preserve">, </w:t>
      </w:r>
      <w:r w:rsidRPr="00041AA8">
        <w:rPr>
          <w:rStyle w:val="FontStyle46"/>
          <w:lang w:val="sr-Cyrl-CS" w:eastAsia="sr-Latn-CS"/>
        </w:rPr>
        <w:t>брзом</w:t>
      </w:r>
      <w:r w:rsidR="00955216" w:rsidRPr="00041AA8">
        <w:rPr>
          <w:rStyle w:val="FontStyle46"/>
          <w:lang w:val="sr-Cyrl-CS" w:eastAsia="sr-Latn-CS"/>
        </w:rPr>
        <w:t xml:space="preserve"> </w:t>
      </w:r>
      <w:r w:rsidRPr="00041AA8">
        <w:rPr>
          <w:rStyle w:val="FontStyle46"/>
          <w:lang w:val="sr-Cyrl-CS" w:eastAsia="sr-Latn-CS"/>
        </w:rPr>
        <w:t>именовању</w:t>
      </w:r>
      <w:r w:rsidR="00955216" w:rsidRPr="00041AA8">
        <w:rPr>
          <w:rStyle w:val="FontStyle46"/>
          <w:lang w:val="sr-Cyrl-CS" w:eastAsia="sr-Latn-CS"/>
        </w:rPr>
        <w:t xml:space="preserve">, </w:t>
      </w:r>
      <w:r w:rsidRPr="00041AA8">
        <w:rPr>
          <w:rStyle w:val="FontStyle46"/>
          <w:lang w:val="sr-Cyrl-CS" w:eastAsia="sr-Latn-CS"/>
        </w:rPr>
        <w:t>секвенционирању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аутоматизацији</w:t>
      </w:r>
      <w:r w:rsidR="00955216" w:rsidRPr="00041AA8">
        <w:rPr>
          <w:rStyle w:val="FontStyle46"/>
          <w:lang w:val="sr-Cyrl-CS" w:eastAsia="sr-Latn-CS"/>
        </w:rPr>
        <w:t xml:space="preserve"> </w:t>
      </w:r>
      <w:r w:rsidRPr="00041AA8">
        <w:rPr>
          <w:rStyle w:val="FontStyle46"/>
          <w:lang w:val="sr-Cyrl-CS" w:eastAsia="sr-Latn-CS"/>
        </w:rPr>
        <w:t>основних</w:t>
      </w:r>
      <w:r w:rsidR="00955216" w:rsidRPr="00041AA8">
        <w:rPr>
          <w:rStyle w:val="FontStyle46"/>
          <w:lang w:val="sr-Cyrl-CS" w:eastAsia="sr-Latn-CS"/>
        </w:rPr>
        <w:t xml:space="preserve"> </w:t>
      </w:r>
      <w:r w:rsidRPr="00041AA8">
        <w:rPr>
          <w:rStyle w:val="FontStyle46"/>
          <w:lang w:val="sr-Cyrl-CS" w:eastAsia="sr-Latn-CS"/>
        </w:rPr>
        <w:t>вјештина</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дислексијом</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имати</w:t>
      </w:r>
      <w:r w:rsidR="00955216" w:rsidRPr="00041AA8">
        <w:rPr>
          <w:rStyle w:val="FontStyle46"/>
          <w:lang w:val="sr-Cyrl-CS" w:eastAsia="en-US"/>
        </w:rPr>
        <w:t xml:space="preserve"> </w:t>
      </w:r>
      <w:r w:rsidRPr="00041AA8">
        <w:rPr>
          <w:rStyle w:val="FontStyle46"/>
          <w:lang w:val="sr-Cyrl-CS" w:eastAsia="en-US"/>
        </w:rPr>
        <w:t>тешкоће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читању</w:t>
      </w:r>
      <w:r w:rsidR="00955216" w:rsidRPr="00041AA8">
        <w:rPr>
          <w:rStyle w:val="FontStyle46"/>
          <w:lang w:val="sr-Cyrl-CS" w:eastAsia="en-US"/>
        </w:rPr>
        <w:t xml:space="preserve"> (</w:t>
      </w:r>
      <w:r w:rsidRPr="00041AA8">
        <w:rPr>
          <w:rStyle w:val="FontStyle46"/>
          <w:lang w:val="sr-Cyrl-CS" w:eastAsia="en-US"/>
        </w:rPr>
        <w:t>споро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много</w:t>
      </w:r>
      <w:r w:rsidR="00955216" w:rsidRPr="00041AA8">
        <w:rPr>
          <w:rStyle w:val="FontStyle46"/>
          <w:lang w:val="sr-Cyrl-CS" w:eastAsia="en-US"/>
        </w:rPr>
        <w:t xml:space="preserve"> </w:t>
      </w:r>
      <w:r w:rsidRPr="00041AA8">
        <w:rPr>
          <w:rStyle w:val="FontStyle46"/>
          <w:lang w:val="sr-Cyrl-CS" w:eastAsia="en-US"/>
        </w:rPr>
        <w:t>грешака</w:t>
      </w:r>
      <w:r w:rsidR="00955216" w:rsidRPr="00041AA8">
        <w:rPr>
          <w:rStyle w:val="FontStyle46"/>
          <w:lang w:val="sr-Cyrl-CS" w:eastAsia="en-US"/>
        </w:rPr>
        <w:t xml:space="preserve">), </w:t>
      </w:r>
      <w:r w:rsidRPr="00041AA8">
        <w:rPr>
          <w:rStyle w:val="FontStyle46"/>
          <w:lang w:val="sr-Cyrl-CS" w:eastAsia="en-US"/>
        </w:rPr>
        <w:t>сумирању</w:t>
      </w:r>
      <w:r w:rsidR="00955216" w:rsidRPr="00041AA8">
        <w:rPr>
          <w:rStyle w:val="FontStyle46"/>
          <w:lang w:val="sr-Cyrl-CS" w:eastAsia="en-US"/>
        </w:rPr>
        <w:t xml:space="preserve"> </w:t>
      </w:r>
      <w:r w:rsidRPr="00041AA8">
        <w:rPr>
          <w:rStyle w:val="FontStyle46"/>
          <w:lang w:val="sr-Cyrl-CS" w:eastAsia="en-US"/>
        </w:rPr>
        <w:t>информација</w:t>
      </w:r>
      <w:r w:rsidR="00955216" w:rsidRPr="00041AA8">
        <w:rPr>
          <w:rStyle w:val="FontStyle46"/>
          <w:lang w:val="sr-Cyrl-CS" w:eastAsia="en-US"/>
        </w:rPr>
        <w:t xml:space="preserve">, </w:t>
      </w:r>
      <w:r w:rsidRPr="00041AA8">
        <w:rPr>
          <w:rStyle w:val="FontStyle46"/>
          <w:lang w:val="sr-Cyrl-CS" w:eastAsia="en-US"/>
        </w:rPr>
        <w:t>одговарању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отворена</w:t>
      </w:r>
      <w:r w:rsidR="00955216" w:rsidRPr="00041AA8">
        <w:rPr>
          <w:rStyle w:val="FontStyle46"/>
          <w:lang w:val="sr-Cyrl-CS" w:eastAsia="en-US"/>
        </w:rPr>
        <w:t xml:space="preserve"> </w:t>
      </w:r>
      <w:r w:rsidRPr="00041AA8">
        <w:rPr>
          <w:rStyle w:val="FontStyle46"/>
          <w:lang w:val="sr-Cyrl-CS" w:eastAsia="en-US"/>
        </w:rPr>
        <w:t>питања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тесту</w:t>
      </w:r>
      <w:r w:rsidR="00955216" w:rsidRPr="00041AA8">
        <w:rPr>
          <w:rStyle w:val="FontStyle46"/>
          <w:lang w:val="sr-Cyrl-CS" w:eastAsia="en-US"/>
        </w:rPr>
        <w:t xml:space="preserve">, </w:t>
      </w:r>
      <w:r w:rsidRPr="00041AA8">
        <w:rPr>
          <w:rStyle w:val="FontStyle46"/>
          <w:lang w:val="sr-Cyrl-CS" w:eastAsia="en-US"/>
        </w:rPr>
        <w:t>учењу</w:t>
      </w:r>
      <w:r w:rsidR="00955216" w:rsidRPr="00041AA8">
        <w:rPr>
          <w:rStyle w:val="FontStyle46"/>
          <w:lang w:val="sr-Cyrl-CS" w:eastAsia="en-US"/>
        </w:rPr>
        <w:t xml:space="preserve"> </w:t>
      </w:r>
      <w:r w:rsidRPr="00041AA8">
        <w:rPr>
          <w:rStyle w:val="FontStyle46"/>
          <w:lang w:val="sr-Cyrl-CS" w:eastAsia="en-US"/>
        </w:rPr>
        <w:t>страног</w:t>
      </w:r>
      <w:r w:rsidR="00955216" w:rsidRPr="00041AA8">
        <w:rPr>
          <w:rStyle w:val="FontStyle46"/>
          <w:lang w:val="sr-Cyrl-CS" w:eastAsia="en-US"/>
        </w:rPr>
        <w:t xml:space="preserve"> </w:t>
      </w:r>
      <w:r w:rsidRPr="00041AA8">
        <w:rPr>
          <w:rStyle w:val="FontStyle46"/>
          <w:lang w:val="sr-Cyrl-CS" w:eastAsia="en-US"/>
        </w:rPr>
        <w:t>језика</w:t>
      </w:r>
      <w:r w:rsidR="00955216" w:rsidRPr="00041AA8">
        <w:rPr>
          <w:rStyle w:val="FontStyle46"/>
          <w:lang w:val="sr-Cyrl-CS" w:eastAsia="en-US"/>
        </w:rPr>
        <w:t xml:space="preserve">, </w:t>
      </w:r>
      <w:r w:rsidRPr="00041AA8">
        <w:rPr>
          <w:rStyle w:val="FontStyle46"/>
          <w:lang w:val="sr-Cyrl-CS" w:eastAsia="en-US"/>
        </w:rPr>
        <w:t>способностима</w:t>
      </w:r>
      <w:r w:rsidR="00955216" w:rsidRPr="00041AA8">
        <w:rPr>
          <w:rStyle w:val="FontStyle46"/>
          <w:lang w:val="sr-Cyrl-CS" w:eastAsia="en-US"/>
        </w:rPr>
        <w:t xml:space="preserve"> </w:t>
      </w:r>
      <w:r w:rsidRPr="00041AA8">
        <w:rPr>
          <w:rStyle w:val="FontStyle46"/>
          <w:lang w:val="sr-Cyrl-CS" w:eastAsia="en-US"/>
        </w:rPr>
        <w:t>памћења</w:t>
      </w:r>
      <w:r w:rsidR="00955216" w:rsidRPr="00041AA8">
        <w:rPr>
          <w:rStyle w:val="FontStyle46"/>
          <w:lang w:val="sr-Cyrl-CS" w:eastAsia="en-US"/>
        </w:rPr>
        <w:t xml:space="preserve">, </w:t>
      </w:r>
      <w:r w:rsidRPr="00041AA8">
        <w:rPr>
          <w:rStyle w:val="FontStyle46"/>
          <w:lang w:val="sr-Cyrl-CS" w:eastAsia="en-US"/>
        </w:rPr>
        <w:t>усмјеравању</w:t>
      </w:r>
      <w:r w:rsidR="00955216" w:rsidRPr="00041AA8">
        <w:rPr>
          <w:rStyle w:val="FontStyle46"/>
          <w:lang w:val="sr-Cyrl-CS" w:eastAsia="en-US"/>
        </w:rPr>
        <w:t xml:space="preserve"> </w:t>
      </w:r>
      <w:r w:rsidRPr="00041AA8">
        <w:rPr>
          <w:rStyle w:val="FontStyle46"/>
          <w:lang w:val="sr-Cyrl-CS" w:eastAsia="en-US"/>
        </w:rPr>
        <w:t>пажње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детаље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превеликом</w:t>
      </w:r>
      <w:r w:rsidR="00955216" w:rsidRPr="00041AA8">
        <w:rPr>
          <w:rStyle w:val="FontStyle46"/>
          <w:lang w:val="sr-Cyrl-CS" w:eastAsia="en-US"/>
        </w:rPr>
        <w:t xml:space="preserve"> </w:t>
      </w:r>
      <w:r w:rsidRPr="00041AA8">
        <w:rPr>
          <w:rStyle w:val="FontStyle46"/>
          <w:lang w:val="sr-Cyrl-CS" w:eastAsia="en-US"/>
        </w:rPr>
        <w:t>фокусирању</w:t>
      </w:r>
      <w:r w:rsidR="00955216" w:rsidRPr="00041AA8">
        <w:rPr>
          <w:rStyle w:val="FontStyle46"/>
          <w:lang w:val="sr-Cyrl-CS" w:eastAsia="en-US"/>
        </w:rPr>
        <w:t xml:space="preserve">, </w:t>
      </w:r>
      <w:r w:rsidRPr="00041AA8">
        <w:rPr>
          <w:rStyle w:val="FontStyle46"/>
          <w:lang w:val="sr-Cyrl-CS" w:eastAsia="en-US"/>
        </w:rPr>
        <w:t>читању</w:t>
      </w:r>
      <w:r w:rsidR="00955216" w:rsidRPr="00041AA8">
        <w:rPr>
          <w:rStyle w:val="FontStyle46"/>
          <w:lang w:val="sr-Cyrl-CS" w:eastAsia="en-US"/>
        </w:rPr>
        <w:t xml:space="preserve"> </w:t>
      </w:r>
      <w:r w:rsidRPr="00041AA8">
        <w:rPr>
          <w:rStyle w:val="FontStyle46"/>
          <w:lang w:val="sr-Cyrl-CS" w:eastAsia="en-US"/>
        </w:rPr>
        <w:t>информација</w:t>
      </w:r>
      <w:r w:rsidR="00955216" w:rsidRPr="00041AA8">
        <w:rPr>
          <w:rStyle w:val="FontStyle46"/>
          <w:lang w:val="sr-Cyrl-CS" w:eastAsia="en-US"/>
        </w:rPr>
        <w:t xml:space="preserve">, </w:t>
      </w:r>
      <w:r w:rsidRPr="00041AA8">
        <w:rPr>
          <w:rStyle w:val="FontStyle46"/>
          <w:lang w:val="sr-Cyrl-CS" w:eastAsia="en-US"/>
        </w:rPr>
        <w:t>неодговарајућем</w:t>
      </w:r>
      <w:r w:rsidR="00955216" w:rsidRPr="00041AA8">
        <w:rPr>
          <w:rStyle w:val="FontStyle46"/>
          <w:lang w:val="sr-Cyrl-CS" w:eastAsia="en-US"/>
        </w:rPr>
        <w:t xml:space="preserve"> </w:t>
      </w:r>
      <w:r w:rsidRPr="00041AA8">
        <w:rPr>
          <w:rStyle w:val="FontStyle46"/>
          <w:lang w:val="sr-Cyrl-CS" w:eastAsia="en-US"/>
        </w:rPr>
        <w:t>рјечнику</w:t>
      </w:r>
      <w:r w:rsidR="00955216" w:rsidRPr="00041AA8">
        <w:rPr>
          <w:rStyle w:val="FontStyle46"/>
          <w:lang w:val="sr-Cyrl-CS" w:eastAsia="en-US"/>
        </w:rPr>
        <w:t xml:space="preserve">, </w:t>
      </w:r>
      <w:r w:rsidRPr="00041AA8">
        <w:rPr>
          <w:rStyle w:val="FontStyle46"/>
          <w:lang w:val="sr-Cyrl-CS" w:eastAsia="en-US"/>
        </w:rPr>
        <w:t>неадекватном</w:t>
      </w:r>
      <w:r w:rsidR="00955216" w:rsidRPr="00041AA8">
        <w:rPr>
          <w:rStyle w:val="FontStyle46"/>
          <w:lang w:val="sr-Cyrl-CS" w:eastAsia="en-US"/>
        </w:rPr>
        <w:t xml:space="preserve"> </w:t>
      </w:r>
      <w:r w:rsidRPr="00041AA8">
        <w:rPr>
          <w:rStyle w:val="FontStyle46"/>
          <w:lang w:val="sr-Cyrl-CS" w:eastAsia="en-US"/>
        </w:rPr>
        <w:t>знању</w:t>
      </w:r>
      <w:r w:rsidR="00955216" w:rsidRPr="00041AA8">
        <w:rPr>
          <w:rStyle w:val="FontStyle46"/>
          <w:lang w:val="sr-Cyrl-CS" w:eastAsia="en-US"/>
        </w:rPr>
        <w:t xml:space="preserve"> </w:t>
      </w:r>
      <w:r w:rsidRPr="00041AA8">
        <w:rPr>
          <w:rStyle w:val="FontStyle46"/>
          <w:lang w:val="sr-Cyrl-CS" w:eastAsia="en-US"/>
        </w:rPr>
        <w:t>онога</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прочитало</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потешкоћама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планирањем</w:t>
      </w:r>
      <w:r w:rsidR="00955216" w:rsidRPr="00041AA8">
        <w:rPr>
          <w:rStyle w:val="FontStyle46"/>
          <w:lang w:val="sr-Cyrl-CS" w:eastAsia="en-US"/>
        </w:rPr>
        <w:t xml:space="preserve">, </w:t>
      </w:r>
      <w:r w:rsidRPr="00041AA8">
        <w:rPr>
          <w:rStyle w:val="FontStyle46"/>
          <w:lang w:val="sr-Cyrl-CS" w:eastAsia="en-US"/>
        </w:rPr>
        <w:t>организирањем</w:t>
      </w:r>
      <w:r w:rsidR="00955216" w:rsidRPr="00041AA8">
        <w:rPr>
          <w:rStyle w:val="FontStyle46"/>
          <w:lang w:val="sr-Cyrl-CS" w:eastAsia="en-US"/>
        </w:rPr>
        <w:t xml:space="preserve"> </w:t>
      </w:r>
      <w:r w:rsidRPr="00041AA8">
        <w:rPr>
          <w:rStyle w:val="FontStyle46"/>
          <w:lang w:val="sr-Cyrl-CS" w:eastAsia="en-US"/>
        </w:rPr>
        <w:t>времена</w:t>
      </w:r>
      <w:r w:rsidR="00955216" w:rsidRPr="00041AA8">
        <w:rPr>
          <w:rStyle w:val="FontStyle46"/>
          <w:lang w:val="sr-Cyrl-CS" w:eastAsia="en-US"/>
        </w:rPr>
        <w:t xml:space="preserve">, </w:t>
      </w:r>
      <w:r w:rsidRPr="00041AA8">
        <w:rPr>
          <w:rStyle w:val="FontStyle46"/>
          <w:lang w:val="sr-Cyrl-CS" w:eastAsia="en-US"/>
        </w:rPr>
        <w:t>материјала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задатака</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друге</w:t>
      </w:r>
      <w:r w:rsidR="00955216" w:rsidRPr="00041AA8">
        <w:rPr>
          <w:rStyle w:val="FontStyle46"/>
          <w:lang w:val="sr-Cyrl-CS" w:eastAsia="en-US"/>
        </w:rPr>
        <w:t xml:space="preserve"> </w:t>
      </w:r>
      <w:r w:rsidRPr="00041AA8">
        <w:rPr>
          <w:rStyle w:val="FontStyle46"/>
          <w:lang w:val="sr-Cyrl-CS" w:eastAsia="en-US"/>
        </w:rPr>
        <w:t>стране</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десити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скривају</w:t>
      </w:r>
      <w:r w:rsidR="00955216" w:rsidRPr="00041AA8">
        <w:rPr>
          <w:rStyle w:val="FontStyle46"/>
          <w:lang w:val="sr-Cyrl-CS" w:eastAsia="en-US"/>
        </w:rPr>
        <w:t xml:space="preserve"> </w:t>
      </w:r>
      <w:r w:rsidRPr="00041AA8">
        <w:rPr>
          <w:rStyle w:val="FontStyle46"/>
          <w:lang w:val="sr-Cyrl-CS" w:eastAsia="en-US"/>
        </w:rPr>
        <w:t>проблеме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читању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јако</w:t>
      </w:r>
      <w:r w:rsidR="00955216" w:rsidRPr="00041AA8">
        <w:rPr>
          <w:rStyle w:val="FontStyle46"/>
          <w:lang w:val="sr-Cyrl-CS" w:eastAsia="en-US"/>
        </w:rPr>
        <w:t xml:space="preserve"> </w:t>
      </w:r>
      <w:r w:rsidRPr="00041AA8">
        <w:rPr>
          <w:rStyle w:val="FontStyle46"/>
          <w:lang w:val="sr-Cyrl-CS" w:eastAsia="en-US"/>
        </w:rPr>
        <w:t>компетентни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оралном</w:t>
      </w:r>
      <w:r w:rsidR="00955216" w:rsidRPr="00041AA8">
        <w:rPr>
          <w:rStyle w:val="FontStyle46"/>
          <w:lang w:val="sr-Cyrl-CS" w:eastAsia="en-US"/>
        </w:rPr>
        <w:t xml:space="preserve"> </w:t>
      </w:r>
      <w:r w:rsidRPr="00041AA8">
        <w:rPr>
          <w:rStyle w:val="FontStyle46"/>
          <w:lang w:val="sr-Cyrl-CS" w:eastAsia="en-US"/>
        </w:rPr>
        <w:t>језику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изврсну</w:t>
      </w:r>
      <w:r w:rsidR="00955216" w:rsidRPr="00041AA8">
        <w:rPr>
          <w:rStyle w:val="FontStyle46"/>
          <w:lang w:val="sr-Cyrl-CS" w:eastAsia="en-US"/>
        </w:rPr>
        <w:t xml:space="preserve"> </w:t>
      </w:r>
      <w:r w:rsidRPr="00041AA8">
        <w:rPr>
          <w:rStyle w:val="FontStyle46"/>
          <w:lang w:val="sr-Cyrl-CS" w:eastAsia="en-US"/>
        </w:rPr>
        <w:t>меморију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просторно</w:t>
      </w:r>
      <w:r w:rsidR="00955216" w:rsidRPr="00041AA8">
        <w:rPr>
          <w:rStyle w:val="FontStyle46"/>
          <w:lang w:val="sr-Cyrl-CS" w:eastAsia="en-US"/>
        </w:rPr>
        <w:t xml:space="preserve"> </w:t>
      </w:r>
      <w:r w:rsidRPr="00041AA8">
        <w:rPr>
          <w:rStyle w:val="FontStyle46"/>
          <w:lang w:val="sr-Cyrl-CS" w:eastAsia="en-US"/>
        </w:rPr>
        <w:t>талент</w:t>
      </w:r>
      <w:r w:rsidR="00902CEE">
        <w:rPr>
          <w:rStyle w:val="FontStyle46"/>
          <w:lang w:val="sr-Cyrl-CS" w:eastAsia="en-US"/>
        </w:rPr>
        <w:t>овани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успијевају</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инжињери</w:t>
      </w:r>
      <w:r w:rsidR="00955216" w:rsidRPr="00041AA8">
        <w:rPr>
          <w:rStyle w:val="FontStyle46"/>
          <w:lang w:val="sr-Cyrl-CS" w:eastAsia="en-US"/>
        </w:rPr>
        <w:t xml:space="preserve">, </w:t>
      </w:r>
      <w:r w:rsidRPr="00041AA8">
        <w:rPr>
          <w:rStyle w:val="FontStyle46"/>
          <w:lang w:val="sr-Cyrl-CS" w:eastAsia="en-US"/>
        </w:rPr>
        <w:t>архитекте</w:t>
      </w:r>
      <w:r w:rsidR="00955216" w:rsidRPr="00041AA8">
        <w:rPr>
          <w:rStyle w:val="FontStyle46"/>
          <w:lang w:val="sr-Cyrl-CS" w:eastAsia="en-US"/>
        </w:rPr>
        <w:t xml:space="preserve">, </w:t>
      </w:r>
      <w:r w:rsidRPr="00041AA8">
        <w:rPr>
          <w:rStyle w:val="FontStyle46"/>
          <w:lang w:val="sr-Cyrl-CS" w:eastAsia="en-US"/>
        </w:rPr>
        <w:t>дизајнери</w:t>
      </w:r>
      <w:r w:rsidR="00955216" w:rsidRPr="00041AA8">
        <w:rPr>
          <w:rStyle w:val="FontStyle46"/>
          <w:lang w:val="sr-Cyrl-CS" w:eastAsia="en-US"/>
        </w:rPr>
        <w:t xml:space="preserve">, </w:t>
      </w:r>
      <w:r w:rsidRPr="00041AA8">
        <w:rPr>
          <w:rStyle w:val="FontStyle46"/>
          <w:lang w:val="sr-Cyrl-CS" w:eastAsia="en-US"/>
        </w:rPr>
        <w:t>умјетници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00902CEE">
        <w:rPr>
          <w:rStyle w:val="FontStyle46"/>
          <w:lang w:val="sr-Cyrl-CS" w:eastAsia="en-US"/>
        </w:rPr>
        <w:t>предузетници</w:t>
      </w:r>
      <w:r w:rsidR="00955216" w:rsidRPr="00041AA8">
        <w:rPr>
          <w:rStyle w:val="FontStyle46"/>
          <w:lang w:val="sr-Cyrl-CS" w:eastAsia="en-US"/>
        </w:rPr>
        <w:t xml:space="preserve">, </w:t>
      </w:r>
      <w:r w:rsidRPr="00041AA8">
        <w:rPr>
          <w:rStyle w:val="FontStyle46"/>
          <w:lang w:val="sr-Cyrl-CS" w:eastAsia="en-US"/>
        </w:rPr>
        <w:t>математичари</w:t>
      </w:r>
      <w:r w:rsidR="00955216" w:rsidRPr="00041AA8">
        <w:rPr>
          <w:rStyle w:val="FontStyle46"/>
          <w:lang w:val="sr-Cyrl-CS" w:eastAsia="en-US"/>
        </w:rPr>
        <w:t xml:space="preserve">, </w:t>
      </w:r>
      <w:r w:rsidRPr="00041AA8">
        <w:rPr>
          <w:rStyle w:val="FontStyle46"/>
          <w:lang w:val="sr-Cyrl-CS" w:eastAsia="en-US"/>
        </w:rPr>
        <w:t>физичари</w:t>
      </w:r>
      <w:r w:rsidR="00955216" w:rsidRPr="00041AA8">
        <w:rPr>
          <w:rStyle w:val="FontStyle46"/>
          <w:lang w:val="sr-Cyrl-CS" w:eastAsia="en-US"/>
        </w:rPr>
        <w:t xml:space="preserve">, </w:t>
      </w:r>
      <w:r w:rsidRPr="00041AA8">
        <w:rPr>
          <w:rStyle w:val="FontStyle46"/>
          <w:lang w:val="sr-Cyrl-CS" w:eastAsia="en-US"/>
        </w:rPr>
        <w:t>љекари</w:t>
      </w:r>
      <w:r w:rsidR="00955216" w:rsidRPr="00041AA8">
        <w:rPr>
          <w:rStyle w:val="FontStyle46"/>
          <w:lang w:val="sr-Cyrl-CS" w:eastAsia="en-US"/>
        </w:rPr>
        <w:t xml:space="preserve"> (</w:t>
      </w:r>
      <w:r w:rsidRPr="00041AA8">
        <w:rPr>
          <w:rStyle w:val="FontStyle46"/>
          <w:lang w:val="sr-Cyrl-CS" w:eastAsia="en-US"/>
        </w:rPr>
        <w:t>посебно</w:t>
      </w:r>
      <w:r w:rsidR="00955216" w:rsidRPr="00041AA8">
        <w:rPr>
          <w:rStyle w:val="FontStyle46"/>
          <w:lang w:val="sr-Cyrl-CS" w:eastAsia="en-US"/>
        </w:rPr>
        <w:t xml:space="preserve"> </w:t>
      </w:r>
      <w:r w:rsidRPr="00041AA8">
        <w:rPr>
          <w:rStyle w:val="FontStyle46"/>
          <w:lang w:val="sr-Cyrl-CS" w:eastAsia="en-US"/>
        </w:rPr>
        <w:t>хирурзи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ортопеди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стоматолози</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Притисак</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носи</w:t>
      </w:r>
      <w:r w:rsidR="00955216" w:rsidRPr="00041AA8">
        <w:rPr>
          <w:rStyle w:val="FontStyle46"/>
          <w:lang w:val="sr-Cyrl-CS" w:eastAsia="en-US"/>
        </w:rPr>
        <w:t xml:space="preserve"> </w:t>
      </w:r>
      <w:r w:rsidRPr="00041AA8">
        <w:rPr>
          <w:rStyle w:val="FontStyle46"/>
          <w:lang w:val="sr-Cyrl-CS" w:eastAsia="en-US"/>
        </w:rPr>
        <w:t>студирање</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водити</w:t>
      </w:r>
      <w:r w:rsidR="00955216" w:rsidRPr="00041AA8">
        <w:rPr>
          <w:rStyle w:val="FontStyle46"/>
          <w:lang w:val="sr-Cyrl-CS" w:eastAsia="en-US"/>
        </w:rPr>
        <w:t xml:space="preserve"> </w:t>
      </w:r>
      <w:r w:rsidRPr="00041AA8">
        <w:rPr>
          <w:rStyle w:val="FontStyle46"/>
          <w:lang w:val="sr-Cyrl-CS" w:eastAsia="en-US"/>
        </w:rPr>
        <w:t>ка</w:t>
      </w:r>
      <w:r w:rsidR="00955216" w:rsidRPr="00041AA8">
        <w:rPr>
          <w:rStyle w:val="FontStyle46"/>
          <w:lang w:val="sr-Cyrl-CS" w:eastAsia="en-US"/>
        </w:rPr>
        <w:t xml:space="preserve"> </w:t>
      </w:r>
      <w:r w:rsidRPr="00041AA8">
        <w:rPr>
          <w:rStyle w:val="FontStyle46"/>
          <w:lang w:val="sr-Cyrl-CS" w:eastAsia="en-US"/>
        </w:rPr>
        <w:t>високом</w:t>
      </w:r>
      <w:r w:rsidR="00955216" w:rsidRPr="00041AA8">
        <w:rPr>
          <w:rStyle w:val="FontStyle46"/>
          <w:lang w:val="sr-Cyrl-CS" w:eastAsia="en-US"/>
        </w:rPr>
        <w:t xml:space="preserve"> </w:t>
      </w:r>
      <w:r w:rsidRPr="00041AA8">
        <w:rPr>
          <w:rStyle w:val="FontStyle46"/>
          <w:lang w:val="sr-Cyrl-CS" w:eastAsia="en-US"/>
        </w:rPr>
        <w:t>степену</w:t>
      </w:r>
      <w:r w:rsidR="00955216" w:rsidRPr="00041AA8">
        <w:rPr>
          <w:rStyle w:val="FontStyle46"/>
          <w:lang w:val="sr-Cyrl-CS" w:eastAsia="en-US"/>
        </w:rPr>
        <w:t xml:space="preserve"> </w:t>
      </w:r>
      <w:r w:rsidRPr="00041AA8">
        <w:rPr>
          <w:rStyle w:val="FontStyle46"/>
          <w:lang w:val="sr-Cyrl-CS" w:eastAsia="en-US"/>
        </w:rPr>
        <w:t>анксиозности</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дислексија</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изазвати</w:t>
      </w:r>
      <w:r w:rsidR="00955216" w:rsidRPr="00041AA8">
        <w:rPr>
          <w:rStyle w:val="FontStyle46"/>
          <w:lang w:val="sr-Cyrl-CS" w:eastAsia="en-US"/>
        </w:rPr>
        <w:t xml:space="preserve"> </w:t>
      </w:r>
      <w:r w:rsidRPr="00041AA8">
        <w:rPr>
          <w:rStyle w:val="FontStyle46"/>
          <w:lang w:val="sr-Cyrl-CS" w:eastAsia="en-US"/>
        </w:rPr>
        <w:t>велики</w:t>
      </w:r>
      <w:r w:rsidR="00955216" w:rsidRPr="00041AA8">
        <w:rPr>
          <w:rStyle w:val="FontStyle46"/>
          <w:lang w:val="sr-Cyrl-CS" w:eastAsia="en-US"/>
        </w:rPr>
        <w:t xml:space="preserve"> </w:t>
      </w:r>
      <w:r w:rsidRPr="00041AA8">
        <w:rPr>
          <w:rStyle w:val="FontStyle46"/>
          <w:lang w:val="sr-Cyrl-CS" w:eastAsia="en-US"/>
        </w:rPr>
        <w:t>стрес</w:t>
      </w:r>
      <w:r w:rsidR="00955216" w:rsidRPr="00041AA8">
        <w:rPr>
          <w:rStyle w:val="FontStyle46"/>
          <w:lang w:val="sr-Cyrl-CS" w:eastAsia="en-US"/>
        </w:rPr>
        <w:t xml:space="preserve">. </w:t>
      </w:r>
      <w:r w:rsidRPr="00041AA8">
        <w:rPr>
          <w:rStyle w:val="FontStyle46"/>
          <w:lang w:val="sr-Cyrl-CS" w:eastAsia="en-US"/>
        </w:rPr>
        <w:t>Нови</w:t>
      </w:r>
      <w:r w:rsidR="00955216" w:rsidRPr="00041AA8">
        <w:rPr>
          <w:rStyle w:val="FontStyle46"/>
          <w:lang w:val="sr-Cyrl-CS" w:eastAsia="en-US"/>
        </w:rPr>
        <w:t xml:space="preserve"> </w:t>
      </w:r>
      <w:r w:rsidRPr="00041AA8">
        <w:rPr>
          <w:rStyle w:val="FontStyle46"/>
          <w:lang w:val="sr-Cyrl-CS" w:eastAsia="en-US"/>
        </w:rPr>
        <w:t>облик</w:t>
      </w:r>
      <w:r w:rsidR="00955216" w:rsidRPr="00041AA8">
        <w:rPr>
          <w:rStyle w:val="FontStyle46"/>
          <w:lang w:val="sr-Cyrl-CS" w:eastAsia="en-US"/>
        </w:rPr>
        <w:t xml:space="preserve"> </w:t>
      </w:r>
      <w:r w:rsidRPr="00041AA8">
        <w:rPr>
          <w:rStyle w:val="FontStyle46"/>
          <w:lang w:val="sr-Cyrl-CS" w:eastAsia="en-US"/>
        </w:rPr>
        <w:t>студирања</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нагласити</w:t>
      </w:r>
      <w:r w:rsidR="00955216" w:rsidRPr="00041AA8">
        <w:rPr>
          <w:rStyle w:val="FontStyle46"/>
          <w:lang w:val="sr-Cyrl-CS" w:eastAsia="en-US"/>
        </w:rPr>
        <w:t xml:space="preserve"> </w:t>
      </w:r>
      <w:r w:rsidRPr="00041AA8">
        <w:rPr>
          <w:rStyle w:val="FontStyle46"/>
          <w:lang w:val="sr-Cyrl-CS" w:eastAsia="en-US"/>
        </w:rPr>
        <w:t>тешкоће</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претходно</w:t>
      </w:r>
      <w:r w:rsidR="00955216" w:rsidRPr="00041AA8">
        <w:rPr>
          <w:rStyle w:val="FontStyle46"/>
          <w:lang w:val="sr-Cyrl-CS" w:eastAsia="en-US"/>
        </w:rPr>
        <w:t xml:space="preserve"> </w:t>
      </w:r>
      <w:r w:rsidRPr="00041AA8">
        <w:rPr>
          <w:rStyle w:val="FontStyle46"/>
          <w:lang w:val="sr-Cyrl-CS" w:eastAsia="en-US"/>
        </w:rPr>
        <w:t>биле</w:t>
      </w:r>
      <w:r w:rsidR="00955216" w:rsidRPr="00041AA8">
        <w:rPr>
          <w:rStyle w:val="FontStyle46"/>
          <w:lang w:val="sr-Cyrl-CS" w:eastAsia="en-US"/>
        </w:rPr>
        <w:t xml:space="preserve"> </w:t>
      </w:r>
      <w:r w:rsidR="003156E3" w:rsidRPr="00041AA8">
        <w:rPr>
          <w:rStyle w:val="FontStyle46"/>
          <w:lang w:val="sr-Cyrl-CS" w:eastAsia="en-US"/>
        </w:rPr>
        <w:t>непримијећене</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дислексијом</w:t>
      </w:r>
      <w:r w:rsidR="00955216" w:rsidRPr="00041AA8">
        <w:rPr>
          <w:rStyle w:val="FontStyle46"/>
          <w:lang w:val="sr-Cyrl-CS" w:eastAsia="en-US"/>
        </w:rPr>
        <w:t xml:space="preserve"> </w:t>
      </w:r>
      <w:r w:rsidRPr="00041AA8">
        <w:rPr>
          <w:rStyle w:val="FontStyle46"/>
          <w:lang w:val="sr-Cyrl-CS" w:eastAsia="en-US"/>
        </w:rPr>
        <w:t>другачије</w:t>
      </w:r>
      <w:r w:rsidR="00955216" w:rsidRPr="00041AA8">
        <w:rPr>
          <w:rStyle w:val="FontStyle46"/>
          <w:lang w:val="sr-Cyrl-CS" w:eastAsia="en-US"/>
        </w:rPr>
        <w:t xml:space="preserve"> </w:t>
      </w:r>
      <w:r w:rsidRPr="00041AA8">
        <w:rPr>
          <w:rStyle w:val="FontStyle46"/>
          <w:lang w:val="sr-Cyrl-CS" w:eastAsia="en-US"/>
        </w:rPr>
        <w:t>обрађују</w:t>
      </w:r>
      <w:r w:rsidR="00955216" w:rsidRPr="00041AA8">
        <w:rPr>
          <w:rStyle w:val="FontStyle46"/>
          <w:lang w:val="sr-Cyrl-CS" w:eastAsia="en-US"/>
        </w:rPr>
        <w:t xml:space="preserve"> </w:t>
      </w:r>
      <w:r w:rsidRPr="00041AA8">
        <w:rPr>
          <w:rStyle w:val="FontStyle46"/>
          <w:lang w:val="sr-Cyrl-CS" w:eastAsia="en-US"/>
        </w:rPr>
        <w:t>информације</w:t>
      </w:r>
      <w:r w:rsidR="00955216" w:rsidRPr="00041AA8">
        <w:rPr>
          <w:rStyle w:val="FontStyle46"/>
          <w:lang w:val="sr-Cyrl-CS" w:eastAsia="en-US"/>
        </w:rPr>
        <w:t xml:space="preserve">, </w:t>
      </w:r>
      <w:r w:rsidRPr="00041AA8">
        <w:rPr>
          <w:rStyle w:val="FontStyle46"/>
          <w:lang w:val="sr-Cyrl-CS" w:eastAsia="en-US"/>
        </w:rPr>
        <w:t>тако</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окружење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којем</w:t>
      </w:r>
      <w:r w:rsidR="00955216" w:rsidRPr="00041AA8">
        <w:rPr>
          <w:rStyle w:val="FontStyle46"/>
          <w:lang w:val="sr-Cyrl-CS" w:eastAsia="en-US"/>
        </w:rPr>
        <w:t xml:space="preserve"> </w:t>
      </w:r>
      <w:r w:rsidRPr="00041AA8">
        <w:rPr>
          <w:rStyle w:val="FontStyle46"/>
          <w:lang w:val="sr-Cyrl-CS" w:eastAsia="en-US"/>
        </w:rPr>
        <w:t>уче</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изазвати</w:t>
      </w:r>
      <w:r w:rsidR="00955216" w:rsidRPr="00041AA8">
        <w:rPr>
          <w:rStyle w:val="FontStyle46"/>
          <w:lang w:val="sr-Cyrl-CS" w:eastAsia="en-US"/>
        </w:rPr>
        <w:t xml:space="preserve"> </w:t>
      </w:r>
      <w:r w:rsidRPr="00041AA8">
        <w:rPr>
          <w:rStyle w:val="FontStyle46"/>
          <w:lang w:val="sr-Cyrl-CS" w:eastAsia="en-US"/>
        </w:rPr>
        <w:t>додатни</w:t>
      </w:r>
      <w:r w:rsidR="00955216" w:rsidRPr="00041AA8">
        <w:rPr>
          <w:rStyle w:val="FontStyle46"/>
          <w:lang w:val="sr-Cyrl-CS" w:eastAsia="en-US"/>
        </w:rPr>
        <w:t xml:space="preserve"> </w:t>
      </w:r>
      <w:r w:rsidRPr="00041AA8">
        <w:rPr>
          <w:rStyle w:val="FontStyle46"/>
          <w:lang w:val="sr-Cyrl-CS" w:eastAsia="en-US"/>
        </w:rPr>
        <w:t>притисак</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креирати</w:t>
      </w:r>
      <w:r w:rsidR="00955216" w:rsidRPr="00041AA8">
        <w:rPr>
          <w:rStyle w:val="FontStyle46"/>
          <w:lang w:val="sr-Cyrl-CS" w:eastAsia="en-US"/>
        </w:rPr>
        <w:t xml:space="preserve"> </w:t>
      </w:r>
      <w:r w:rsidRPr="00041AA8">
        <w:rPr>
          <w:rStyle w:val="FontStyle46"/>
          <w:lang w:val="sr-Cyrl-CS" w:eastAsia="en-US"/>
        </w:rPr>
        <w:t>анксиозност</w:t>
      </w:r>
      <w:r w:rsidR="00955216" w:rsidRPr="00041AA8">
        <w:rPr>
          <w:rStyle w:val="FontStyle46"/>
          <w:lang w:val="sr-Cyrl-CS" w:eastAsia="en-US"/>
        </w:rPr>
        <w:t xml:space="preserve">, </w:t>
      </w:r>
      <w:r w:rsidRPr="00041AA8">
        <w:rPr>
          <w:rStyle w:val="FontStyle46"/>
          <w:lang w:val="sr-Cyrl-CS" w:eastAsia="en-US"/>
        </w:rPr>
        <w:t>посебно</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имали</w:t>
      </w:r>
      <w:r w:rsidR="00955216" w:rsidRPr="00041AA8">
        <w:rPr>
          <w:rStyle w:val="FontStyle46"/>
          <w:lang w:val="sr-Cyrl-CS" w:eastAsia="en-US"/>
        </w:rPr>
        <w:t xml:space="preserve"> </w:t>
      </w:r>
      <w:r w:rsidRPr="00041AA8">
        <w:rPr>
          <w:rStyle w:val="FontStyle46"/>
          <w:lang w:val="sr-Cyrl-CS" w:eastAsia="en-US"/>
        </w:rPr>
        <w:t>тешкоће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нижим</w:t>
      </w:r>
      <w:r w:rsidR="00955216" w:rsidRPr="00041AA8">
        <w:rPr>
          <w:rStyle w:val="FontStyle46"/>
          <w:lang w:val="sr-Cyrl-CS" w:eastAsia="en-US"/>
        </w:rPr>
        <w:t xml:space="preserve"> </w:t>
      </w:r>
      <w:r w:rsidRPr="00041AA8">
        <w:rPr>
          <w:rStyle w:val="FontStyle46"/>
          <w:lang w:val="sr-Cyrl-CS" w:eastAsia="en-US"/>
        </w:rPr>
        <w:t>нивоима</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Студенти</w:t>
      </w:r>
      <w:r w:rsidR="00902CEE">
        <w:rPr>
          <w:rStyle w:val="FontStyle46"/>
          <w:lang w:val="sr-Cyrl-CS" w:eastAsia="en-US"/>
        </w:rPr>
        <w:t>ма</w:t>
      </w:r>
      <w:r w:rsidR="00955216" w:rsidRPr="00041AA8">
        <w:rPr>
          <w:rStyle w:val="FontStyle46"/>
          <w:lang w:val="sr-Cyrl-CS" w:eastAsia="en-US"/>
        </w:rPr>
        <w:t xml:space="preserve"> </w:t>
      </w:r>
      <w:r w:rsidRPr="00041AA8">
        <w:rPr>
          <w:rStyle w:val="FontStyle46"/>
          <w:lang w:val="sr-Cyrl-CS" w:eastAsia="en-US"/>
        </w:rPr>
        <w:t>треба</w:t>
      </w:r>
      <w:r w:rsidR="00955216" w:rsidRPr="00041AA8">
        <w:rPr>
          <w:rStyle w:val="FontStyle46"/>
          <w:lang w:val="sr-Cyrl-CS" w:eastAsia="en-US"/>
        </w:rPr>
        <w:t xml:space="preserve"> </w:t>
      </w:r>
      <w:r w:rsidRPr="00041AA8">
        <w:rPr>
          <w:rStyle w:val="FontStyle46"/>
          <w:lang w:val="sr-Cyrl-CS" w:eastAsia="en-US"/>
        </w:rPr>
        <w:t>сензитиван</w:t>
      </w:r>
      <w:r w:rsidR="00955216" w:rsidRPr="00041AA8">
        <w:rPr>
          <w:rStyle w:val="FontStyle46"/>
          <w:lang w:val="sr-Cyrl-CS" w:eastAsia="en-US"/>
        </w:rPr>
        <w:t xml:space="preserve"> </w:t>
      </w: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прилик</w:t>
      </w:r>
      <w:r w:rsidR="00902CEE">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говоре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знају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их</w:t>
      </w:r>
      <w:r w:rsidR="00955216" w:rsidRPr="00041AA8">
        <w:rPr>
          <w:rStyle w:val="FontStyle46"/>
          <w:lang w:val="sr-Cyrl-CS" w:eastAsia="en-US"/>
        </w:rPr>
        <w:t xml:space="preserve"> </w:t>
      </w:r>
      <w:r w:rsidRPr="00041AA8">
        <w:rPr>
          <w:rStyle w:val="FontStyle46"/>
          <w:lang w:val="sr-Cyrl-CS" w:eastAsia="en-US"/>
        </w:rPr>
        <w:t>слушате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разумијете</w:t>
      </w:r>
      <w:r w:rsidR="00955216" w:rsidRPr="00041AA8">
        <w:rPr>
          <w:rStyle w:val="FontStyle46"/>
          <w:lang w:val="sr-Cyrl-CS" w:eastAsia="en-US"/>
        </w:rPr>
        <w:t>.</w:t>
      </w:r>
    </w:p>
    <w:p w:rsidR="00955216" w:rsidRPr="00041AA8" w:rsidRDefault="00955216" w:rsidP="005D312B">
      <w:pPr>
        <w:pStyle w:val="Style11"/>
        <w:widowControl/>
        <w:spacing w:line="288" w:lineRule="auto"/>
        <w:ind w:firstLine="454"/>
        <w:rPr>
          <w:sz w:val="20"/>
          <w:szCs w:val="20"/>
          <w:lang w:val="sr-Cyrl-CS"/>
        </w:rPr>
      </w:pPr>
    </w:p>
    <w:p w:rsidR="00955216" w:rsidRPr="00041AA8" w:rsidRDefault="00955216" w:rsidP="005D312B">
      <w:pPr>
        <w:pStyle w:val="Style11"/>
        <w:widowControl/>
        <w:spacing w:line="288" w:lineRule="auto"/>
        <w:ind w:firstLine="454"/>
        <w:rPr>
          <w:sz w:val="20"/>
          <w:szCs w:val="20"/>
          <w:lang w:val="sr-Cyrl-CS"/>
        </w:rPr>
      </w:pPr>
    </w:p>
    <w:p w:rsidR="00955216" w:rsidRPr="00041AA8" w:rsidRDefault="00041AA8" w:rsidP="005A317A">
      <w:pPr>
        <w:pStyle w:val="Heading1-1"/>
        <w:rPr>
          <w:rStyle w:val="FontStyle41"/>
          <w:color w:val="6E6E6E"/>
        </w:rPr>
      </w:pPr>
      <w:bookmarkStart w:id="24" w:name="_Toc386107739"/>
      <w:r w:rsidRPr="00041AA8">
        <w:rPr>
          <w:rStyle w:val="FontStyle41"/>
          <w:color w:val="6E6E6E"/>
        </w:rPr>
        <w:t>ПРОЦЈЕНА</w:t>
      </w:r>
      <w:r w:rsidR="00955216" w:rsidRPr="00041AA8">
        <w:rPr>
          <w:rStyle w:val="FontStyle41"/>
          <w:color w:val="6E6E6E"/>
        </w:rPr>
        <w:t xml:space="preserve"> </w:t>
      </w:r>
      <w:r w:rsidRPr="00041AA8">
        <w:rPr>
          <w:rStyle w:val="FontStyle41"/>
          <w:color w:val="6E6E6E"/>
        </w:rPr>
        <w:t>И</w:t>
      </w:r>
      <w:r w:rsidR="00955216" w:rsidRPr="00041AA8">
        <w:rPr>
          <w:rStyle w:val="FontStyle41"/>
          <w:color w:val="6E6E6E"/>
        </w:rPr>
        <w:t xml:space="preserve"> </w:t>
      </w:r>
      <w:r w:rsidRPr="00041AA8">
        <w:rPr>
          <w:rStyle w:val="FontStyle41"/>
          <w:color w:val="6E6E6E"/>
        </w:rPr>
        <w:t>ПРОЦЕС</w:t>
      </w:r>
      <w:r w:rsidR="00955216" w:rsidRPr="00041AA8">
        <w:rPr>
          <w:rStyle w:val="FontStyle41"/>
          <w:color w:val="6E6E6E"/>
        </w:rPr>
        <w:t xml:space="preserve"> </w:t>
      </w:r>
      <w:r w:rsidRPr="00041AA8">
        <w:rPr>
          <w:rStyle w:val="FontStyle41"/>
          <w:color w:val="6E6E6E"/>
        </w:rPr>
        <w:t>ИДЕНТИФИКАЦИЈЕ</w:t>
      </w:r>
      <w:bookmarkEnd w:id="24"/>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Веома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важно</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тешкоће</w:t>
      </w:r>
      <w:r w:rsidR="00955216" w:rsidRPr="00041AA8">
        <w:rPr>
          <w:rStyle w:val="FontStyle46"/>
          <w:lang w:val="sr-Cyrl-CS" w:eastAsia="en-US"/>
        </w:rPr>
        <w:t xml:space="preserve"> </w:t>
      </w:r>
      <w:r w:rsidRPr="00041AA8">
        <w:rPr>
          <w:rStyle w:val="FontStyle46"/>
          <w:lang w:val="sr-Cyrl-CS" w:eastAsia="en-US"/>
        </w:rPr>
        <w:t>студента</w:t>
      </w:r>
      <w:r w:rsidR="00955216" w:rsidRPr="00041AA8">
        <w:rPr>
          <w:rStyle w:val="FontStyle46"/>
          <w:lang w:val="sr-Cyrl-CS" w:eastAsia="en-US"/>
        </w:rPr>
        <w:t xml:space="preserve"> </w:t>
      </w:r>
      <w:r w:rsidRPr="00041AA8">
        <w:rPr>
          <w:rStyle w:val="FontStyle46"/>
          <w:lang w:val="sr-Cyrl-CS" w:eastAsia="en-US"/>
        </w:rPr>
        <w:t>идентифицирају</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могуће</w:t>
      </w:r>
      <w:r w:rsidR="00955216" w:rsidRPr="00041AA8">
        <w:rPr>
          <w:rStyle w:val="FontStyle46"/>
          <w:lang w:val="sr-Cyrl-CS" w:eastAsia="en-US"/>
        </w:rPr>
        <w:t xml:space="preserve"> </w:t>
      </w:r>
      <w:r w:rsidRPr="00041AA8">
        <w:rPr>
          <w:rStyle w:val="FontStyle46"/>
          <w:lang w:val="sr-Cyrl-CS" w:eastAsia="en-US"/>
        </w:rPr>
        <w:t>раније</w:t>
      </w:r>
      <w:r w:rsidR="00955216" w:rsidRPr="00041AA8">
        <w:rPr>
          <w:rStyle w:val="FontStyle46"/>
          <w:lang w:val="sr-Cyrl-CS" w:eastAsia="en-US"/>
        </w:rPr>
        <w:t xml:space="preserve">, </w:t>
      </w: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осигурала</w:t>
      </w:r>
      <w:r w:rsidR="00955216" w:rsidRPr="00041AA8">
        <w:rPr>
          <w:rStyle w:val="FontStyle46"/>
          <w:lang w:val="sr-Cyrl-CS" w:eastAsia="en-US"/>
        </w:rPr>
        <w:t xml:space="preserve"> </w:t>
      </w:r>
      <w:r w:rsidRPr="00041AA8">
        <w:rPr>
          <w:rStyle w:val="FontStyle46"/>
          <w:lang w:val="sr-Cyrl-CS" w:eastAsia="en-US"/>
        </w:rPr>
        <w:t>одговарајућа</w:t>
      </w:r>
      <w:r w:rsidR="00955216" w:rsidRPr="00041AA8">
        <w:rPr>
          <w:rStyle w:val="FontStyle46"/>
          <w:lang w:val="sr-Cyrl-CS" w:eastAsia="en-US"/>
        </w:rPr>
        <w:t xml:space="preserve"> </w:t>
      </w:r>
      <w:r w:rsidRPr="00041AA8">
        <w:rPr>
          <w:rStyle w:val="FontStyle46"/>
          <w:lang w:val="sr-Cyrl-CS" w:eastAsia="en-US"/>
        </w:rPr>
        <w:t>подршка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инклузивно</w:t>
      </w:r>
      <w:r w:rsidR="00955216" w:rsidRPr="00041AA8">
        <w:rPr>
          <w:rStyle w:val="FontStyle46"/>
          <w:lang w:val="sr-Cyrl-CS" w:eastAsia="en-US"/>
        </w:rPr>
        <w:t xml:space="preserve"> </w:t>
      </w:r>
      <w:r w:rsidRPr="00041AA8">
        <w:rPr>
          <w:rStyle w:val="FontStyle46"/>
          <w:lang w:val="sr-Cyrl-CS" w:eastAsia="en-US"/>
        </w:rPr>
        <w:t>окружење</w:t>
      </w:r>
      <w:r w:rsidR="00955216" w:rsidRPr="00041AA8">
        <w:rPr>
          <w:rStyle w:val="FontStyle46"/>
          <w:lang w:val="sr-Cyrl-CS" w:eastAsia="en-US"/>
        </w:rPr>
        <w:t xml:space="preserve">. </w:t>
      </w:r>
      <w:r w:rsidRPr="00041AA8">
        <w:rPr>
          <w:rStyle w:val="FontStyle46"/>
          <w:lang w:val="sr-Cyrl-CS" w:eastAsia="en-US"/>
        </w:rPr>
        <w:t>Процјену</w:t>
      </w:r>
      <w:r w:rsidR="00955216" w:rsidRPr="00041AA8">
        <w:rPr>
          <w:rStyle w:val="FontStyle46"/>
          <w:lang w:val="sr-Cyrl-CS" w:eastAsia="en-US"/>
        </w:rPr>
        <w:t xml:space="preserve"> </w:t>
      </w:r>
      <w:r w:rsidRPr="00041AA8">
        <w:rPr>
          <w:rStyle w:val="FontStyle46"/>
          <w:lang w:val="sr-Cyrl-CS" w:eastAsia="en-US"/>
        </w:rPr>
        <w:t>проводи</w:t>
      </w:r>
      <w:r w:rsidR="00955216" w:rsidRPr="00041AA8">
        <w:rPr>
          <w:rStyle w:val="FontStyle46"/>
          <w:lang w:val="sr-Cyrl-CS" w:eastAsia="en-US"/>
        </w:rPr>
        <w:t xml:space="preserve"> </w:t>
      </w:r>
      <w:r w:rsidRPr="00041AA8">
        <w:rPr>
          <w:rStyle w:val="FontStyle46"/>
          <w:lang w:val="sr-Cyrl-CS" w:eastAsia="en-US"/>
        </w:rPr>
        <w:t>квалифицирани</w:t>
      </w:r>
      <w:r w:rsidR="00955216" w:rsidRPr="00041AA8">
        <w:rPr>
          <w:rStyle w:val="FontStyle46"/>
          <w:lang w:val="sr-Cyrl-CS" w:eastAsia="en-US"/>
        </w:rPr>
        <w:t xml:space="preserve"> </w:t>
      </w:r>
      <w:r w:rsidRPr="00041AA8">
        <w:rPr>
          <w:rStyle w:val="FontStyle46"/>
          <w:lang w:val="sr-Cyrl-CS" w:eastAsia="en-US"/>
        </w:rPr>
        <w:t>логопед</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обавезује</w:t>
      </w:r>
      <w:r w:rsidR="00955216" w:rsidRPr="00041AA8">
        <w:rPr>
          <w:rStyle w:val="FontStyle46"/>
          <w:lang w:val="sr-Cyrl-CS" w:eastAsia="en-US"/>
        </w:rPr>
        <w:t xml:space="preserve"> </w:t>
      </w:r>
      <w:r w:rsidRPr="00041AA8">
        <w:rPr>
          <w:rStyle w:val="FontStyle46"/>
          <w:lang w:val="sr-Cyrl-CS" w:eastAsia="en-US"/>
        </w:rPr>
        <w:t>приложити</w:t>
      </w:r>
      <w:r w:rsidR="00955216" w:rsidRPr="00041AA8">
        <w:rPr>
          <w:rStyle w:val="FontStyle46"/>
          <w:lang w:val="sr-Cyrl-CS" w:eastAsia="en-US"/>
        </w:rPr>
        <w:t xml:space="preserve"> </w:t>
      </w:r>
      <w:r w:rsidRPr="00041AA8">
        <w:rPr>
          <w:rStyle w:val="FontStyle46"/>
          <w:lang w:val="sr-Cyrl-CS" w:eastAsia="en-US"/>
        </w:rPr>
        <w:t>логопедски</w:t>
      </w:r>
      <w:r w:rsidR="00955216" w:rsidRPr="00041AA8">
        <w:rPr>
          <w:rStyle w:val="FontStyle46"/>
          <w:lang w:val="sr-Cyrl-CS" w:eastAsia="en-US"/>
        </w:rPr>
        <w:t xml:space="preserve"> </w:t>
      </w:r>
      <w:r w:rsidRPr="00041AA8">
        <w:rPr>
          <w:rStyle w:val="FontStyle46"/>
          <w:lang w:val="sr-Cyrl-CS" w:eastAsia="en-US"/>
        </w:rPr>
        <w:t>налаз</w:t>
      </w:r>
      <w:r w:rsidR="00955216" w:rsidRPr="00041AA8">
        <w:rPr>
          <w:rStyle w:val="FontStyle46"/>
          <w:lang w:val="sr-Cyrl-CS" w:eastAsia="en-US"/>
        </w:rPr>
        <w:t xml:space="preserve"> </w:t>
      </w:r>
      <w:r w:rsidRPr="00041AA8">
        <w:rPr>
          <w:rStyle w:val="FontStyle46"/>
          <w:lang w:val="sr-Cyrl-CS" w:eastAsia="en-US"/>
        </w:rPr>
        <w:t>приликом</w:t>
      </w:r>
      <w:r w:rsidR="00955216" w:rsidRPr="00041AA8">
        <w:rPr>
          <w:rStyle w:val="FontStyle46"/>
          <w:lang w:val="sr-Cyrl-CS" w:eastAsia="en-US"/>
        </w:rPr>
        <w:t xml:space="preserve"> </w:t>
      </w:r>
      <w:r w:rsidRPr="00041AA8">
        <w:rPr>
          <w:rStyle w:val="FontStyle46"/>
          <w:lang w:val="sr-Cyrl-CS" w:eastAsia="en-US"/>
        </w:rPr>
        <w:t>идентификације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тражења</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w:t>
      </w:r>
    </w:p>
    <w:p w:rsidR="00955216" w:rsidRPr="00041AA8" w:rsidRDefault="00041AA8" w:rsidP="005A317A">
      <w:pPr>
        <w:pStyle w:val="Heading2"/>
        <w:rPr>
          <w:rStyle w:val="FontStyle44"/>
          <w:color w:val="6E6E6E"/>
          <w:lang w:val="sr-Cyrl-CS" w:eastAsia="en-US"/>
        </w:rPr>
      </w:pPr>
      <w:bookmarkStart w:id="25" w:name="_Toc386107740"/>
      <w:r w:rsidRPr="00041AA8">
        <w:rPr>
          <w:rStyle w:val="FontStyle44"/>
          <w:color w:val="6E6E6E"/>
          <w:lang w:val="sr-Cyrl-CS" w:eastAsia="en-US"/>
        </w:rPr>
        <w:t>Приступ</w:t>
      </w:r>
      <w:r w:rsidR="00955216" w:rsidRPr="00041AA8">
        <w:rPr>
          <w:rStyle w:val="FontStyle44"/>
          <w:color w:val="6E6E6E"/>
          <w:lang w:val="sr-Cyrl-CS" w:eastAsia="en-US"/>
        </w:rPr>
        <w:t xml:space="preserve"> </w:t>
      </w:r>
      <w:r w:rsidRPr="00041AA8">
        <w:rPr>
          <w:rStyle w:val="FontStyle44"/>
          <w:color w:val="6E6E6E"/>
          <w:lang w:val="sr-Cyrl-CS" w:eastAsia="en-US"/>
        </w:rPr>
        <w:t>студентима</w:t>
      </w:r>
      <w:r w:rsidR="00955216" w:rsidRPr="00041AA8">
        <w:rPr>
          <w:rStyle w:val="FontStyle44"/>
          <w:color w:val="6E6E6E"/>
          <w:lang w:val="sr-Cyrl-CS" w:eastAsia="en-US"/>
        </w:rPr>
        <w:t xml:space="preserve"> </w:t>
      </w:r>
      <w:r w:rsidRPr="00041AA8">
        <w:rPr>
          <w:rStyle w:val="FontStyle44"/>
          <w:color w:val="6E6E6E"/>
          <w:lang w:val="sr-Cyrl-CS" w:eastAsia="en-US"/>
        </w:rPr>
        <w:t>с</w:t>
      </w:r>
      <w:r w:rsidR="00955216" w:rsidRPr="00041AA8">
        <w:rPr>
          <w:rStyle w:val="FontStyle44"/>
          <w:color w:val="6E6E6E"/>
          <w:lang w:val="sr-Cyrl-CS" w:eastAsia="en-US"/>
        </w:rPr>
        <w:t xml:space="preserve"> </w:t>
      </w:r>
      <w:r w:rsidRPr="00041AA8">
        <w:rPr>
          <w:rStyle w:val="FontStyle44"/>
          <w:color w:val="6E6E6E"/>
          <w:lang w:val="sr-Cyrl-CS" w:eastAsia="en-US"/>
        </w:rPr>
        <w:t>говорно</w:t>
      </w:r>
      <w:r w:rsidR="00955216" w:rsidRPr="00041AA8">
        <w:rPr>
          <w:rStyle w:val="FontStyle44"/>
          <w:color w:val="6E6E6E"/>
          <w:lang w:val="sr-Cyrl-CS" w:eastAsia="en-US"/>
        </w:rPr>
        <w:t>-</w:t>
      </w:r>
      <w:r w:rsidRPr="00041AA8">
        <w:rPr>
          <w:rStyle w:val="FontStyle44"/>
          <w:color w:val="6E6E6E"/>
          <w:lang w:val="sr-Cyrl-CS" w:eastAsia="en-US"/>
        </w:rPr>
        <w:t>језичким</w:t>
      </w:r>
      <w:r w:rsidR="00955216" w:rsidRPr="00041AA8">
        <w:rPr>
          <w:rStyle w:val="FontStyle44"/>
          <w:color w:val="6E6E6E"/>
          <w:lang w:val="sr-Cyrl-CS" w:eastAsia="en-US"/>
        </w:rPr>
        <w:t xml:space="preserve"> </w:t>
      </w:r>
      <w:r w:rsidRPr="00041AA8">
        <w:rPr>
          <w:rStyle w:val="FontStyle44"/>
          <w:color w:val="6E6E6E"/>
          <w:lang w:val="sr-Cyrl-CS" w:eastAsia="en-US"/>
        </w:rPr>
        <w:t>поремећајима</w:t>
      </w:r>
      <w:bookmarkEnd w:id="25"/>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олакшало</w:t>
      </w:r>
      <w:r w:rsidR="00955216" w:rsidRPr="00041AA8">
        <w:rPr>
          <w:rStyle w:val="FontStyle46"/>
          <w:lang w:val="sr-Cyrl-CS" w:eastAsia="en-US"/>
        </w:rPr>
        <w:t xml:space="preserve"> </w:t>
      </w:r>
      <w:r w:rsidRPr="00041AA8">
        <w:rPr>
          <w:rStyle w:val="FontStyle46"/>
          <w:lang w:val="sr-Cyrl-CS" w:eastAsia="en-US"/>
        </w:rPr>
        <w:t>студирање</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говорно</w:t>
      </w:r>
      <w:r w:rsidR="00955216" w:rsidRPr="00041AA8">
        <w:rPr>
          <w:rStyle w:val="FontStyle46"/>
          <w:lang w:val="sr-Cyrl-CS" w:eastAsia="en-US"/>
        </w:rPr>
        <w:t>-</w:t>
      </w:r>
      <w:r w:rsidRPr="00041AA8">
        <w:rPr>
          <w:rStyle w:val="FontStyle46"/>
          <w:lang w:val="sr-Cyrl-CS" w:eastAsia="en-US"/>
        </w:rPr>
        <w:t>језичким</w:t>
      </w:r>
      <w:r w:rsidR="00955216" w:rsidRPr="00041AA8">
        <w:rPr>
          <w:rStyle w:val="FontStyle46"/>
          <w:lang w:val="sr-Cyrl-CS" w:eastAsia="en-US"/>
        </w:rPr>
        <w:t xml:space="preserve"> </w:t>
      </w:r>
      <w:r w:rsidRPr="00041AA8">
        <w:rPr>
          <w:rStyle w:val="FontStyle46"/>
          <w:lang w:val="sr-Cyrl-CS" w:eastAsia="en-US"/>
        </w:rPr>
        <w:t>поремећајима</w:t>
      </w:r>
      <w:r w:rsidR="00955216" w:rsidRPr="00041AA8">
        <w:rPr>
          <w:rStyle w:val="FontStyle46"/>
          <w:lang w:val="sr-Cyrl-CS" w:eastAsia="en-US"/>
        </w:rPr>
        <w:t xml:space="preserve">, </w:t>
      </w:r>
      <w:r w:rsidRPr="00041AA8">
        <w:rPr>
          <w:rStyle w:val="FontStyle46"/>
          <w:lang w:val="sr-Cyrl-CS" w:eastAsia="en-US"/>
        </w:rPr>
        <w:t>наставном</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ненаставном</w:t>
      </w:r>
      <w:r w:rsidR="00955216" w:rsidRPr="00041AA8">
        <w:rPr>
          <w:rStyle w:val="FontStyle46"/>
          <w:lang w:val="sr-Cyrl-CS" w:eastAsia="en-US"/>
        </w:rPr>
        <w:t xml:space="preserve"> </w:t>
      </w:r>
      <w:r w:rsidRPr="00041AA8">
        <w:rPr>
          <w:rStyle w:val="FontStyle46"/>
          <w:lang w:val="sr-Cyrl-CS" w:eastAsia="en-US"/>
        </w:rPr>
        <w:t>особљу</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савјетује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контакту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овом</w:t>
      </w:r>
      <w:r w:rsidR="00955216" w:rsidRPr="00041AA8">
        <w:rPr>
          <w:rStyle w:val="FontStyle46"/>
          <w:lang w:val="sr-Cyrl-CS" w:eastAsia="en-US"/>
        </w:rPr>
        <w:t xml:space="preserve"> </w:t>
      </w:r>
      <w:r w:rsidRPr="00041AA8">
        <w:rPr>
          <w:rStyle w:val="FontStyle46"/>
          <w:lang w:val="sr-Cyrl-CS" w:eastAsia="en-US"/>
        </w:rPr>
        <w:t>популацијом</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покушају</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стрпљивији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позорно</w:t>
      </w:r>
      <w:r w:rsidR="00955216" w:rsidRPr="00041AA8">
        <w:rPr>
          <w:rStyle w:val="FontStyle46"/>
          <w:lang w:val="sr-Cyrl-CS" w:eastAsia="en-US"/>
        </w:rPr>
        <w:t xml:space="preserve"> </w:t>
      </w:r>
      <w:r w:rsidRPr="00041AA8">
        <w:rPr>
          <w:rStyle w:val="FontStyle46"/>
          <w:lang w:val="sr-Cyrl-CS" w:eastAsia="en-US"/>
        </w:rPr>
        <w:t>слушати</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говоре</w:t>
      </w:r>
      <w:r w:rsidR="00955216" w:rsidRPr="00041AA8">
        <w:rPr>
          <w:rStyle w:val="FontStyle46"/>
          <w:lang w:val="sr-Cyrl-CS" w:eastAsia="en-US"/>
        </w:rPr>
        <w:t xml:space="preserve"> </w:t>
      </w:r>
      <w:r w:rsidRPr="00041AA8">
        <w:rPr>
          <w:rStyle w:val="FontStyle46"/>
          <w:lang w:val="sr-Cyrl-CS" w:eastAsia="en-US"/>
        </w:rPr>
        <w:t>ријечи</w:t>
      </w:r>
      <w:r w:rsidR="00955216" w:rsidRPr="00041AA8">
        <w:rPr>
          <w:rStyle w:val="FontStyle46"/>
          <w:lang w:val="sr-Cyrl-CS" w:eastAsia="en-US"/>
        </w:rPr>
        <w:t xml:space="preserve">, </w:t>
      </w:r>
      <w:r w:rsidRPr="00041AA8">
        <w:rPr>
          <w:rStyle w:val="FontStyle46"/>
          <w:lang w:val="sr-Cyrl-CS" w:eastAsia="en-US"/>
        </w:rPr>
        <w:t>односно</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завршавају</w:t>
      </w:r>
      <w:r w:rsidR="00955216" w:rsidRPr="00041AA8">
        <w:rPr>
          <w:rStyle w:val="FontStyle46"/>
          <w:lang w:val="sr-Cyrl-CS" w:eastAsia="en-US"/>
        </w:rPr>
        <w:t xml:space="preserve"> </w:t>
      </w:r>
      <w:r w:rsidRPr="00041AA8">
        <w:rPr>
          <w:rStyle w:val="FontStyle46"/>
          <w:lang w:val="sr-Cyrl-CS" w:eastAsia="en-US"/>
        </w:rPr>
        <w:t>реченице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особу</w:t>
      </w:r>
      <w:r w:rsidR="00955216" w:rsidRPr="00041AA8">
        <w:rPr>
          <w:rStyle w:val="FontStyle46"/>
          <w:lang w:val="sr-Cyrl-CS" w:eastAsia="en-US"/>
        </w:rPr>
        <w:t xml:space="preserve"> </w:t>
      </w:r>
      <w:r w:rsidRPr="00041AA8">
        <w:rPr>
          <w:rStyle w:val="FontStyle46"/>
          <w:lang w:val="sr-Cyrl-CS" w:eastAsia="en-US"/>
        </w:rPr>
        <w:t>која</w:t>
      </w:r>
      <w:r w:rsidR="00955216" w:rsidRPr="00041AA8">
        <w:rPr>
          <w:rStyle w:val="FontStyle46"/>
          <w:lang w:val="sr-Cyrl-CS" w:eastAsia="en-US"/>
        </w:rPr>
        <w:t xml:space="preserve"> </w:t>
      </w:r>
      <w:r w:rsidRPr="00041AA8">
        <w:rPr>
          <w:rStyle w:val="FontStyle46"/>
          <w:lang w:val="sr-Cyrl-CS" w:eastAsia="en-US"/>
        </w:rPr>
        <w:t>муца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говори</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тешкоћом</w:t>
      </w:r>
      <w:r w:rsidR="00955216" w:rsidRPr="00041AA8">
        <w:rPr>
          <w:rStyle w:val="FontStyle46"/>
          <w:lang w:val="sr-Cyrl-CS" w:eastAsia="en-US"/>
        </w:rPr>
        <w:t xml:space="preserve">, </w:t>
      </w:r>
      <w:r w:rsidRPr="00041AA8">
        <w:rPr>
          <w:rStyle w:val="FontStyle46"/>
          <w:lang w:val="sr-Cyrl-CS" w:eastAsia="en-US"/>
        </w:rPr>
        <w:t>треба</w:t>
      </w:r>
      <w:r w:rsidR="00955216" w:rsidRPr="00041AA8">
        <w:rPr>
          <w:rStyle w:val="FontStyle46"/>
          <w:lang w:val="sr-Cyrl-CS" w:eastAsia="en-US"/>
        </w:rPr>
        <w:t xml:space="preserve"> </w:t>
      </w:r>
      <w:r w:rsidRPr="00041AA8">
        <w:rPr>
          <w:rStyle w:val="FontStyle46"/>
          <w:lang w:val="sr-Cyrl-CS" w:eastAsia="en-US"/>
        </w:rPr>
        <w:t>допустити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сама</w:t>
      </w:r>
      <w:r w:rsidR="00955216" w:rsidRPr="00041AA8">
        <w:rPr>
          <w:rStyle w:val="FontStyle46"/>
          <w:lang w:val="sr-Cyrl-CS" w:eastAsia="en-US"/>
        </w:rPr>
        <w:t xml:space="preserve"> </w:t>
      </w:r>
      <w:r w:rsidRPr="00041AA8">
        <w:rPr>
          <w:rStyle w:val="FontStyle46"/>
          <w:lang w:val="sr-Cyrl-CS" w:eastAsia="en-US"/>
        </w:rPr>
        <w:t>доврши</w:t>
      </w:r>
      <w:r w:rsidR="00955216" w:rsidRPr="00041AA8">
        <w:rPr>
          <w:rStyle w:val="FontStyle46"/>
          <w:lang w:val="sr-Cyrl-CS" w:eastAsia="en-US"/>
        </w:rPr>
        <w:t xml:space="preserve"> </w:t>
      </w:r>
      <w:r w:rsidRPr="00041AA8">
        <w:rPr>
          <w:rStyle w:val="FontStyle46"/>
          <w:lang w:val="sr-Cyrl-CS" w:eastAsia="en-US"/>
        </w:rPr>
        <w:t>властиту</w:t>
      </w:r>
      <w:r w:rsidR="00955216" w:rsidRPr="00041AA8">
        <w:rPr>
          <w:rStyle w:val="FontStyle46"/>
          <w:lang w:val="sr-Cyrl-CS" w:eastAsia="en-US"/>
        </w:rPr>
        <w:t xml:space="preserve"> </w:t>
      </w:r>
      <w:r w:rsidRPr="00041AA8">
        <w:rPr>
          <w:rStyle w:val="FontStyle46"/>
          <w:lang w:val="sr-Cyrl-CS" w:eastAsia="en-US"/>
        </w:rPr>
        <w:t>мисао</w:t>
      </w:r>
      <w:r w:rsidR="00955216" w:rsidRPr="00041AA8">
        <w:rPr>
          <w:rStyle w:val="FontStyle46"/>
          <w:lang w:val="sr-Cyrl-CS" w:eastAsia="en-US"/>
        </w:rPr>
        <w:t xml:space="preserve">, </w:t>
      </w:r>
      <w:r w:rsidRPr="00041AA8">
        <w:rPr>
          <w:rStyle w:val="FontStyle46"/>
          <w:lang w:val="sr-Cyrl-CS" w:eastAsia="en-US"/>
        </w:rPr>
        <w:t>омогућити</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учествује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расправама</w:t>
      </w:r>
      <w:r w:rsidR="00955216" w:rsidRPr="00041AA8">
        <w:rPr>
          <w:rStyle w:val="FontStyle46"/>
          <w:lang w:val="sr-Cyrl-CS" w:eastAsia="en-US"/>
        </w:rPr>
        <w:t xml:space="preserve"> </w:t>
      </w:r>
      <w:r w:rsidRPr="00041AA8">
        <w:rPr>
          <w:rStyle w:val="FontStyle46"/>
          <w:lang w:val="sr-Cyrl-CS" w:eastAsia="en-US"/>
        </w:rPr>
        <w:t>колико</w:t>
      </w:r>
      <w:r w:rsidR="00955216" w:rsidRPr="00041AA8">
        <w:rPr>
          <w:rStyle w:val="FontStyle46"/>
          <w:lang w:val="sr-Cyrl-CS" w:eastAsia="en-US"/>
        </w:rPr>
        <w:t xml:space="preserve"> </w:t>
      </w:r>
      <w:r w:rsidRPr="00041AA8">
        <w:rPr>
          <w:rStyle w:val="FontStyle46"/>
          <w:lang w:val="sr-Cyrl-CS" w:eastAsia="en-US"/>
        </w:rPr>
        <w:t>год</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могуће</w:t>
      </w:r>
      <w:r w:rsidR="00955216" w:rsidRPr="00041AA8">
        <w:rPr>
          <w:rStyle w:val="FontStyle46"/>
          <w:lang w:val="sr-Cyrl-CS" w:eastAsia="en-US"/>
        </w:rPr>
        <w:t xml:space="preserve">, </w:t>
      </w:r>
      <w:r w:rsidRPr="00041AA8">
        <w:rPr>
          <w:rStyle w:val="FontStyle46"/>
          <w:lang w:val="sr-Cyrl-CS" w:eastAsia="en-US"/>
        </w:rPr>
        <w:t>чак</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ако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одвојити</w:t>
      </w:r>
      <w:r w:rsidR="00955216" w:rsidRPr="00041AA8">
        <w:rPr>
          <w:rStyle w:val="FontStyle46"/>
          <w:lang w:val="sr-Cyrl-CS" w:eastAsia="en-US"/>
        </w:rPr>
        <w:t xml:space="preserve"> </w:t>
      </w:r>
      <w:r w:rsidRPr="00041AA8">
        <w:rPr>
          <w:rStyle w:val="FontStyle46"/>
          <w:lang w:val="sr-Cyrl-CS" w:eastAsia="en-US"/>
        </w:rPr>
        <w:t>додатно</w:t>
      </w:r>
      <w:r w:rsidR="00955216" w:rsidRPr="00041AA8">
        <w:rPr>
          <w:rStyle w:val="FontStyle46"/>
          <w:lang w:val="sr-Cyrl-CS" w:eastAsia="en-US"/>
        </w:rPr>
        <w:t xml:space="preserve"> </w:t>
      </w:r>
      <w:r w:rsidRPr="00041AA8">
        <w:rPr>
          <w:rStyle w:val="FontStyle46"/>
          <w:lang w:val="sr-Cyrl-CS" w:eastAsia="en-US"/>
        </w:rPr>
        <w:t>вријеме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предмет</w:t>
      </w:r>
      <w:r w:rsidR="00955216" w:rsidRPr="00041AA8">
        <w:rPr>
          <w:rStyle w:val="FontStyle46"/>
          <w:lang w:val="sr-Cyrl-CS" w:eastAsia="en-US"/>
        </w:rPr>
        <w:t xml:space="preserve"> </w:t>
      </w:r>
      <w:r w:rsidRPr="00041AA8">
        <w:rPr>
          <w:rStyle w:val="FontStyle46"/>
          <w:lang w:val="sr-Cyrl-CS" w:eastAsia="en-US"/>
        </w:rPr>
        <w:t>захтијева</w:t>
      </w:r>
      <w:r w:rsidR="00955216" w:rsidRPr="00041AA8">
        <w:rPr>
          <w:rStyle w:val="FontStyle46"/>
          <w:lang w:val="sr-Cyrl-CS" w:eastAsia="en-US"/>
        </w:rPr>
        <w:t xml:space="preserve"> </w:t>
      </w:r>
      <w:r w:rsidRPr="00041AA8">
        <w:rPr>
          <w:rStyle w:val="FontStyle46"/>
          <w:lang w:val="sr-Cyrl-CS" w:eastAsia="en-US"/>
        </w:rPr>
        <w:t>усмену</w:t>
      </w:r>
      <w:r w:rsidR="00955216" w:rsidRPr="00041AA8">
        <w:rPr>
          <w:rStyle w:val="FontStyle46"/>
          <w:lang w:val="sr-Cyrl-CS" w:eastAsia="en-US"/>
        </w:rPr>
        <w:t xml:space="preserve"> </w:t>
      </w:r>
      <w:r w:rsidRPr="00041AA8">
        <w:rPr>
          <w:rStyle w:val="FontStyle46"/>
          <w:lang w:val="sr-Cyrl-CS" w:eastAsia="en-US"/>
        </w:rPr>
        <w:t>комуникацију</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комуницирати</w:t>
      </w:r>
      <w:r w:rsidR="00955216" w:rsidRPr="00041AA8">
        <w:rPr>
          <w:rStyle w:val="FontStyle46"/>
          <w:lang w:val="sr-Cyrl-CS" w:eastAsia="en-US"/>
        </w:rPr>
        <w:t xml:space="preserve"> </w:t>
      </w:r>
      <w:r w:rsidRPr="00041AA8">
        <w:rPr>
          <w:rStyle w:val="FontStyle46"/>
          <w:lang w:val="sr-Cyrl-CS" w:eastAsia="en-US"/>
        </w:rPr>
        <w:t>усмено</w:t>
      </w:r>
      <w:r w:rsidR="00955216" w:rsidRPr="00041AA8">
        <w:rPr>
          <w:rStyle w:val="FontStyle46"/>
          <w:lang w:val="sr-Cyrl-CS" w:eastAsia="en-US"/>
        </w:rPr>
        <w:t xml:space="preserve">, </w:t>
      </w:r>
      <w:r w:rsidRPr="00041AA8">
        <w:rPr>
          <w:rStyle w:val="FontStyle46"/>
          <w:lang w:val="sr-Cyrl-CS" w:eastAsia="en-US"/>
        </w:rPr>
        <w:t>организ</w:t>
      </w:r>
      <w:r w:rsidR="00902CEE">
        <w:rPr>
          <w:rStyle w:val="FontStyle46"/>
          <w:lang w:val="sr-Cyrl-CS" w:eastAsia="en-US"/>
        </w:rPr>
        <w:t>овати</w:t>
      </w:r>
      <w:r w:rsidR="00955216" w:rsidRPr="00041AA8">
        <w:rPr>
          <w:rStyle w:val="FontStyle46"/>
          <w:lang w:val="sr-Cyrl-CS" w:eastAsia="en-US"/>
        </w:rPr>
        <w:t xml:space="preserve"> </w:t>
      </w:r>
      <w:r w:rsidRPr="00041AA8">
        <w:rPr>
          <w:rStyle w:val="FontStyle46"/>
          <w:lang w:val="sr-Cyrl-CS" w:eastAsia="en-US"/>
        </w:rPr>
        <w:t>алтернативне</w:t>
      </w:r>
      <w:r w:rsidR="00955216" w:rsidRPr="00041AA8">
        <w:rPr>
          <w:rStyle w:val="FontStyle46"/>
          <w:lang w:val="sr-Cyrl-CS" w:eastAsia="en-US"/>
        </w:rPr>
        <w:t xml:space="preserve"> </w:t>
      </w:r>
      <w:r w:rsidRPr="00041AA8">
        <w:rPr>
          <w:rStyle w:val="FontStyle46"/>
          <w:lang w:val="sr-Cyrl-CS" w:eastAsia="en-US"/>
        </w:rPr>
        <w:t>методе</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писана</w:t>
      </w:r>
      <w:r w:rsidR="00955216" w:rsidRPr="00041AA8">
        <w:rPr>
          <w:rStyle w:val="FontStyle46"/>
          <w:lang w:val="sr-Cyrl-CS" w:eastAsia="en-US"/>
        </w:rPr>
        <w:t xml:space="preserve"> </w:t>
      </w:r>
      <w:r w:rsidRPr="00041AA8">
        <w:rPr>
          <w:rStyle w:val="FontStyle46"/>
          <w:lang w:val="sr-Cyrl-CS" w:eastAsia="en-US"/>
        </w:rPr>
        <w:t>комуникација</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подијељено</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остатком</w:t>
      </w:r>
      <w:r w:rsidR="00955216" w:rsidRPr="00041AA8">
        <w:rPr>
          <w:rStyle w:val="FontStyle46"/>
          <w:lang w:val="sr-Cyrl-CS" w:eastAsia="en-US"/>
        </w:rPr>
        <w:t xml:space="preserve"> </w:t>
      </w:r>
      <w:r w:rsidRPr="00041AA8">
        <w:rPr>
          <w:rStyle w:val="FontStyle46"/>
          <w:lang w:val="sr-Cyrl-CS" w:eastAsia="en-US"/>
        </w:rPr>
        <w:t>групе</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користити</w:t>
      </w:r>
      <w:r w:rsidR="00955216" w:rsidRPr="00041AA8">
        <w:rPr>
          <w:rStyle w:val="FontStyle46"/>
          <w:lang w:val="sr-Cyrl-CS" w:eastAsia="en-US"/>
        </w:rPr>
        <w:t xml:space="preserve"> </w:t>
      </w:r>
      <w:r w:rsidRPr="00041AA8">
        <w:rPr>
          <w:rStyle w:val="FontStyle46"/>
          <w:lang w:val="sr-Cyrl-CS" w:eastAsia="en-US"/>
        </w:rPr>
        <w:t>лаптоп</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говорним</w:t>
      </w:r>
      <w:r w:rsidR="00955216" w:rsidRPr="00041AA8">
        <w:rPr>
          <w:rStyle w:val="FontStyle46"/>
          <w:lang w:val="sr-Cyrl-CS" w:eastAsia="en-US"/>
        </w:rPr>
        <w:t xml:space="preserve"> </w:t>
      </w:r>
      <w:r w:rsidRPr="00041AA8">
        <w:rPr>
          <w:rStyle w:val="FontStyle46"/>
          <w:lang w:val="sr-Cyrl-CS" w:eastAsia="en-US"/>
        </w:rPr>
        <w:t>синтисајзером</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комуникацију</w:t>
      </w:r>
      <w:r w:rsidR="00955216" w:rsidRPr="00041AA8">
        <w:rPr>
          <w:rStyle w:val="FontStyle46"/>
          <w:lang w:val="sr-Cyrl-CS" w:eastAsia="en-US"/>
        </w:rPr>
        <w:t xml:space="preserve">), </w:t>
      </w:r>
      <w:r w:rsidRPr="00041AA8">
        <w:rPr>
          <w:rStyle w:val="FontStyle46"/>
          <w:lang w:val="sr-Cyrl-CS" w:eastAsia="en-US"/>
        </w:rPr>
        <w:t>подстицати</w:t>
      </w:r>
      <w:r w:rsidR="00955216" w:rsidRPr="00041AA8">
        <w:rPr>
          <w:rStyle w:val="FontStyle46"/>
          <w:lang w:val="sr-Cyrl-CS" w:eastAsia="en-US"/>
        </w:rPr>
        <w:t xml:space="preserve"> </w:t>
      </w:r>
      <w:r w:rsidRPr="00041AA8">
        <w:rPr>
          <w:rStyle w:val="FontStyle46"/>
          <w:lang w:val="sr-Cyrl-CS" w:eastAsia="en-US"/>
        </w:rPr>
        <w:t>учествовање</w:t>
      </w:r>
      <w:r w:rsidR="00955216" w:rsidRPr="00041AA8">
        <w:rPr>
          <w:rStyle w:val="FontStyle46"/>
          <w:lang w:val="sr-Cyrl-CS" w:eastAsia="en-US"/>
        </w:rPr>
        <w:t xml:space="preserve">, </w:t>
      </w:r>
      <w:r w:rsidRPr="00041AA8">
        <w:rPr>
          <w:rStyle w:val="FontStyle46"/>
          <w:lang w:val="sr-Cyrl-CS" w:eastAsia="en-US"/>
        </w:rPr>
        <w:t>али</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захтијевати</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студента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комуникацијским</w:t>
      </w:r>
      <w:r w:rsidR="00955216" w:rsidRPr="00041AA8">
        <w:rPr>
          <w:rStyle w:val="FontStyle46"/>
          <w:lang w:val="sr-Cyrl-CS" w:eastAsia="en-US"/>
        </w:rPr>
        <w:t xml:space="preserve"> </w:t>
      </w:r>
      <w:r w:rsidRPr="00041AA8">
        <w:rPr>
          <w:rStyle w:val="FontStyle46"/>
          <w:lang w:val="sr-Cyrl-CS" w:eastAsia="en-US"/>
        </w:rPr>
        <w:t>поремећајем</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говори</w:t>
      </w:r>
      <w:r w:rsidR="00955216" w:rsidRPr="00041AA8">
        <w:rPr>
          <w:rStyle w:val="FontStyle46"/>
          <w:lang w:val="sr-Cyrl-CS" w:eastAsia="en-US"/>
        </w:rPr>
        <w:t xml:space="preserve"> </w:t>
      </w:r>
      <w:r w:rsidRPr="00041AA8">
        <w:rPr>
          <w:rStyle w:val="FontStyle46"/>
          <w:lang w:val="sr-Cyrl-CS" w:eastAsia="en-US"/>
        </w:rPr>
        <w:t>пред</w:t>
      </w:r>
      <w:r w:rsidR="00955216" w:rsidRPr="00041AA8">
        <w:rPr>
          <w:rStyle w:val="FontStyle46"/>
          <w:lang w:val="sr-Cyrl-CS" w:eastAsia="en-US"/>
        </w:rPr>
        <w:t xml:space="preserve"> </w:t>
      </w:r>
      <w:r w:rsidRPr="00041AA8">
        <w:rPr>
          <w:rStyle w:val="FontStyle46"/>
          <w:lang w:val="sr-Cyrl-CS" w:eastAsia="en-US"/>
        </w:rPr>
        <w:t>цијелом</w:t>
      </w:r>
      <w:r w:rsidR="00955216" w:rsidRPr="00041AA8">
        <w:rPr>
          <w:rStyle w:val="FontStyle46"/>
          <w:lang w:val="sr-Cyrl-CS" w:eastAsia="en-US"/>
        </w:rPr>
        <w:t xml:space="preserve"> </w:t>
      </w:r>
      <w:r w:rsidRPr="00041AA8">
        <w:rPr>
          <w:rStyle w:val="FontStyle46"/>
          <w:lang w:val="sr-Cyrl-CS" w:eastAsia="en-US"/>
        </w:rPr>
        <w:t>групом</w:t>
      </w:r>
      <w:r w:rsidR="00955216" w:rsidRPr="00041AA8">
        <w:rPr>
          <w:rStyle w:val="FontStyle46"/>
          <w:lang w:val="sr-Cyrl-CS" w:eastAsia="en-US"/>
        </w:rPr>
        <w:t xml:space="preserve">, </w:t>
      </w:r>
      <w:r w:rsidRPr="00041AA8">
        <w:rPr>
          <w:rStyle w:val="FontStyle46"/>
          <w:lang w:val="sr-Cyrl-CS" w:eastAsia="en-US"/>
        </w:rPr>
        <w:t>допустити</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није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усмено</w:t>
      </w:r>
      <w:r w:rsidR="00955216" w:rsidRPr="00041AA8">
        <w:rPr>
          <w:rStyle w:val="FontStyle46"/>
          <w:lang w:val="sr-Cyrl-CS" w:eastAsia="en-US"/>
        </w:rPr>
        <w:t xml:space="preserve"> </w:t>
      </w:r>
      <w:r w:rsidRPr="00041AA8">
        <w:rPr>
          <w:rStyle w:val="FontStyle46"/>
          <w:lang w:val="sr-Cyrl-CS" w:eastAsia="en-US"/>
        </w:rPr>
        <w:t>комуницирати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користити</w:t>
      </w:r>
      <w:r w:rsidR="00955216" w:rsidRPr="00041AA8">
        <w:rPr>
          <w:rStyle w:val="FontStyle46"/>
          <w:lang w:val="sr-Cyrl-CS" w:eastAsia="en-US"/>
        </w:rPr>
        <w:t xml:space="preserve"> </w:t>
      </w:r>
      <w:r w:rsidRPr="00041AA8">
        <w:rPr>
          <w:rStyle w:val="FontStyle46"/>
          <w:lang w:val="sr-Cyrl-CS" w:eastAsia="en-US"/>
        </w:rPr>
        <w:t>програм</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обраду</w:t>
      </w:r>
      <w:r w:rsidR="00955216" w:rsidRPr="00041AA8">
        <w:rPr>
          <w:rStyle w:val="FontStyle46"/>
          <w:lang w:val="sr-Cyrl-CS" w:eastAsia="en-US"/>
        </w:rPr>
        <w:t xml:space="preserve"> </w:t>
      </w:r>
      <w:r w:rsidRPr="00041AA8">
        <w:rPr>
          <w:rStyle w:val="FontStyle46"/>
          <w:lang w:val="sr-Cyrl-CS" w:eastAsia="en-US"/>
        </w:rPr>
        <w:t>текста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плочу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знаковима</w:t>
      </w:r>
      <w:r w:rsidR="00955216" w:rsidRPr="00041AA8">
        <w:rPr>
          <w:rStyle w:val="FontStyle46"/>
          <w:lang w:val="sr-Cyrl-CS" w:eastAsia="en-US"/>
        </w:rPr>
        <w:t xml:space="preserve">, </w:t>
      </w:r>
      <w:r w:rsidRPr="00041AA8">
        <w:rPr>
          <w:rStyle w:val="FontStyle46"/>
          <w:lang w:val="sr-Cyrl-CS" w:eastAsia="en-US"/>
        </w:rPr>
        <w:t>ако</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разумије</w:t>
      </w:r>
      <w:r w:rsidR="00955216" w:rsidRPr="00041AA8">
        <w:rPr>
          <w:rStyle w:val="FontStyle46"/>
          <w:lang w:val="sr-Cyrl-CS" w:eastAsia="en-US"/>
        </w:rPr>
        <w:t xml:space="preserve"> </w:t>
      </w:r>
      <w:r w:rsidRPr="00041AA8">
        <w:rPr>
          <w:rStyle w:val="FontStyle46"/>
          <w:lang w:val="sr-Cyrl-CS" w:eastAsia="en-US"/>
        </w:rPr>
        <w:t>оно</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рекао</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претварати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разумљиво</w:t>
      </w:r>
      <w:r w:rsidR="00955216" w:rsidRPr="00041AA8">
        <w:rPr>
          <w:rStyle w:val="FontStyle46"/>
          <w:lang w:val="sr-Cyrl-CS" w:eastAsia="en-US"/>
        </w:rPr>
        <w:t xml:space="preserve">, </w:t>
      </w:r>
      <w:r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нагласити</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га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разумије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омогућити</w:t>
      </w:r>
      <w:r w:rsidR="00955216" w:rsidRPr="00041AA8">
        <w:rPr>
          <w:rStyle w:val="FontStyle46"/>
          <w:lang w:val="sr-Cyrl-CS" w:eastAsia="en-US"/>
        </w:rPr>
        <w:t xml:space="preserve"> </w:t>
      </w:r>
      <w:r w:rsidRPr="00041AA8">
        <w:rPr>
          <w:rStyle w:val="FontStyle46"/>
          <w:lang w:val="sr-Cyrl-CS" w:eastAsia="en-US"/>
        </w:rPr>
        <w:t>му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понови</w:t>
      </w:r>
      <w:r w:rsidR="00955216" w:rsidRPr="00041AA8">
        <w:rPr>
          <w:rStyle w:val="FontStyle46"/>
          <w:lang w:val="sr-Cyrl-CS" w:eastAsia="en-US"/>
        </w:rPr>
        <w:t xml:space="preserve"> </w:t>
      </w:r>
      <w:r w:rsidRPr="00041AA8">
        <w:rPr>
          <w:rStyle w:val="FontStyle46"/>
          <w:lang w:val="sr-Cyrl-CS" w:eastAsia="en-US"/>
        </w:rPr>
        <w:t>оно</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рекао</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говорним</w:t>
      </w:r>
      <w:r w:rsidR="00955216" w:rsidRPr="00041AA8">
        <w:rPr>
          <w:rStyle w:val="FontStyle46"/>
          <w:lang w:val="sr-Cyrl-CS" w:eastAsia="en-US"/>
        </w:rPr>
        <w:t xml:space="preserve"> </w:t>
      </w:r>
      <w:r w:rsidRPr="00041AA8">
        <w:rPr>
          <w:rStyle w:val="FontStyle46"/>
          <w:lang w:val="sr-Cyrl-CS" w:eastAsia="en-US"/>
        </w:rPr>
        <w:t>поремећајима</w:t>
      </w:r>
      <w:r w:rsidR="00955216" w:rsidRPr="00041AA8">
        <w:rPr>
          <w:rStyle w:val="FontStyle46"/>
          <w:lang w:val="sr-Cyrl-CS" w:eastAsia="en-US"/>
        </w:rPr>
        <w:t xml:space="preserve"> </w:t>
      </w:r>
      <w:r w:rsidRPr="00041AA8">
        <w:rPr>
          <w:rStyle w:val="FontStyle46"/>
          <w:lang w:val="sr-Cyrl-CS" w:eastAsia="en-US"/>
        </w:rPr>
        <w:t>ријетко</w:t>
      </w:r>
      <w:r w:rsidR="00955216" w:rsidRPr="00041AA8">
        <w:rPr>
          <w:rStyle w:val="FontStyle46"/>
          <w:lang w:val="sr-Cyrl-CS" w:eastAsia="en-US"/>
        </w:rPr>
        <w:t xml:space="preserve"> </w:t>
      </w:r>
      <w:r w:rsidRPr="00041AA8">
        <w:rPr>
          <w:rStyle w:val="FontStyle46"/>
          <w:lang w:val="sr-Cyrl-CS" w:eastAsia="en-US"/>
        </w:rPr>
        <w:t>требају</w:t>
      </w:r>
      <w:r w:rsidR="00955216" w:rsidRPr="00041AA8">
        <w:rPr>
          <w:rStyle w:val="FontStyle46"/>
          <w:lang w:val="sr-Cyrl-CS" w:eastAsia="en-US"/>
        </w:rPr>
        <w:t xml:space="preserve"> </w:t>
      </w:r>
      <w:r w:rsidRPr="00041AA8">
        <w:rPr>
          <w:rStyle w:val="FontStyle46"/>
          <w:lang w:val="sr-Cyrl-CS" w:eastAsia="en-US"/>
        </w:rPr>
        <w:t>прилагођавање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вријеме</w:t>
      </w:r>
      <w:r w:rsidR="00955216" w:rsidRPr="00041AA8">
        <w:rPr>
          <w:rStyle w:val="FontStyle46"/>
          <w:lang w:val="sr-Cyrl-CS" w:eastAsia="en-US"/>
        </w:rPr>
        <w:t xml:space="preserve"> </w:t>
      </w:r>
      <w:r w:rsidRPr="00041AA8">
        <w:rPr>
          <w:rStyle w:val="FontStyle46"/>
          <w:lang w:val="sr-Cyrl-CS" w:eastAsia="en-US"/>
        </w:rPr>
        <w:t>провјере</w:t>
      </w:r>
      <w:r w:rsidR="00955216" w:rsidRPr="00041AA8">
        <w:rPr>
          <w:rStyle w:val="FontStyle46"/>
          <w:lang w:val="sr-Cyrl-CS" w:eastAsia="en-US"/>
        </w:rPr>
        <w:t xml:space="preserve"> </w:t>
      </w:r>
      <w:r w:rsidRPr="00041AA8">
        <w:rPr>
          <w:rStyle w:val="FontStyle46"/>
          <w:lang w:val="sr-Cyrl-CS" w:eastAsia="en-US"/>
        </w:rPr>
        <w:t>знања</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требају</w:t>
      </w:r>
      <w:r w:rsidR="00955216" w:rsidRPr="00041AA8">
        <w:rPr>
          <w:rStyle w:val="FontStyle46"/>
          <w:lang w:val="sr-Cyrl-CS" w:eastAsia="en-US"/>
        </w:rPr>
        <w:t xml:space="preserve"> </w:t>
      </w: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другим</w:t>
      </w:r>
      <w:r w:rsidR="00955216" w:rsidRPr="00041AA8">
        <w:rPr>
          <w:rStyle w:val="FontStyle46"/>
          <w:lang w:val="sr-Cyrl-CS" w:eastAsia="en-US"/>
        </w:rPr>
        <w:t xml:space="preserve"> </w:t>
      </w:r>
      <w:r w:rsidRPr="00041AA8">
        <w:rPr>
          <w:rStyle w:val="FontStyle46"/>
          <w:lang w:val="sr-Cyrl-CS" w:eastAsia="en-US"/>
        </w:rPr>
        <w:t>потешкоћама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учењу</w:t>
      </w:r>
      <w:r w:rsidR="00955216" w:rsidRPr="00041AA8">
        <w:rPr>
          <w:rStyle w:val="FontStyle46"/>
          <w:lang w:val="sr-Cyrl-CS" w:eastAsia="en-US"/>
        </w:rPr>
        <w:t xml:space="preserve">. </w:t>
      </w:r>
      <w:r w:rsidRPr="00041AA8">
        <w:rPr>
          <w:rStyle w:val="FontStyle46"/>
          <w:lang w:val="sr-Cyrl-CS" w:eastAsia="en-US"/>
        </w:rPr>
        <w:t>Ипак</w:t>
      </w:r>
      <w:r w:rsidR="00955216" w:rsidRPr="00041AA8">
        <w:rPr>
          <w:rStyle w:val="FontStyle46"/>
          <w:lang w:val="sr-Cyrl-CS" w:eastAsia="en-US"/>
        </w:rPr>
        <w:t xml:space="preserve">, </w:t>
      </w:r>
      <w:r w:rsidRPr="00041AA8">
        <w:rPr>
          <w:rStyle w:val="FontStyle46"/>
          <w:lang w:val="sr-Cyrl-CS" w:eastAsia="en-US"/>
        </w:rPr>
        <w:t>веома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важно</w:t>
      </w:r>
      <w:r w:rsidR="00955216" w:rsidRPr="00041AA8">
        <w:rPr>
          <w:rStyle w:val="FontStyle46"/>
          <w:lang w:val="sr-Cyrl-CS" w:eastAsia="en-US"/>
        </w:rPr>
        <w:t xml:space="preserve"> </w:t>
      </w:r>
      <w:r w:rsidRPr="00041AA8">
        <w:rPr>
          <w:rStyle w:val="FontStyle46"/>
          <w:lang w:val="sr-Cyrl-CS" w:eastAsia="en-US"/>
        </w:rPr>
        <w:t>размотрити</w:t>
      </w:r>
      <w:r w:rsidR="00955216" w:rsidRPr="00041AA8">
        <w:rPr>
          <w:rStyle w:val="FontStyle46"/>
          <w:lang w:val="sr-Cyrl-CS" w:eastAsia="en-US"/>
        </w:rPr>
        <w:t xml:space="preserve"> </w:t>
      </w:r>
      <w:r w:rsidRPr="00041AA8">
        <w:rPr>
          <w:rStyle w:val="FontStyle46"/>
          <w:lang w:val="sr-Cyrl-CS" w:eastAsia="en-US"/>
        </w:rPr>
        <w:t>сљедеће</w:t>
      </w:r>
      <w:r w:rsidR="00955216" w:rsidRPr="00041AA8">
        <w:rPr>
          <w:rStyle w:val="FontStyle46"/>
          <w:lang w:val="sr-Cyrl-CS" w:eastAsia="en-US"/>
        </w:rPr>
        <w:t>:</w:t>
      </w:r>
    </w:p>
    <w:p w:rsidR="00955216" w:rsidRPr="00041AA8" w:rsidRDefault="00041AA8" w:rsidP="005D312B">
      <w:pPr>
        <w:pStyle w:val="Style22"/>
        <w:widowControl/>
        <w:numPr>
          <w:ilvl w:val="0"/>
          <w:numId w:val="22"/>
        </w:numPr>
        <w:spacing w:line="288" w:lineRule="auto"/>
        <w:ind w:left="0" w:firstLine="454"/>
        <w:rPr>
          <w:rStyle w:val="FontStyle46"/>
          <w:lang w:val="sr-Cyrl-CS" w:eastAsia="en-US"/>
        </w:rPr>
      </w:pPr>
      <w:r w:rsidRPr="00041AA8">
        <w:rPr>
          <w:rStyle w:val="FontStyle46"/>
          <w:lang w:val="sr-Cyrl-CS" w:eastAsia="en-US"/>
        </w:rPr>
        <w:t>писани</w:t>
      </w:r>
      <w:r w:rsidR="00955216" w:rsidRPr="00041AA8">
        <w:rPr>
          <w:rStyle w:val="FontStyle46"/>
          <w:lang w:val="sr-Cyrl-CS" w:eastAsia="en-US"/>
        </w:rPr>
        <w:t xml:space="preserve"> </w:t>
      </w:r>
      <w:r w:rsidRPr="00041AA8">
        <w:rPr>
          <w:rStyle w:val="FontStyle46"/>
          <w:lang w:val="sr-Cyrl-CS" w:eastAsia="en-US"/>
        </w:rPr>
        <w:t>задаци</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одговори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питања</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неко</w:t>
      </w:r>
      <w:r w:rsidR="00955216" w:rsidRPr="00041AA8">
        <w:rPr>
          <w:rStyle w:val="FontStyle46"/>
          <w:lang w:val="sr-Cyrl-CS" w:eastAsia="en-US"/>
        </w:rPr>
        <w:t xml:space="preserve"> </w:t>
      </w:r>
      <w:r w:rsidRPr="00041AA8">
        <w:rPr>
          <w:rStyle w:val="FontStyle46"/>
          <w:lang w:val="sr-Cyrl-CS" w:eastAsia="en-US"/>
        </w:rPr>
        <w:t>други</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прочитати</w:t>
      </w:r>
      <w:r w:rsidR="00902CEE">
        <w:rPr>
          <w:rStyle w:val="FontStyle46"/>
          <w:lang w:val="sr-Cyrl-CS" w:eastAsia="en-US"/>
        </w:rPr>
        <w:t xml:space="preserve"> </w:t>
      </w:r>
      <w:r w:rsidRPr="00041AA8">
        <w:rPr>
          <w:rStyle w:val="FontStyle46"/>
          <w:lang w:val="sr-Cyrl-CS" w:eastAsia="en-US"/>
        </w:rPr>
        <w:t>наглас</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алтернативе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усмена</w:t>
      </w:r>
      <w:r w:rsidR="00955216" w:rsidRPr="00041AA8">
        <w:rPr>
          <w:rStyle w:val="FontStyle46"/>
          <w:lang w:val="sr-Cyrl-CS" w:eastAsia="en-US"/>
        </w:rPr>
        <w:t xml:space="preserve"> </w:t>
      </w:r>
      <w:r w:rsidRPr="00041AA8">
        <w:rPr>
          <w:rStyle w:val="FontStyle46"/>
          <w:lang w:val="sr-Cyrl-CS" w:eastAsia="en-US"/>
        </w:rPr>
        <w:t>излагања</w:t>
      </w:r>
      <w:r w:rsidR="00955216" w:rsidRPr="00041AA8">
        <w:rPr>
          <w:rStyle w:val="FontStyle46"/>
          <w:lang w:val="sr-Cyrl-CS" w:eastAsia="en-US"/>
        </w:rPr>
        <w:t>,</w:t>
      </w:r>
    </w:p>
    <w:p w:rsidR="00955216" w:rsidRPr="00041AA8" w:rsidRDefault="00041AA8" w:rsidP="005D312B">
      <w:pPr>
        <w:pStyle w:val="Style22"/>
        <w:widowControl/>
        <w:numPr>
          <w:ilvl w:val="0"/>
          <w:numId w:val="22"/>
        </w:numPr>
        <w:tabs>
          <w:tab w:val="left" w:pos="806"/>
        </w:tabs>
        <w:spacing w:line="288" w:lineRule="auto"/>
        <w:ind w:left="0" w:firstLine="454"/>
        <w:rPr>
          <w:rStyle w:val="FontStyle46"/>
          <w:lang w:val="sr-Cyrl-CS" w:eastAsia="en-US"/>
        </w:rPr>
      </w:pP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одлуче</w:t>
      </w:r>
      <w:r w:rsidR="00955216" w:rsidRPr="00041AA8">
        <w:rPr>
          <w:rStyle w:val="FontStyle46"/>
          <w:lang w:val="sr-Cyrl-CS" w:eastAsia="en-US"/>
        </w:rPr>
        <w:t xml:space="preserve"> </w:t>
      </w:r>
      <w:r w:rsidRPr="00041AA8">
        <w:rPr>
          <w:rStyle w:val="FontStyle46"/>
          <w:lang w:val="sr-Cyrl-CS" w:eastAsia="en-US"/>
        </w:rPr>
        <w:t>одговарати</w:t>
      </w:r>
      <w:r w:rsidR="00955216" w:rsidRPr="00041AA8">
        <w:rPr>
          <w:rStyle w:val="FontStyle46"/>
          <w:lang w:val="sr-Cyrl-CS" w:eastAsia="en-US"/>
        </w:rPr>
        <w:t xml:space="preserve"> </w:t>
      </w:r>
      <w:r w:rsidRPr="00041AA8">
        <w:rPr>
          <w:rStyle w:val="FontStyle46"/>
          <w:lang w:val="sr-Cyrl-CS" w:eastAsia="en-US"/>
        </w:rPr>
        <w:t>усмено</w:t>
      </w:r>
      <w:r w:rsidR="00955216" w:rsidRPr="00041AA8">
        <w:rPr>
          <w:rStyle w:val="FontStyle46"/>
          <w:lang w:val="sr-Cyrl-CS" w:eastAsia="en-US"/>
        </w:rPr>
        <w:t xml:space="preserve"> </w:t>
      </w:r>
      <w:r w:rsidRPr="00041AA8">
        <w:rPr>
          <w:rStyle w:val="FontStyle46"/>
          <w:lang w:val="sr-Cyrl-CS" w:eastAsia="en-US"/>
        </w:rPr>
        <w:t>професори</w:t>
      </w:r>
      <w:r w:rsidR="00955216" w:rsidRPr="00041AA8">
        <w:rPr>
          <w:rStyle w:val="FontStyle46"/>
          <w:lang w:val="sr-Cyrl-CS" w:eastAsia="en-US"/>
        </w:rPr>
        <w:t xml:space="preserve"> </w:t>
      </w:r>
      <w:r w:rsidRPr="00041AA8">
        <w:rPr>
          <w:rStyle w:val="FontStyle46"/>
          <w:lang w:val="sr-Cyrl-CS" w:eastAsia="en-US"/>
        </w:rPr>
        <w:t>требају</w:t>
      </w:r>
      <w:r w:rsidR="00955216" w:rsidRPr="00041AA8">
        <w:rPr>
          <w:rStyle w:val="FontStyle46"/>
          <w:lang w:val="sr-Cyrl-CS" w:eastAsia="en-US"/>
        </w:rPr>
        <w:t xml:space="preserve"> </w:t>
      </w:r>
      <w:r w:rsidRPr="00041AA8">
        <w:rPr>
          <w:rStyle w:val="FontStyle46"/>
          <w:lang w:val="sr-Cyrl-CS" w:eastAsia="en-US"/>
        </w:rPr>
        <w:t>показати</w:t>
      </w:r>
      <w:r w:rsidR="00955216" w:rsidRPr="00041AA8">
        <w:rPr>
          <w:rStyle w:val="FontStyle46"/>
          <w:lang w:val="sr-Cyrl-CS" w:eastAsia="en-US"/>
        </w:rPr>
        <w:t xml:space="preserve"> </w:t>
      </w:r>
      <w:r w:rsidRPr="00041AA8">
        <w:rPr>
          <w:rStyle w:val="FontStyle46"/>
          <w:lang w:val="sr-Cyrl-CS" w:eastAsia="en-US"/>
        </w:rPr>
        <w:t>стрпљење</w:t>
      </w:r>
      <w:r w:rsidR="00955216" w:rsidRPr="00041AA8">
        <w:rPr>
          <w:rStyle w:val="FontStyle46"/>
          <w:lang w:val="sr-Cyrl-CS" w:eastAsia="en-US"/>
        </w:rPr>
        <w:t xml:space="preserve">, </w:t>
      </w:r>
      <w:r w:rsidRPr="00041AA8">
        <w:rPr>
          <w:rStyle w:val="FontStyle46"/>
          <w:lang w:val="sr-Cyrl-CS" w:eastAsia="en-US"/>
        </w:rPr>
        <w:t>нудити</w:t>
      </w:r>
      <w:r w:rsidR="00955216" w:rsidRPr="00041AA8">
        <w:rPr>
          <w:rStyle w:val="FontStyle46"/>
          <w:lang w:val="sr-Cyrl-CS" w:eastAsia="en-US"/>
        </w:rPr>
        <w:t xml:space="preserve"> </w:t>
      </w:r>
      <w:r w:rsidRPr="00041AA8">
        <w:rPr>
          <w:rStyle w:val="FontStyle46"/>
          <w:lang w:val="sr-Cyrl-CS" w:eastAsia="en-US"/>
        </w:rPr>
        <w:t>охрабрење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прилику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развије</w:t>
      </w:r>
      <w:r w:rsidR="00955216" w:rsidRPr="00041AA8">
        <w:rPr>
          <w:rStyle w:val="FontStyle46"/>
          <w:lang w:val="sr-Cyrl-CS" w:eastAsia="en-US"/>
        </w:rPr>
        <w:t xml:space="preserve"> </w:t>
      </w:r>
      <w:r w:rsidRPr="00041AA8">
        <w:rPr>
          <w:rStyle w:val="FontStyle46"/>
          <w:lang w:val="sr-Cyrl-CS" w:eastAsia="en-US"/>
        </w:rPr>
        <w:t>самопоуздање</w:t>
      </w:r>
      <w:r w:rsidR="00955216" w:rsidRPr="00041AA8">
        <w:rPr>
          <w:rStyle w:val="FontStyle46"/>
          <w:lang w:val="sr-Cyrl-CS" w:eastAsia="en-US"/>
        </w:rPr>
        <w:t>,</w:t>
      </w:r>
    </w:p>
    <w:p w:rsidR="00955216" w:rsidRPr="00041AA8" w:rsidRDefault="00041AA8" w:rsidP="005D312B">
      <w:pPr>
        <w:pStyle w:val="Style22"/>
        <w:widowControl/>
        <w:numPr>
          <w:ilvl w:val="0"/>
          <w:numId w:val="22"/>
        </w:numPr>
        <w:tabs>
          <w:tab w:val="left" w:pos="806"/>
        </w:tabs>
        <w:spacing w:line="288" w:lineRule="auto"/>
        <w:ind w:left="0" w:firstLine="454"/>
        <w:rPr>
          <w:rStyle w:val="FontStyle46"/>
          <w:lang w:val="sr-Cyrl-CS" w:eastAsia="en-US"/>
        </w:rPr>
      </w:pPr>
      <w:r w:rsidRPr="00041AA8">
        <w:rPr>
          <w:rStyle w:val="FontStyle46"/>
          <w:lang w:val="sr-Cyrl-CS" w:eastAsia="en-US"/>
        </w:rPr>
        <w:t>дати</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питања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испите</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приказују</w:t>
      </w:r>
      <w:r w:rsidR="00955216" w:rsidRPr="00041AA8">
        <w:rPr>
          <w:rStyle w:val="FontStyle46"/>
          <w:lang w:val="sr-Cyrl-CS" w:eastAsia="en-US"/>
        </w:rPr>
        <w:t xml:space="preserve"> </w:t>
      </w:r>
      <w:r w:rsidRPr="00041AA8">
        <w:rPr>
          <w:rStyle w:val="FontStyle46"/>
          <w:lang w:val="sr-Cyrl-CS" w:eastAsia="en-US"/>
        </w:rPr>
        <w:t>формат</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садржај</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softHyphen/>
      </w:r>
      <w:r w:rsidRPr="00041AA8">
        <w:rPr>
          <w:rStyle w:val="FontStyle46"/>
          <w:lang w:val="sr-Cyrl-CS" w:eastAsia="en-US"/>
        </w:rPr>
        <w:t>ста</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објашњење</w:t>
      </w:r>
      <w:r w:rsidR="00955216" w:rsidRPr="00041AA8">
        <w:rPr>
          <w:rStyle w:val="FontStyle46"/>
          <w:lang w:val="sr-Cyrl-CS" w:eastAsia="en-US"/>
        </w:rPr>
        <w:t xml:space="preserve"> </w:t>
      </w:r>
      <w:r w:rsidRPr="00041AA8">
        <w:rPr>
          <w:rStyle w:val="FontStyle46"/>
          <w:lang w:val="sr-Cyrl-CS" w:eastAsia="en-US"/>
        </w:rPr>
        <w:t>шта</w:t>
      </w:r>
      <w:r w:rsidR="00955216" w:rsidRPr="00041AA8">
        <w:rPr>
          <w:rStyle w:val="FontStyle46"/>
          <w:lang w:val="sr-Cyrl-CS" w:eastAsia="en-US"/>
        </w:rPr>
        <w:t xml:space="preserve"> </w:t>
      </w:r>
      <w:r w:rsidRPr="00041AA8">
        <w:rPr>
          <w:rStyle w:val="FontStyle46"/>
          <w:lang w:val="sr-Cyrl-CS" w:eastAsia="en-US"/>
        </w:rPr>
        <w:t>чини</w:t>
      </w:r>
      <w:r w:rsidR="00955216" w:rsidRPr="00041AA8">
        <w:rPr>
          <w:rStyle w:val="FontStyle46"/>
          <w:lang w:val="sr-Cyrl-CS" w:eastAsia="en-US"/>
        </w:rPr>
        <w:t xml:space="preserve"> </w:t>
      </w:r>
      <w:r w:rsidRPr="00041AA8">
        <w:rPr>
          <w:rStyle w:val="FontStyle46"/>
          <w:lang w:val="sr-Cyrl-CS" w:eastAsia="en-US"/>
        </w:rPr>
        <w:t>добар</w:t>
      </w:r>
      <w:r w:rsidR="00955216" w:rsidRPr="00041AA8">
        <w:rPr>
          <w:rStyle w:val="FontStyle46"/>
          <w:lang w:val="sr-Cyrl-CS" w:eastAsia="en-US"/>
        </w:rPr>
        <w:t xml:space="preserve"> </w:t>
      </w:r>
      <w:r w:rsidRPr="00041AA8">
        <w:rPr>
          <w:rStyle w:val="FontStyle46"/>
          <w:lang w:val="sr-Cyrl-CS" w:eastAsia="en-US"/>
        </w:rPr>
        <w:t>одговор</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зашто</w:t>
      </w:r>
      <w:r w:rsidR="00955216" w:rsidRPr="00041AA8">
        <w:rPr>
          <w:rStyle w:val="FontStyle46"/>
          <w:lang w:val="sr-Cyrl-CS" w:eastAsia="en-US"/>
        </w:rPr>
        <w:t>,</w:t>
      </w:r>
    </w:p>
    <w:p w:rsidR="00955216" w:rsidRPr="00041AA8" w:rsidRDefault="00041AA8" w:rsidP="005D312B">
      <w:pPr>
        <w:pStyle w:val="Style22"/>
        <w:widowControl/>
        <w:numPr>
          <w:ilvl w:val="0"/>
          <w:numId w:val="22"/>
        </w:numPr>
        <w:tabs>
          <w:tab w:val="left" w:pos="806"/>
        </w:tabs>
        <w:spacing w:line="288" w:lineRule="auto"/>
        <w:ind w:left="0" w:firstLine="454"/>
        <w:rPr>
          <w:rStyle w:val="FontStyle46"/>
          <w:lang w:val="sr-Cyrl-CS" w:eastAsia="en-US"/>
        </w:rPr>
      </w:pPr>
      <w:r w:rsidRPr="00041AA8">
        <w:rPr>
          <w:rStyle w:val="FontStyle46"/>
          <w:lang w:val="sr-Cyrl-CS" w:eastAsia="sr-Latn-CS"/>
        </w:rPr>
        <w:t>предложити</w:t>
      </w:r>
      <w:r w:rsidR="00955216" w:rsidRPr="00041AA8">
        <w:rPr>
          <w:rStyle w:val="FontStyle46"/>
          <w:lang w:val="sr-Cyrl-CS" w:eastAsia="sr-Latn-CS"/>
        </w:rPr>
        <w:t xml:space="preserve"> </w:t>
      </w:r>
      <w:r w:rsidRPr="00041AA8">
        <w:rPr>
          <w:rStyle w:val="FontStyle46"/>
          <w:lang w:val="sr-Cyrl-CS" w:eastAsia="sr-Latn-CS"/>
        </w:rPr>
        <w:t>студентима</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лектор</w:t>
      </w:r>
      <w:r w:rsidR="00902CEE">
        <w:rPr>
          <w:rStyle w:val="FontStyle46"/>
          <w:lang w:val="sr-Cyrl-CS" w:eastAsia="sr-Latn-CS"/>
        </w:rPr>
        <w:t>иш</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свој</w:t>
      </w:r>
      <w:r w:rsidR="00955216" w:rsidRPr="00041AA8">
        <w:rPr>
          <w:rStyle w:val="FontStyle46"/>
          <w:lang w:val="sr-Cyrl-CS" w:eastAsia="sr-Latn-CS"/>
        </w:rPr>
        <w:t xml:space="preserve"> </w:t>
      </w:r>
      <w:r w:rsidRPr="00041AA8">
        <w:rPr>
          <w:rStyle w:val="FontStyle46"/>
          <w:lang w:val="sr-Cyrl-CS" w:eastAsia="sr-Latn-CS"/>
        </w:rPr>
        <w:t>рад</w:t>
      </w:r>
      <w:r w:rsidR="00955216" w:rsidRPr="00041AA8">
        <w:rPr>
          <w:rStyle w:val="FontStyle46"/>
          <w:lang w:val="sr-Cyrl-CS" w:eastAsia="sr-Latn-CS"/>
        </w:rPr>
        <w:t>,</w:t>
      </w:r>
    </w:p>
    <w:p w:rsidR="00955216" w:rsidRPr="00041AA8" w:rsidRDefault="00041AA8" w:rsidP="005D312B">
      <w:pPr>
        <w:pStyle w:val="Style22"/>
        <w:widowControl/>
        <w:numPr>
          <w:ilvl w:val="0"/>
          <w:numId w:val="22"/>
        </w:numPr>
        <w:tabs>
          <w:tab w:val="left" w:pos="806"/>
        </w:tabs>
        <w:spacing w:line="288" w:lineRule="auto"/>
        <w:ind w:left="0" w:firstLine="454"/>
        <w:rPr>
          <w:rStyle w:val="FontStyle46"/>
          <w:lang w:val="sr-Cyrl-CS" w:eastAsia="en-US"/>
        </w:rPr>
      </w:pPr>
      <w:r w:rsidRPr="00041AA8">
        <w:rPr>
          <w:rStyle w:val="FontStyle46"/>
          <w:lang w:val="sr-Cyrl-CS" w:eastAsia="sr-Latn-CS"/>
        </w:rPr>
        <w:t>продужити</w:t>
      </w:r>
      <w:r w:rsidR="00955216" w:rsidRPr="00041AA8">
        <w:rPr>
          <w:rStyle w:val="FontStyle46"/>
          <w:lang w:val="sr-Cyrl-CS" w:eastAsia="sr-Latn-CS"/>
        </w:rPr>
        <w:t xml:space="preserve"> </w:t>
      </w:r>
      <w:r w:rsidRPr="00041AA8">
        <w:rPr>
          <w:rStyle w:val="FontStyle46"/>
          <w:lang w:val="sr-Cyrl-CS" w:eastAsia="sr-Latn-CS"/>
        </w:rPr>
        <w:t>вријеме</w:t>
      </w:r>
      <w:r w:rsidR="00955216" w:rsidRPr="00041AA8">
        <w:rPr>
          <w:rStyle w:val="FontStyle46"/>
          <w:lang w:val="sr-Cyrl-CS" w:eastAsia="sr-Latn-CS"/>
        </w:rPr>
        <w:t xml:space="preserve"> </w:t>
      </w:r>
      <w:r w:rsidRPr="00041AA8">
        <w:rPr>
          <w:rStyle w:val="FontStyle46"/>
          <w:lang w:val="sr-Cyrl-CS" w:eastAsia="sr-Latn-CS"/>
        </w:rPr>
        <w:t>допуштено</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рјешавање</w:t>
      </w:r>
      <w:r w:rsidR="00955216" w:rsidRPr="00041AA8">
        <w:rPr>
          <w:rStyle w:val="FontStyle46"/>
          <w:lang w:val="sr-Cyrl-CS" w:eastAsia="sr-Latn-CS"/>
        </w:rPr>
        <w:t xml:space="preserve"> </w:t>
      </w:r>
      <w:r w:rsidRPr="00041AA8">
        <w:rPr>
          <w:rStyle w:val="FontStyle46"/>
          <w:lang w:val="sr-Cyrl-CS" w:eastAsia="sr-Latn-CS"/>
        </w:rPr>
        <w:t>задатака</w:t>
      </w:r>
      <w:r w:rsidR="00955216" w:rsidRPr="00041AA8">
        <w:rPr>
          <w:rStyle w:val="FontStyle46"/>
          <w:lang w:val="sr-Cyrl-CS" w:eastAsia="sr-Latn-CS"/>
        </w:rPr>
        <w:t xml:space="preserve"> </w:t>
      </w:r>
      <w:r w:rsidRPr="00041AA8">
        <w:rPr>
          <w:rStyle w:val="FontStyle46"/>
          <w:lang w:val="sr-Cyrl-CS" w:eastAsia="sr-Latn-CS"/>
        </w:rPr>
        <w:t>када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то</w:t>
      </w:r>
      <w:r w:rsidR="00955216" w:rsidRPr="00041AA8">
        <w:rPr>
          <w:rStyle w:val="FontStyle46"/>
          <w:lang w:val="sr-Cyrl-CS" w:eastAsia="sr-Latn-CS"/>
        </w:rPr>
        <w:t xml:space="preserve"> </w:t>
      </w:r>
      <w:r w:rsidRPr="00041AA8">
        <w:rPr>
          <w:rStyle w:val="FontStyle46"/>
          <w:lang w:val="sr-Cyrl-CS" w:eastAsia="sr-Latn-CS"/>
        </w:rPr>
        <w:t>прикладно</w:t>
      </w:r>
      <w:r w:rsidR="00955216" w:rsidRPr="00041AA8">
        <w:rPr>
          <w:rStyle w:val="FontStyle46"/>
          <w:lang w:val="sr-Cyrl-CS" w:eastAsia="sr-Latn-CS"/>
        </w:rPr>
        <w:t>,</w:t>
      </w:r>
    </w:p>
    <w:p w:rsidR="00955216" w:rsidRPr="00041AA8" w:rsidRDefault="00041AA8" w:rsidP="005D312B">
      <w:pPr>
        <w:pStyle w:val="Style22"/>
        <w:widowControl/>
        <w:numPr>
          <w:ilvl w:val="0"/>
          <w:numId w:val="22"/>
        </w:numPr>
        <w:tabs>
          <w:tab w:val="left" w:pos="806"/>
        </w:tabs>
        <w:spacing w:line="288" w:lineRule="auto"/>
        <w:ind w:left="0" w:firstLine="454"/>
        <w:rPr>
          <w:rStyle w:val="FontStyle46"/>
          <w:lang w:val="sr-Cyrl-CS" w:eastAsia="en-US"/>
        </w:rPr>
      </w:pPr>
      <w:r w:rsidRPr="00041AA8">
        <w:rPr>
          <w:rStyle w:val="FontStyle46"/>
          <w:lang w:val="sr-Cyrl-CS" w:eastAsia="sr-Latn-CS"/>
        </w:rPr>
        <w:t>направити</w:t>
      </w:r>
      <w:r w:rsidR="00955216" w:rsidRPr="00041AA8">
        <w:rPr>
          <w:rStyle w:val="FontStyle46"/>
          <w:lang w:val="sr-Cyrl-CS" w:eastAsia="sr-Latn-CS"/>
        </w:rPr>
        <w:t xml:space="preserve"> </w:t>
      </w:r>
      <w:r w:rsidRPr="00041AA8">
        <w:rPr>
          <w:rStyle w:val="FontStyle46"/>
          <w:lang w:val="sr-Cyrl-CS" w:eastAsia="sr-Latn-CS"/>
        </w:rPr>
        <w:t>алтернативне</w:t>
      </w:r>
      <w:r w:rsidR="00955216" w:rsidRPr="00041AA8">
        <w:rPr>
          <w:rStyle w:val="FontStyle46"/>
          <w:lang w:val="sr-Cyrl-CS" w:eastAsia="sr-Latn-CS"/>
        </w:rPr>
        <w:t xml:space="preserve"> </w:t>
      </w:r>
      <w:r w:rsidRPr="00041AA8">
        <w:rPr>
          <w:rStyle w:val="FontStyle46"/>
          <w:lang w:val="sr-Cyrl-CS" w:eastAsia="sr-Latn-CS"/>
        </w:rPr>
        <w:t>задатке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неким</w:t>
      </w:r>
      <w:r w:rsidR="00955216" w:rsidRPr="00041AA8">
        <w:rPr>
          <w:rStyle w:val="FontStyle46"/>
          <w:lang w:val="sr-Cyrl-CS" w:eastAsia="sr-Latn-CS"/>
        </w:rPr>
        <w:t xml:space="preserve"> </w:t>
      </w:r>
      <w:r w:rsidRPr="00041AA8">
        <w:rPr>
          <w:rStyle w:val="FontStyle46"/>
          <w:lang w:val="sr-Cyrl-CS" w:eastAsia="sr-Latn-CS"/>
        </w:rPr>
        <w:t>случајевима</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Важно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нагласити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прилагођавања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поремећајем</w:t>
      </w:r>
      <w:r w:rsidR="00955216" w:rsidRPr="00041AA8">
        <w:rPr>
          <w:rStyle w:val="FontStyle46"/>
          <w:lang w:val="sr-Cyrl-CS" w:eastAsia="sr-Latn-CS"/>
        </w:rPr>
        <w:t xml:space="preserve"> </w:t>
      </w:r>
      <w:r w:rsidRPr="00041AA8">
        <w:rPr>
          <w:rStyle w:val="FontStyle46"/>
          <w:lang w:val="sr-Cyrl-CS" w:eastAsia="sr-Latn-CS"/>
        </w:rPr>
        <w:t>говора</w:t>
      </w:r>
      <w:r w:rsidR="00955216" w:rsidRPr="00041AA8">
        <w:rPr>
          <w:rStyle w:val="FontStyle46"/>
          <w:lang w:val="sr-Cyrl-CS" w:eastAsia="sr-Latn-CS"/>
        </w:rPr>
        <w:t xml:space="preserve"> </w:t>
      </w:r>
      <w:r w:rsidRPr="00041AA8">
        <w:rPr>
          <w:rStyle w:val="FontStyle46"/>
          <w:lang w:val="sr-Cyrl-CS" w:eastAsia="sr-Latn-CS"/>
        </w:rPr>
        <w:t>разликовати</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lastRenderedPageBreak/>
        <w:t>Студенти</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говорно</w:t>
      </w:r>
      <w:r w:rsidR="00955216" w:rsidRPr="00041AA8">
        <w:rPr>
          <w:rStyle w:val="FontStyle46"/>
          <w:lang w:val="sr-Cyrl-CS" w:eastAsia="sr-Latn-CS"/>
        </w:rPr>
        <w:t>-</w:t>
      </w:r>
      <w:r w:rsidRPr="00041AA8">
        <w:rPr>
          <w:rStyle w:val="FontStyle46"/>
          <w:lang w:val="sr-Cyrl-CS" w:eastAsia="sr-Latn-CS"/>
        </w:rPr>
        <w:t>језичким</w:t>
      </w:r>
      <w:r w:rsidR="00955216" w:rsidRPr="00041AA8">
        <w:rPr>
          <w:rStyle w:val="FontStyle46"/>
          <w:lang w:val="sr-Cyrl-CS" w:eastAsia="sr-Latn-CS"/>
        </w:rPr>
        <w:t xml:space="preserve"> </w:t>
      </w:r>
      <w:r w:rsidRPr="00041AA8">
        <w:rPr>
          <w:rStyle w:val="FontStyle46"/>
          <w:lang w:val="sr-Cyrl-CS" w:eastAsia="sr-Latn-CS"/>
        </w:rPr>
        <w:t>поремећајима</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желе</w:t>
      </w:r>
      <w:r w:rsidR="00955216" w:rsidRPr="00041AA8">
        <w:rPr>
          <w:rStyle w:val="FontStyle46"/>
          <w:lang w:val="sr-Cyrl-CS" w:eastAsia="sr-Latn-CS"/>
        </w:rPr>
        <w:t xml:space="preserve"> </w:t>
      </w:r>
      <w:r w:rsidRPr="00041AA8">
        <w:rPr>
          <w:rStyle w:val="FontStyle46"/>
          <w:lang w:val="sr-Cyrl-CS" w:eastAsia="sr-Latn-CS"/>
        </w:rPr>
        <w:t>имати</w:t>
      </w:r>
      <w:r w:rsidR="00955216" w:rsidRPr="00041AA8">
        <w:rPr>
          <w:rStyle w:val="FontStyle46"/>
          <w:lang w:val="sr-Cyrl-CS" w:eastAsia="sr-Latn-CS"/>
        </w:rPr>
        <w:t xml:space="preserve"> </w:t>
      </w:r>
      <w:r w:rsidRPr="00041AA8">
        <w:rPr>
          <w:rStyle w:val="FontStyle46"/>
          <w:lang w:val="sr-Cyrl-CS" w:eastAsia="sr-Latn-CS"/>
        </w:rPr>
        <w:t>предност</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односу</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друге</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они</w:t>
      </w:r>
      <w:r w:rsidR="00955216" w:rsidRPr="00041AA8">
        <w:rPr>
          <w:rStyle w:val="FontStyle46"/>
          <w:lang w:val="sr-Cyrl-CS" w:eastAsia="sr-Latn-CS"/>
        </w:rPr>
        <w:t xml:space="preserve"> </w:t>
      </w:r>
      <w:r w:rsidRPr="00041AA8">
        <w:rPr>
          <w:rStyle w:val="FontStyle46"/>
          <w:lang w:val="sr-Cyrl-CS" w:eastAsia="sr-Latn-CS"/>
        </w:rPr>
        <w:t>једноставно</w:t>
      </w:r>
      <w:r w:rsidR="00955216" w:rsidRPr="00041AA8">
        <w:rPr>
          <w:rStyle w:val="FontStyle46"/>
          <w:lang w:val="sr-Cyrl-CS" w:eastAsia="sr-Latn-CS"/>
        </w:rPr>
        <w:t xml:space="preserve"> </w:t>
      </w:r>
      <w:r w:rsidRPr="00041AA8">
        <w:rPr>
          <w:rStyle w:val="FontStyle46"/>
          <w:lang w:val="sr-Cyrl-CS" w:eastAsia="sr-Latn-CS"/>
        </w:rPr>
        <w:t>желе</w:t>
      </w:r>
      <w:r w:rsidR="00955216" w:rsidRPr="00041AA8">
        <w:rPr>
          <w:rStyle w:val="FontStyle46"/>
          <w:lang w:val="sr-Cyrl-CS" w:eastAsia="sr-Latn-CS"/>
        </w:rPr>
        <w:t xml:space="preserve"> </w:t>
      </w:r>
      <w:r w:rsidRPr="00041AA8">
        <w:rPr>
          <w:rStyle w:val="FontStyle46"/>
          <w:lang w:val="sr-Cyrl-CS" w:eastAsia="sr-Latn-CS"/>
        </w:rPr>
        <w:t>једнак</w:t>
      </w:r>
      <w:r w:rsidR="00955216" w:rsidRPr="00041AA8">
        <w:rPr>
          <w:rStyle w:val="FontStyle46"/>
          <w:lang w:val="sr-Cyrl-CS" w:eastAsia="sr-Latn-CS"/>
        </w:rPr>
        <w:t xml:space="preserve"> </w:t>
      </w:r>
      <w:r w:rsidRPr="00041AA8">
        <w:rPr>
          <w:rStyle w:val="FontStyle46"/>
          <w:lang w:val="sr-Cyrl-CS" w:eastAsia="sr-Latn-CS"/>
        </w:rPr>
        <w:t>приступ</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складу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својим</w:t>
      </w:r>
      <w:r w:rsidR="00955216" w:rsidRPr="00041AA8">
        <w:rPr>
          <w:rStyle w:val="FontStyle46"/>
          <w:lang w:val="sr-Cyrl-CS" w:eastAsia="sr-Latn-CS"/>
        </w:rPr>
        <w:t xml:space="preserve"> </w:t>
      </w:r>
      <w:r w:rsidRPr="00041AA8">
        <w:rPr>
          <w:rStyle w:val="FontStyle46"/>
          <w:lang w:val="sr-Cyrl-CS" w:eastAsia="sr-Latn-CS"/>
        </w:rPr>
        <w:t>стварним</w:t>
      </w:r>
      <w:r w:rsidR="00955216" w:rsidRPr="00041AA8">
        <w:rPr>
          <w:rStyle w:val="FontStyle46"/>
          <w:lang w:val="sr-Cyrl-CS" w:eastAsia="sr-Latn-CS"/>
        </w:rPr>
        <w:t xml:space="preserve"> </w:t>
      </w:r>
      <w:r w:rsidRPr="00041AA8">
        <w:rPr>
          <w:rStyle w:val="FontStyle46"/>
          <w:lang w:val="sr-Cyrl-CS" w:eastAsia="sr-Latn-CS"/>
        </w:rPr>
        <w:t>способностима</w:t>
      </w:r>
      <w:r w:rsidR="00955216" w:rsidRPr="00041AA8">
        <w:rPr>
          <w:rStyle w:val="FontStyle46"/>
          <w:lang w:val="sr-Cyrl-CS" w:eastAsia="sr-Latn-CS"/>
        </w:rPr>
        <w:t xml:space="preserve"> </w:t>
      </w:r>
      <w:r w:rsidRPr="00041AA8">
        <w:rPr>
          <w:rStyle w:val="FontStyle46"/>
          <w:lang w:val="sr-Cyrl-CS" w:eastAsia="sr-Latn-CS"/>
        </w:rPr>
        <w:t>користећи</w:t>
      </w:r>
      <w:r w:rsidR="00955216" w:rsidRPr="00041AA8">
        <w:rPr>
          <w:rStyle w:val="FontStyle46"/>
          <w:lang w:val="sr-Cyrl-CS" w:eastAsia="sr-Latn-CS"/>
        </w:rPr>
        <w:t xml:space="preserve"> </w:t>
      </w:r>
      <w:r w:rsidRPr="00041AA8">
        <w:rPr>
          <w:rStyle w:val="FontStyle46"/>
          <w:lang w:val="sr-Cyrl-CS" w:eastAsia="sr-Latn-CS"/>
        </w:rPr>
        <w:t>при</w:t>
      </w:r>
      <w:r w:rsidR="00955216" w:rsidRPr="00041AA8">
        <w:rPr>
          <w:rStyle w:val="FontStyle46"/>
          <w:lang w:val="sr-Cyrl-CS" w:eastAsia="sr-Latn-CS"/>
        </w:rPr>
        <w:t xml:space="preserve"> </w:t>
      </w:r>
      <w:r w:rsidRPr="00041AA8">
        <w:rPr>
          <w:rStyle w:val="FontStyle46"/>
          <w:lang w:val="sr-Cyrl-CS" w:eastAsia="sr-Latn-CS"/>
        </w:rPr>
        <w:t>томе</w:t>
      </w:r>
      <w:r w:rsidR="00955216" w:rsidRPr="00041AA8">
        <w:rPr>
          <w:rStyle w:val="FontStyle46"/>
          <w:lang w:val="sr-Cyrl-CS" w:eastAsia="sr-Latn-CS"/>
        </w:rPr>
        <w:t xml:space="preserve"> </w:t>
      </w:r>
      <w:r w:rsidRPr="00041AA8">
        <w:rPr>
          <w:rStyle w:val="FontStyle46"/>
          <w:lang w:val="sr-Cyrl-CS" w:eastAsia="sr-Latn-CS"/>
        </w:rPr>
        <w:t>своје</w:t>
      </w:r>
      <w:r w:rsidR="00955216" w:rsidRPr="00041AA8">
        <w:rPr>
          <w:rStyle w:val="FontStyle46"/>
          <w:lang w:val="sr-Cyrl-CS" w:eastAsia="sr-Latn-CS"/>
        </w:rPr>
        <w:t xml:space="preserve"> </w:t>
      </w:r>
      <w:r w:rsidRPr="00041AA8">
        <w:rPr>
          <w:rStyle w:val="FontStyle46"/>
          <w:lang w:val="sr-Cyrl-CS" w:eastAsia="sr-Latn-CS"/>
        </w:rPr>
        <w:t>стварне</w:t>
      </w:r>
      <w:r w:rsidR="00955216" w:rsidRPr="00041AA8">
        <w:rPr>
          <w:rStyle w:val="FontStyle46"/>
          <w:lang w:val="sr-Cyrl-CS" w:eastAsia="sr-Latn-CS"/>
        </w:rPr>
        <w:t xml:space="preserve"> </w:t>
      </w:r>
      <w:r w:rsidRPr="00041AA8">
        <w:rPr>
          <w:rStyle w:val="FontStyle46"/>
          <w:lang w:val="sr-Cyrl-CS" w:eastAsia="sr-Latn-CS"/>
        </w:rPr>
        <w:t>потенцијале</w:t>
      </w:r>
      <w:r w:rsidR="00955216" w:rsidRPr="00041AA8">
        <w:rPr>
          <w:rStyle w:val="FontStyle46"/>
          <w:lang w:val="sr-Cyrl-CS" w:eastAsia="sr-Latn-CS"/>
        </w:rPr>
        <w:t xml:space="preserve">. </w:t>
      </w:r>
      <w:r w:rsidRPr="00041AA8">
        <w:rPr>
          <w:rStyle w:val="FontStyle46"/>
          <w:lang w:val="sr-Cyrl-CS" w:eastAsia="sr-Latn-CS"/>
        </w:rPr>
        <w:t>Мултисензорне</w:t>
      </w:r>
      <w:r w:rsidR="00955216" w:rsidRPr="00041AA8">
        <w:rPr>
          <w:rStyle w:val="FontStyle46"/>
          <w:lang w:val="sr-Cyrl-CS" w:eastAsia="sr-Latn-CS"/>
        </w:rPr>
        <w:t xml:space="preserve"> </w:t>
      </w:r>
      <w:r w:rsidRPr="00041AA8">
        <w:rPr>
          <w:rStyle w:val="FontStyle46"/>
          <w:lang w:val="sr-Cyrl-CS" w:eastAsia="sr-Latn-CS"/>
        </w:rPr>
        <w:t>методе</w:t>
      </w:r>
      <w:r w:rsidR="00955216" w:rsidRPr="00041AA8">
        <w:rPr>
          <w:rStyle w:val="FontStyle46"/>
          <w:lang w:val="sr-Cyrl-CS" w:eastAsia="sr-Latn-CS"/>
        </w:rPr>
        <w:t xml:space="preserve"> </w:t>
      </w:r>
      <w:r w:rsidRPr="00041AA8">
        <w:rPr>
          <w:rStyle w:val="FontStyle46"/>
          <w:lang w:val="sr-Cyrl-CS" w:eastAsia="sr-Latn-CS"/>
        </w:rPr>
        <w:t>учења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укључују</w:t>
      </w:r>
      <w:r w:rsidR="00955216" w:rsidRPr="00041AA8">
        <w:rPr>
          <w:rStyle w:val="FontStyle46"/>
          <w:lang w:val="sr-Cyrl-CS" w:eastAsia="sr-Latn-CS"/>
        </w:rPr>
        <w:t xml:space="preserve"> </w:t>
      </w:r>
      <w:r w:rsidRPr="00041AA8">
        <w:rPr>
          <w:rStyle w:val="FontStyle46"/>
          <w:lang w:val="sr-Cyrl-CS" w:eastAsia="sr-Latn-CS"/>
        </w:rPr>
        <w:t>симултану</w:t>
      </w:r>
      <w:r w:rsidR="00955216" w:rsidRPr="00041AA8">
        <w:rPr>
          <w:rStyle w:val="FontStyle46"/>
          <w:lang w:val="sr-Cyrl-CS" w:eastAsia="sr-Latn-CS"/>
        </w:rPr>
        <w:t xml:space="preserve">, </w:t>
      </w:r>
      <w:r w:rsidRPr="00041AA8">
        <w:rPr>
          <w:rStyle w:val="FontStyle46"/>
          <w:lang w:val="sr-Cyrl-CS" w:eastAsia="sr-Latn-CS"/>
        </w:rPr>
        <w:t>визуелну</w:t>
      </w:r>
      <w:r w:rsidR="00955216" w:rsidRPr="00041AA8">
        <w:rPr>
          <w:rStyle w:val="FontStyle46"/>
          <w:lang w:val="sr-Cyrl-CS" w:eastAsia="sr-Latn-CS"/>
        </w:rPr>
        <w:t xml:space="preserve">, </w:t>
      </w:r>
      <w:r w:rsidRPr="00041AA8">
        <w:rPr>
          <w:rStyle w:val="FontStyle46"/>
          <w:lang w:val="sr-Cyrl-CS" w:eastAsia="sr-Latn-CS"/>
        </w:rPr>
        <w:t>аудитивну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кинестетичку</w:t>
      </w:r>
      <w:r w:rsidR="00955216" w:rsidRPr="00041AA8">
        <w:rPr>
          <w:rStyle w:val="FontStyle46"/>
          <w:lang w:val="sr-Cyrl-CS" w:eastAsia="sr-Latn-CS"/>
        </w:rPr>
        <w:t xml:space="preserve"> </w:t>
      </w:r>
      <w:r w:rsidRPr="00041AA8">
        <w:rPr>
          <w:rStyle w:val="FontStyle46"/>
          <w:lang w:val="sr-Cyrl-CS" w:eastAsia="sr-Latn-CS"/>
        </w:rPr>
        <w:t>меморију</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користи</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ове</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Мултисензорна</w:t>
      </w:r>
      <w:r w:rsidR="00955216" w:rsidRPr="00041AA8">
        <w:rPr>
          <w:rStyle w:val="FontStyle46"/>
          <w:lang w:val="sr-Cyrl-CS" w:eastAsia="sr-Latn-CS"/>
        </w:rPr>
        <w:t xml:space="preserve"> </w:t>
      </w:r>
      <w:r w:rsidRPr="00041AA8">
        <w:rPr>
          <w:rStyle w:val="FontStyle46"/>
          <w:lang w:val="sr-Cyrl-CS" w:eastAsia="sr-Latn-CS"/>
        </w:rPr>
        <w:t>метода</w:t>
      </w:r>
      <w:r w:rsidR="00955216" w:rsidRPr="00041AA8">
        <w:rPr>
          <w:rStyle w:val="FontStyle46"/>
          <w:lang w:val="sr-Cyrl-CS" w:eastAsia="sr-Latn-CS"/>
        </w:rPr>
        <w:t xml:space="preserve"> </w:t>
      </w:r>
      <w:r w:rsidRPr="00041AA8">
        <w:rPr>
          <w:rStyle w:val="FontStyle46"/>
          <w:lang w:val="sr-Cyrl-CS" w:eastAsia="sr-Latn-CS"/>
        </w:rPr>
        <w:t>није</w:t>
      </w:r>
      <w:r w:rsidR="00955216" w:rsidRPr="00041AA8">
        <w:rPr>
          <w:rStyle w:val="FontStyle46"/>
          <w:lang w:val="sr-Cyrl-CS" w:eastAsia="sr-Latn-CS"/>
        </w:rPr>
        <w:t xml:space="preserve"> </w:t>
      </w:r>
      <w:r w:rsidRPr="00041AA8">
        <w:rPr>
          <w:rStyle w:val="FontStyle46"/>
          <w:lang w:val="sr-Cyrl-CS" w:eastAsia="sr-Latn-CS"/>
        </w:rPr>
        <w:t>корисна</w:t>
      </w:r>
      <w:r w:rsidR="00955216" w:rsidRPr="00041AA8">
        <w:rPr>
          <w:rStyle w:val="FontStyle46"/>
          <w:lang w:val="sr-Cyrl-CS" w:eastAsia="sr-Latn-CS"/>
        </w:rPr>
        <w:t xml:space="preserve"> </w:t>
      </w:r>
      <w:r w:rsidRPr="00041AA8">
        <w:rPr>
          <w:rStyle w:val="FontStyle46"/>
          <w:lang w:val="sr-Cyrl-CS" w:eastAsia="sr-Latn-CS"/>
        </w:rPr>
        <w:t>само</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тешкоћама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учењу</w:t>
      </w:r>
      <w:r w:rsidR="00955216" w:rsidRPr="00041AA8">
        <w:rPr>
          <w:rStyle w:val="FontStyle46"/>
          <w:lang w:val="sr-Cyrl-CS" w:eastAsia="sr-Latn-CS"/>
        </w:rPr>
        <w:t xml:space="preserve">, </w:t>
      </w:r>
      <w:r w:rsidRPr="00041AA8">
        <w:rPr>
          <w:rStyle w:val="FontStyle46"/>
          <w:lang w:val="sr-Cyrl-CS" w:eastAsia="sr-Latn-CS"/>
        </w:rPr>
        <w:t>него</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њиховом</w:t>
      </w:r>
      <w:r w:rsidR="00955216" w:rsidRPr="00041AA8">
        <w:rPr>
          <w:rStyle w:val="FontStyle46"/>
          <w:lang w:val="sr-Cyrl-CS" w:eastAsia="sr-Latn-CS"/>
        </w:rPr>
        <w:t xml:space="preserve"> </w:t>
      </w:r>
      <w:r w:rsidRPr="00041AA8">
        <w:rPr>
          <w:rStyle w:val="FontStyle46"/>
          <w:lang w:val="sr-Cyrl-CS" w:eastAsia="sr-Latn-CS"/>
        </w:rPr>
        <w:t>примјеном</w:t>
      </w:r>
      <w:r w:rsidR="00955216" w:rsidRPr="00041AA8">
        <w:rPr>
          <w:rStyle w:val="FontStyle46"/>
          <w:lang w:val="sr-Cyrl-CS" w:eastAsia="sr-Latn-CS"/>
        </w:rPr>
        <w:t xml:space="preserve"> </w:t>
      </w:r>
      <w:r w:rsidRPr="00041AA8">
        <w:rPr>
          <w:rStyle w:val="FontStyle46"/>
          <w:lang w:val="sr-Cyrl-CS" w:eastAsia="sr-Latn-CS"/>
        </w:rPr>
        <w:t>побољшава</w:t>
      </w:r>
      <w:r w:rsidR="00955216" w:rsidRPr="00041AA8">
        <w:rPr>
          <w:rStyle w:val="FontStyle46"/>
          <w:lang w:val="sr-Cyrl-CS" w:eastAsia="sr-Latn-CS"/>
        </w:rPr>
        <w:t xml:space="preserve"> </w:t>
      </w:r>
      <w:r w:rsidRPr="00041AA8">
        <w:rPr>
          <w:rStyle w:val="FontStyle46"/>
          <w:lang w:val="sr-Cyrl-CS" w:eastAsia="sr-Latn-CS"/>
        </w:rPr>
        <w:t>искуство</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учењу</w:t>
      </w:r>
      <w:r w:rsidR="00955216" w:rsidRPr="00041AA8">
        <w:rPr>
          <w:rStyle w:val="FontStyle46"/>
          <w:lang w:val="sr-Cyrl-CS" w:eastAsia="sr-Latn-CS"/>
        </w:rPr>
        <w:t xml:space="preserve"> </w:t>
      </w:r>
      <w:r w:rsidRPr="00041AA8">
        <w:rPr>
          <w:rStyle w:val="FontStyle46"/>
          <w:lang w:val="sr-Cyrl-CS" w:eastAsia="sr-Latn-CS"/>
        </w:rPr>
        <w:t>код</w:t>
      </w:r>
      <w:r w:rsidR="00955216" w:rsidRPr="00041AA8">
        <w:rPr>
          <w:rStyle w:val="FontStyle46"/>
          <w:lang w:val="sr-Cyrl-CS" w:eastAsia="sr-Latn-CS"/>
        </w:rPr>
        <w:t xml:space="preserve"> </w:t>
      </w:r>
      <w:r w:rsidRPr="00041AA8">
        <w:rPr>
          <w:rStyle w:val="FontStyle46"/>
          <w:lang w:val="sr-Cyrl-CS" w:eastAsia="sr-Latn-CS"/>
        </w:rPr>
        <w:t>свих</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ствара</w:t>
      </w:r>
      <w:r w:rsidR="00955216" w:rsidRPr="00041AA8">
        <w:rPr>
          <w:rStyle w:val="FontStyle46"/>
          <w:lang w:val="sr-Cyrl-CS" w:eastAsia="sr-Latn-CS"/>
        </w:rPr>
        <w:t xml:space="preserve"> </w:t>
      </w:r>
      <w:r w:rsidRPr="00041AA8">
        <w:rPr>
          <w:rStyle w:val="FontStyle46"/>
          <w:lang w:val="sr-Cyrl-CS" w:eastAsia="sr-Latn-CS"/>
        </w:rPr>
        <w:t>угодно</w:t>
      </w:r>
      <w:r w:rsidR="00955216" w:rsidRPr="00041AA8">
        <w:rPr>
          <w:rStyle w:val="FontStyle46"/>
          <w:lang w:val="sr-Cyrl-CS" w:eastAsia="sr-Latn-CS"/>
        </w:rPr>
        <w:t xml:space="preserve"> </w:t>
      </w:r>
      <w:r w:rsidRPr="00041AA8">
        <w:rPr>
          <w:rStyle w:val="FontStyle46"/>
          <w:lang w:val="sr-Cyrl-CS" w:eastAsia="sr-Latn-CS"/>
        </w:rPr>
        <w:t>окружење</w:t>
      </w:r>
      <w:r w:rsidR="00955216" w:rsidRPr="00041AA8">
        <w:rPr>
          <w:rStyle w:val="FontStyle46"/>
          <w:lang w:val="sr-Cyrl-CS" w:eastAsia="sr-Latn-CS"/>
        </w:rPr>
        <w:t xml:space="preserve"> </w:t>
      </w:r>
      <w:r w:rsidRPr="00041AA8">
        <w:rPr>
          <w:rStyle w:val="FontStyle46"/>
          <w:lang w:val="sr-Cyrl-CS" w:eastAsia="sr-Latn-CS"/>
        </w:rPr>
        <w:t>учења</w:t>
      </w:r>
      <w:r w:rsidR="00955216" w:rsidRPr="00041AA8">
        <w:rPr>
          <w:rStyle w:val="FontStyle46"/>
          <w:lang w:val="sr-Cyrl-CS" w:eastAsia="sr-Latn-CS"/>
        </w:rPr>
        <w:t>.</w:t>
      </w:r>
    </w:p>
    <w:p w:rsidR="00955216" w:rsidRPr="00041AA8" w:rsidRDefault="00041AA8" w:rsidP="005A317A">
      <w:pPr>
        <w:pStyle w:val="Heading1-1"/>
        <w:rPr>
          <w:rStyle w:val="FontStyle41"/>
          <w:color w:val="6E6E6E"/>
          <w:lang w:eastAsia="sr-Latn-CS"/>
        </w:rPr>
      </w:pPr>
      <w:bookmarkStart w:id="26" w:name="_Toc386107741"/>
      <w:r w:rsidRPr="00041AA8">
        <w:rPr>
          <w:rStyle w:val="FontStyle41"/>
          <w:color w:val="6E6E6E"/>
          <w:lang w:eastAsia="sr-Latn-CS"/>
        </w:rPr>
        <w:t>ПОДРШКА</w:t>
      </w:r>
      <w:r w:rsidR="00955216" w:rsidRPr="00041AA8">
        <w:rPr>
          <w:rStyle w:val="FontStyle41"/>
          <w:color w:val="6E6E6E"/>
          <w:lang w:eastAsia="sr-Latn-CS"/>
        </w:rPr>
        <w:t xml:space="preserve"> </w:t>
      </w:r>
      <w:r w:rsidRPr="00041AA8">
        <w:rPr>
          <w:rStyle w:val="FontStyle41"/>
          <w:color w:val="6E6E6E"/>
          <w:lang w:eastAsia="sr-Latn-CS"/>
        </w:rPr>
        <w:t>СТУДЕНТИМА</w:t>
      </w:r>
      <w:r w:rsidR="00955216" w:rsidRPr="00041AA8">
        <w:rPr>
          <w:rStyle w:val="FontStyle41"/>
          <w:color w:val="6E6E6E"/>
          <w:lang w:eastAsia="sr-Latn-CS"/>
        </w:rPr>
        <w:t xml:space="preserve"> </w:t>
      </w:r>
      <w:r w:rsidRPr="00041AA8">
        <w:rPr>
          <w:rStyle w:val="FontStyle41"/>
          <w:color w:val="6E6E6E"/>
          <w:lang w:eastAsia="sr-Latn-CS"/>
        </w:rPr>
        <w:t>С</w:t>
      </w:r>
      <w:r w:rsidR="00955216" w:rsidRPr="00041AA8">
        <w:rPr>
          <w:rStyle w:val="FontStyle41"/>
          <w:color w:val="6E6E6E"/>
          <w:lang w:eastAsia="sr-Latn-CS"/>
        </w:rPr>
        <w:t xml:space="preserve"> </w:t>
      </w:r>
      <w:r w:rsidRPr="00041AA8">
        <w:rPr>
          <w:rStyle w:val="FontStyle41"/>
          <w:color w:val="6E6E6E"/>
          <w:lang w:eastAsia="sr-Latn-CS"/>
        </w:rPr>
        <w:t>МЕНТАЛНИМ</w:t>
      </w:r>
      <w:r w:rsidR="00955216" w:rsidRPr="00041AA8">
        <w:rPr>
          <w:rStyle w:val="FontStyle41"/>
          <w:color w:val="6E6E6E"/>
          <w:lang w:eastAsia="sr-Latn-CS"/>
        </w:rPr>
        <w:t xml:space="preserve"> </w:t>
      </w:r>
      <w:r w:rsidRPr="00041AA8">
        <w:rPr>
          <w:rStyle w:val="FontStyle41"/>
          <w:color w:val="6E6E6E"/>
          <w:lang w:eastAsia="sr-Latn-CS"/>
        </w:rPr>
        <w:t>ПОТЕШКОЋАМА</w:t>
      </w:r>
      <w:bookmarkEnd w:id="26"/>
    </w:p>
    <w:p w:rsidR="00955216" w:rsidRPr="00041AA8" w:rsidRDefault="00041AA8" w:rsidP="005A317A">
      <w:pPr>
        <w:pStyle w:val="Heading2"/>
        <w:rPr>
          <w:rStyle w:val="FontStyle44"/>
          <w:color w:val="6E6E6E"/>
          <w:lang w:val="sr-Cyrl-CS" w:eastAsia="en-US"/>
        </w:rPr>
      </w:pPr>
      <w:bookmarkStart w:id="27" w:name="_Toc386107742"/>
      <w:r w:rsidRPr="00041AA8">
        <w:rPr>
          <w:rStyle w:val="FontStyle44"/>
          <w:color w:val="6E6E6E"/>
          <w:lang w:val="sr-Cyrl-CS" w:eastAsia="en-US"/>
        </w:rPr>
        <w:t>Разумијевање</w:t>
      </w:r>
      <w:r w:rsidR="00955216" w:rsidRPr="00041AA8">
        <w:rPr>
          <w:rStyle w:val="FontStyle44"/>
          <w:color w:val="6E6E6E"/>
          <w:lang w:val="sr-Cyrl-CS" w:eastAsia="en-US"/>
        </w:rPr>
        <w:t xml:space="preserve"> </w:t>
      </w:r>
      <w:r w:rsidRPr="00041AA8">
        <w:rPr>
          <w:rStyle w:val="FontStyle44"/>
          <w:color w:val="6E6E6E"/>
          <w:lang w:val="sr-Cyrl-CS" w:eastAsia="en-US"/>
        </w:rPr>
        <w:t>менталних</w:t>
      </w:r>
      <w:r w:rsidR="00955216" w:rsidRPr="00041AA8">
        <w:rPr>
          <w:rStyle w:val="FontStyle44"/>
          <w:color w:val="6E6E6E"/>
          <w:lang w:val="sr-Cyrl-CS" w:eastAsia="en-US"/>
        </w:rPr>
        <w:t xml:space="preserve"> </w:t>
      </w:r>
      <w:r w:rsidRPr="00041AA8">
        <w:rPr>
          <w:rStyle w:val="FontStyle44"/>
          <w:color w:val="6E6E6E"/>
          <w:lang w:val="sr-Cyrl-CS" w:eastAsia="en-US"/>
        </w:rPr>
        <w:t>поремећаја</w:t>
      </w:r>
      <w:r w:rsidR="00955216" w:rsidRPr="00041AA8">
        <w:rPr>
          <w:rStyle w:val="FontStyle44"/>
          <w:color w:val="6E6E6E"/>
          <w:lang w:val="sr-Cyrl-CS" w:eastAsia="en-US"/>
        </w:rPr>
        <w:t xml:space="preserve"> (</w:t>
      </w:r>
      <w:r w:rsidRPr="00041AA8">
        <w:rPr>
          <w:rStyle w:val="FontStyle44"/>
          <w:color w:val="6E6E6E"/>
          <w:lang w:val="sr-Cyrl-CS" w:eastAsia="en-US"/>
        </w:rPr>
        <w:t>тешкоћа</w:t>
      </w:r>
      <w:r w:rsidR="00955216" w:rsidRPr="00041AA8">
        <w:rPr>
          <w:rStyle w:val="FontStyle44"/>
          <w:color w:val="6E6E6E"/>
          <w:lang w:val="sr-Cyrl-CS" w:eastAsia="en-US"/>
        </w:rPr>
        <w:t>)</w:t>
      </w:r>
      <w:bookmarkEnd w:id="27"/>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Уоп</w:t>
      </w:r>
      <w:r w:rsidR="00902CEE">
        <w:rPr>
          <w:rStyle w:val="FontStyle46"/>
          <w:lang w:val="sr-Cyrl-CS" w:eastAsia="sr-Latn-CS"/>
        </w:rPr>
        <w:t>шт</w:t>
      </w:r>
      <w:r w:rsidRPr="00041AA8">
        <w:rPr>
          <w:rStyle w:val="FontStyle46"/>
          <w:lang w:val="sr-Cyrl-CS" w:eastAsia="sr-Latn-CS"/>
        </w:rPr>
        <w:t>е</w:t>
      </w:r>
      <w:r w:rsidR="00955216" w:rsidRPr="00041AA8">
        <w:rPr>
          <w:rStyle w:val="FontStyle46"/>
          <w:lang w:val="sr-Cyrl-CS" w:eastAsia="sr-Latn-CS"/>
        </w:rPr>
        <w:t xml:space="preserve">, </w:t>
      </w:r>
      <w:r w:rsidRPr="00041AA8">
        <w:rPr>
          <w:rStyle w:val="FontStyle46"/>
          <w:lang w:val="sr-Cyrl-CS" w:eastAsia="sr-Latn-CS"/>
        </w:rPr>
        <w:t>постоји</w:t>
      </w:r>
      <w:r w:rsidR="00955216" w:rsidRPr="00041AA8">
        <w:rPr>
          <w:rStyle w:val="FontStyle46"/>
          <w:lang w:val="sr-Cyrl-CS" w:eastAsia="sr-Latn-CS"/>
        </w:rPr>
        <w:t xml:space="preserve"> </w:t>
      </w:r>
      <w:r w:rsidRPr="00041AA8">
        <w:rPr>
          <w:rStyle w:val="FontStyle46"/>
          <w:lang w:val="sr-Cyrl-CS" w:eastAsia="sr-Latn-CS"/>
        </w:rPr>
        <w:t>различита</w:t>
      </w:r>
      <w:r w:rsidR="00955216" w:rsidRPr="00041AA8">
        <w:rPr>
          <w:rStyle w:val="FontStyle46"/>
          <w:lang w:val="sr-Cyrl-CS" w:eastAsia="sr-Latn-CS"/>
        </w:rPr>
        <w:t xml:space="preserve"> </w:t>
      </w:r>
      <w:r w:rsidRPr="00041AA8">
        <w:rPr>
          <w:rStyle w:val="FontStyle46"/>
          <w:lang w:val="sr-Cyrl-CS" w:eastAsia="sr-Latn-CS"/>
        </w:rPr>
        <w:t>терминологија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дефинирању</w:t>
      </w:r>
      <w:r w:rsidR="00955216" w:rsidRPr="00041AA8">
        <w:rPr>
          <w:rStyle w:val="FontStyle46"/>
          <w:lang w:val="sr-Cyrl-CS" w:eastAsia="sr-Latn-CS"/>
        </w:rPr>
        <w:t xml:space="preserve"> </w:t>
      </w:r>
      <w:r w:rsidRPr="00041AA8">
        <w:rPr>
          <w:rStyle w:val="FontStyle46"/>
          <w:lang w:val="sr-Cyrl-CS" w:eastAsia="sr-Latn-CS"/>
        </w:rPr>
        <w:t>менталних</w:t>
      </w:r>
      <w:r w:rsidR="00955216" w:rsidRPr="00041AA8">
        <w:rPr>
          <w:rStyle w:val="FontStyle46"/>
          <w:lang w:val="sr-Cyrl-CS" w:eastAsia="sr-Latn-CS"/>
        </w:rPr>
        <w:t xml:space="preserve"> </w:t>
      </w:r>
      <w:r w:rsidRPr="00041AA8">
        <w:rPr>
          <w:rStyle w:val="FontStyle46"/>
          <w:lang w:val="sr-Cyrl-CS" w:eastAsia="sr-Latn-CS"/>
        </w:rPr>
        <w:t>поремећаја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сврха</w:t>
      </w:r>
      <w:r w:rsidR="00955216" w:rsidRPr="00041AA8">
        <w:rPr>
          <w:rStyle w:val="FontStyle46"/>
          <w:lang w:val="sr-Cyrl-CS" w:eastAsia="sr-Latn-CS"/>
        </w:rPr>
        <w:t xml:space="preserve"> </w:t>
      </w:r>
      <w:r w:rsidRPr="00041AA8">
        <w:rPr>
          <w:rStyle w:val="FontStyle46"/>
          <w:lang w:val="sr-Cyrl-CS" w:eastAsia="sr-Latn-CS"/>
        </w:rPr>
        <w:t>овог</w:t>
      </w:r>
      <w:r w:rsidR="00955216" w:rsidRPr="00041AA8">
        <w:rPr>
          <w:rStyle w:val="FontStyle46"/>
          <w:lang w:val="sr-Cyrl-CS" w:eastAsia="sr-Latn-CS"/>
        </w:rPr>
        <w:t xml:space="preserve"> </w:t>
      </w:r>
      <w:r w:rsidRPr="00041AA8">
        <w:rPr>
          <w:rStyle w:val="FontStyle46"/>
          <w:lang w:val="sr-Cyrl-CS" w:eastAsia="sr-Latn-CS"/>
        </w:rPr>
        <w:t>рада</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захтијева</w:t>
      </w:r>
      <w:r w:rsidR="00955216" w:rsidRPr="00041AA8">
        <w:rPr>
          <w:rStyle w:val="FontStyle46"/>
          <w:lang w:val="sr-Cyrl-CS" w:eastAsia="sr-Latn-CS"/>
        </w:rPr>
        <w:t xml:space="preserve"> </w:t>
      </w:r>
      <w:r w:rsidRPr="00041AA8">
        <w:rPr>
          <w:rStyle w:val="FontStyle46"/>
          <w:lang w:val="sr-Cyrl-CS" w:eastAsia="sr-Latn-CS"/>
        </w:rPr>
        <w:t>клиничку</w:t>
      </w:r>
      <w:r w:rsidR="00955216" w:rsidRPr="00041AA8">
        <w:rPr>
          <w:rStyle w:val="FontStyle46"/>
          <w:lang w:val="sr-Cyrl-CS" w:eastAsia="sr-Latn-CS"/>
        </w:rPr>
        <w:t xml:space="preserve"> </w:t>
      </w:r>
      <w:r w:rsidRPr="00041AA8">
        <w:rPr>
          <w:rStyle w:val="FontStyle46"/>
          <w:lang w:val="sr-Cyrl-CS" w:eastAsia="sr-Latn-CS"/>
        </w:rPr>
        <w:t>дефиницију</w:t>
      </w:r>
      <w:r w:rsidR="00955216" w:rsidRPr="00041AA8">
        <w:rPr>
          <w:rStyle w:val="FontStyle46"/>
          <w:lang w:val="sr-Cyrl-CS" w:eastAsia="sr-Latn-CS"/>
        </w:rPr>
        <w:t xml:space="preserve">. </w:t>
      </w:r>
      <w:r w:rsidRPr="00041AA8">
        <w:rPr>
          <w:rStyle w:val="FontStyle46"/>
          <w:lang w:val="sr-Cyrl-CS" w:eastAsia="sr-Latn-CS"/>
        </w:rPr>
        <w:t>Термин</w:t>
      </w:r>
      <w:r w:rsidR="00955216" w:rsidRPr="00041AA8">
        <w:rPr>
          <w:rStyle w:val="FontStyle46"/>
          <w:lang w:val="sr-Cyrl-CS" w:eastAsia="sr-Latn-CS"/>
        </w:rPr>
        <w:t xml:space="preserve"> „</w:t>
      </w:r>
      <w:r w:rsidRPr="00041AA8">
        <w:rPr>
          <w:rStyle w:val="FontStyle46"/>
          <w:lang w:val="sr-Cyrl-CS" w:eastAsia="sr-Latn-CS"/>
        </w:rPr>
        <w:t>ментални</w:t>
      </w:r>
      <w:r w:rsidR="00955216" w:rsidRPr="00041AA8">
        <w:rPr>
          <w:rStyle w:val="FontStyle46"/>
          <w:lang w:val="sr-Cyrl-CS" w:eastAsia="sr-Latn-CS"/>
        </w:rPr>
        <w:t xml:space="preserve"> </w:t>
      </w:r>
      <w:r w:rsidRPr="00041AA8">
        <w:rPr>
          <w:rStyle w:val="FontStyle46"/>
          <w:lang w:val="sr-Cyrl-CS" w:eastAsia="sr-Latn-CS"/>
        </w:rPr>
        <w:t>поремећаји</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прилично</w:t>
      </w:r>
      <w:r w:rsidR="00955216" w:rsidRPr="00041AA8">
        <w:rPr>
          <w:rStyle w:val="FontStyle46"/>
          <w:lang w:val="sr-Cyrl-CS" w:eastAsia="sr-Latn-CS"/>
        </w:rPr>
        <w:t xml:space="preserve"> </w:t>
      </w:r>
      <w:r w:rsidRPr="00041AA8">
        <w:rPr>
          <w:rStyle w:val="FontStyle46"/>
          <w:lang w:val="sr-Cyrl-CS" w:eastAsia="sr-Latn-CS"/>
        </w:rPr>
        <w:t>контроверзан</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погледу</w:t>
      </w:r>
      <w:r w:rsidR="00955216" w:rsidRPr="00041AA8">
        <w:rPr>
          <w:rStyle w:val="FontStyle46"/>
          <w:lang w:val="sr-Cyrl-CS" w:eastAsia="sr-Latn-CS"/>
        </w:rPr>
        <w:t xml:space="preserve"> </w:t>
      </w:r>
      <w:r w:rsidRPr="00041AA8">
        <w:rPr>
          <w:rStyle w:val="FontStyle46"/>
          <w:lang w:val="sr-Cyrl-CS" w:eastAsia="sr-Latn-CS"/>
        </w:rPr>
        <w:t>стручно</w:t>
      </w:r>
      <w:r w:rsidR="00955216" w:rsidRPr="00041AA8">
        <w:rPr>
          <w:rStyle w:val="FontStyle46"/>
          <w:lang w:val="sr-Cyrl-CS" w:eastAsia="sr-Latn-CS"/>
        </w:rPr>
        <w:t xml:space="preserve"> </w:t>
      </w:r>
      <w:r w:rsidRPr="00041AA8">
        <w:rPr>
          <w:rStyle w:val="FontStyle46"/>
          <w:lang w:val="sr-Cyrl-CS" w:eastAsia="sr-Latn-CS"/>
        </w:rPr>
        <w:t>медицинских</w:t>
      </w:r>
      <w:r w:rsidR="00955216" w:rsidRPr="00041AA8">
        <w:rPr>
          <w:rStyle w:val="FontStyle46"/>
          <w:lang w:val="sr-Cyrl-CS" w:eastAsia="sr-Latn-CS"/>
        </w:rPr>
        <w:t xml:space="preserve"> </w:t>
      </w:r>
      <w:r w:rsidRPr="00041AA8">
        <w:rPr>
          <w:rStyle w:val="FontStyle46"/>
          <w:lang w:val="sr-Cyrl-CS" w:eastAsia="sr-Latn-CS"/>
        </w:rPr>
        <w:t>конотација</w:t>
      </w:r>
      <w:r w:rsidR="00955216" w:rsidRPr="00041AA8">
        <w:rPr>
          <w:rStyle w:val="FontStyle46"/>
          <w:lang w:val="sr-Cyrl-CS" w:eastAsia="sr-Latn-CS"/>
        </w:rPr>
        <w:t xml:space="preserve">, </w:t>
      </w:r>
      <w:r w:rsidRPr="00041AA8">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због</w:t>
      </w:r>
      <w:r w:rsidR="00955216" w:rsidRPr="00041AA8">
        <w:rPr>
          <w:rStyle w:val="FontStyle46"/>
          <w:lang w:val="sr-Cyrl-CS" w:eastAsia="sr-Latn-CS"/>
        </w:rPr>
        <w:t xml:space="preserve"> </w:t>
      </w:r>
      <w:r w:rsidRPr="00041AA8">
        <w:rPr>
          <w:rStyle w:val="FontStyle46"/>
          <w:lang w:val="sr-Cyrl-CS" w:eastAsia="sr-Latn-CS"/>
        </w:rPr>
        <w:t>потреба</w:t>
      </w:r>
      <w:r w:rsidR="00955216" w:rsidRPr="00041AA8">
        <w:rPr>
          <w:rStyle w:val="FontStyle46"/>
          <w:lang w:val="sr-Cyrl-CS" w:eastAsia="sr-Latn-CS"/>
        </w:rPr>
        <w:t xml:space="preserve"> </w:t>
      </w:r>
      <w:r w:rsidRPr="00041AA8">
        <w:rPr>
          <w:rStyle w:val="FontStyle46"/>
          <w:lang w:val="sr-Cyrl-CS" w:eastAsia="sr-Latn-CS"/>
        </w:rPr>
        <w:t>институционалног</w:t>
      </w:r>
      <w:r w:rsidR="00955216" w:rsidRPr="00041AA8">
        <w:rPr>
          <w:rStyle w:val="FontStyle46"/>
          <w:lang w:val="sr-Cyrl-CS" w:eastAsia="sr-Latn-CS"/>
        </w:rPr>
        <w:t xml:space="preserve"> </w:t>
      </w:r>
      <w:r w:rsidRPr="00041AA8">
        <w:rPr>
          <w:rStyle w:val="FontStyle46"/>
          <w:lang w:val="sr-Cyrl-CS" w:eastAsia="sr-Latn-CS"/>
        </w:rPr>
        <w:t>прилагођавања</w:t>
      </w:r>
      <w:r w:rsidR="00955216" w:rsidRPr="00041AA8">
        <w:rPr>
          <w:rStyle w:val="FontStyle46"/>
          <w:lang w:val="sr-Cyrl-CS" w:eastAsia="sr-Latn-CS"/>
        </w:rPr>
        <w:t xml:space="preserve"> </w:t>
      </w:r>
      <w:r w:rsidRPr="00041AA8">
        <w:rPr>
          <w:rStyle w:val="FontStyle46"/>
          <w:lang w:val="sr-Cyrl-CS" w:eastAsia="sr-Latn-CS"/>
        </w:rPr>
        <w:t>разноврсне</w:t>
      </w:r>
      <w:r w:rsidR="00955216" w:rsidRPr="00041AA8">
        <w:rPr>
          <w:rStyle w:val="FontStyle46"/>
          <w:lang w:val="sr-Cyrl-CS" w:eastAsia="sr-Latn-CS"/>
        </w:rPr>
        <w:t xml:space="preserve"> </w:t>
      </w:r>
      <w:r w:rsidRPr="00041AA8">
        <w:rPr>
          <w:rStyle w:val="FontStyle46"/>
          <w:lang w:val="sr-Cyrl-CS" w:eastAsia="sr-Latn-CS"/>
        </w:rPr>
        <w:t>терминологије</w:t>
      </w:r>
      <w:r w:rsidR="00955216" w:rsidRPr="00041AA8">
        <w:rPr>
          <w:rStyle w:val="FontStyle46"/>
          <w:lang w:val="sr-Cyrl-CS" w:eastAsia="sr-Latn-CS"/>
        </w:rPr>
        <w:t xml:space="preserve">, </w:t>
      </w:r>
      <w:r w:rsidRPr="00041AA8">
        <w:rPr>
          <w:rStyle w:val="FontStyle46"/>
          <w:lang w:val="sr-Cyrl-CS" w:eastAsia="sr-Latn-CS"/>
        </w:rPr>
        <w:t>предност</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генерално</w:t>
      </w:r>
      <w:r w:rsidR="00955216" w:rsidRPr="00041AA8">
        <w:rPr>
          <w:rStyle w:val="FontStyle46"/>
          <w:lang w:val="sr-Cyrl-CS" w:eastAsia="sr-Latn-CS"/>
        </w:rPr>
        <w:t xml:space="preserve"> </w:t>
      </w:r>
      <w:r w:rsidRPr="00041AA8">
        <w:rPr>
          <w:rStyle w:val="FontStyle46"/>
          <w:lang w:val="sr-Cyrl-CS" w:eastAsia="sr-Latn-CS"/>
        </w:rPr>
        <w:t>дата</w:t>
      </w:r>
      <w:r w:rsidR="00955216" w:rsidRPr="00041AA8">
        <w:rPr>
          <w:rStyle w:val="FontStyle46"/>
          <w:lang w:val="sr-Cyrl-CS" w:eastAsia="sr-Latn-CS"/>
        </w:rPr>
        <w:t xml:space="preserve"> </w:t>
      </w:r>
      <w:r w:rsidRPr="00041AA8">
        <w:rPr>
          <w:rStyle w:val="FontStyle46"/>
          <w:lang w:val="sr-Cyrl-CS" w:eastAsia="sr-Latn-CS"/>
        </w:rPr>
        <w:t>термину</w:t>
      </w:r>
      <w:r w:rsidR="00955216" w:rsidRPr="00041AA8">
        <w:rPr>
          <w:rStyle w:val="FontStyle46"/>
          <w:lang w:val="sr-Cyrl-CS" w:eastAsia="sr-Latn-CS"/>
        </w:rPr>
        <w:t xml:space="preserve"> „</w:t>
      </w:r>
      <w:r w:rsidRPr="00041AA8">
        <w:rPr>
          <w:rStyle w:val="FontStyle46"/>
          <w:lang w:val="sr-Cyrl-CS" w:eastAsia="sr-Latn-CS"/>
        </w:rPr>
        <w:t>менталне</w:t>
      </w:r>
      <w:r w:rsidR="00955216" w:rsidRPr="00041AA8">
        <w:rPr>
          <w:rStyle w:val="FontStyle46"/>
          <w:lang w:val="sr-Cyrl-CS" w:eastAsia="sr-Latn-CS"/>
        </w:rPr>
        <w:t xml:space="preserve"> </w:t>
      </w:r>
      <w:r w:rsidRPr="00041AA8">
        <w:rPr>
          <w:rStyle w:val="FontStyle46"/>
          <w:lang w:val="sr-Cyrl-CS" w:eastAsia="sr-Latn-CS"/>
        </w:rPr>
        <w:t>потешкоће</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покрије</w:t>
      </w:r>
      <w:r w:rsidR="00955216" w:rsidRPr="00041AA8">
        <w:rPr>
          <w:rStyle w:val="FontStyle46"/>
          <w:lang w:val="sr-Cyrl-CS" w:eastAsia="sr-Latn-CS"/>
        </w:rPr>
        <w:t xml:space="preserve"> </w:t>
      </w:r>
      <w:r w:rsidRPr="00041AA8">
        <w:rPr>
          <w:rStyle w:val="FontStyle46"/>
          <w:lang w:val="sr-Cyrl-CS" w:eastAsia="sr-Latn-CS"/>
        </w:rPr>
        <w:t>велики</w:t>
      </w:r>
      <w:r w:rsidR="00955216" w:rsidRPr="00041AA8">
        <w:rPr>
          <w:rStyle w:val="FontStyle46"/>
          <w:lang w:val="sr-Cyrl-CS" w:eastAsia="sr-Latn-CS"/>
        </w:rPr>
        <w:t xml:space="preserve"> </w:t>
      </w:r>
      <w:r w:rsidRPr="00041AA8">
        <w:rPr>
          <w:rStyle w:val="FontStyle46"/>
          <w:lang w:val="sr-Cyrl-CS" w:eastAsia="sr-Latn-CS"/>
        </w:rPr>
        <w:t>дијапазон</w:t>
      </w:r>
      <w:r w:rsidR="00955216" w:rsidRPr="00041AA8">
        <w:rPr>
          <w:rStyle w:val="FontStyle46"/>
          <w:lang w:val="sr-Cyrl-CS" w:eastAsia="sr-Latn-CS"/>
        </w:rPr>
        <w:t xml:space="preserve"> </w:t>
      </w:r>
      <w:r w:rsidRPr="00041AA8">
        <w:rPr>
          <w:rStyle w:val="FontStyle46"/>
          <w:lang w:val="sr-Cyrl-CS" w:eastAsia="sr-Latn-CS"/>
        </w:rPr>
        <w:t>искустава</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утицати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било</w:t>
      </w:r>
      <w:r w:rsidR="00955216" w:rsidRPr="00041AA8">
        <w:rPr>
          <w:rStyle w:val="FontStyle46"/>
          <w:lang w:val="sr-Cyrl-CS" w:eastAsia="sr-Latn-CS"/>
        </w:rPr>
        <w:t xml:space="preserve"> </w:t>
      </w:r>
      <w:r w:rsidRPr="00041AA8">
        <w:rPr>
          <w:rStyle w:val="FontStyle46"/>
          <w:lang w:val="sr-Cyrl-CS" w:eastAsia="sr-Latn-CS"/>
        </w:rPr>
        <w:t>кога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било</w:t>
      </w:r>
      <w:r w:rsidR="00955216" w:rsidRPr="00041AA8">
        <w:rPr>
          <w:rStyle w:val="FontStyle46"/>
          <w:lang w:val="sr-Cyrl-CS" w:eastAsia="sr-Latn-CS"/>
        </w:rPr>
        <w:t xml:space="preserve"> </w:t>
      </w:r>
      <w:r w:rsidRPr="00041AA8">
        <w:rPr>
          <w:rStyle w:val="FontStyle46"/>
          <w:lang w:val="sr-Cyrl-CS" w:eastAsia="sr-Latn-CS"/>
        </w:rPr>
        <w:t>када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овом</w:t>
      </w:r>
      <w:r w:rsidR="00955216" w:rsidRPr="00041AA8">
        <w:rPr>
          <w:rStyle w:val="FontStyle46"/>
          <w:lang w:val="sr-Cyrl-CS" w:eastAsia="sr-Latn-CS"/>
        </w:rPr>
        <w:t xml:space="preserve"> </w:t>
      </w:r>
      <w:r w:rsidRPr="00041AA8">
        <w:rPr>
          <w:rStyle w:val="FontStyle46"/>
          <w:lang w:val="sr-Cyrl-CS" w:eastAsia="sr-Latn-CS"/>
        </w:rPr>
        <w:t>случају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току</w:t>
      </w:r>
      <w:r w:rsidR="00955216" w:rsidRPr="00041AA8">
        <w:rPr>
          <w:rStyle w:val="FontStyle46"/>
          <w:lang w:val="sr-Cyrl-CS" w:eastAsia="sr-Latn-CS"/>
        </w:rPr>
        <w:t xml:space="preserve"> </w:t>
      </w:r>
      <w:r w:rsidRPr="00041AA8">
        <w:rPr>
          <w:rStyle w:val="FontStyle46"/>
          <w:lang w:val="sr-Cyrl-CS" w:eastAsia="sr-Latn-CS"/>
        </w:rPr>
        <w:t>студирања</w:t>
      </w:r>
      <w:r w:rsidR="00955216" w:rsidRPr="00041AA8">
        <w:rPr>
          <w:rStyle w:val="FontStyle46"/>
          <w:lang w:val="sr-Cyrl-CS" w:eastAsia="sr-Latn-CS"/>
        </w:rPr>
        <w:t xml:space="preserve">). </w:t>
      </w:r>
      <w:r w:rsidRPr="00041AA8">
        <w:rPr>
          <w:rStyle w:val="FontStyle46"/>
          <w:lang w:val="sr-Cyrl-CS" w:eastAsia="sr-Latn-CS"/>
        </w:rPr>
        <w:t>Посебна</w:t>
      </w:r>
      <w:r w:rsidR="00955216" w:rsidRPr="00041AA8">
        <w:rPr>
          <w:rStyle w:val="FontStyle46"/>
          <w:lang w:val="sr-Cyrl-CS" w:eastAsia="sr-Latn-CS"/>
        </w:rPr>
        <w:t xml:space="preserve"> </w:t>
      </w:r>
      <w:r w:rsidRPr="00041AA8">
        <w:rPr>
          <w:rStyle w:val="FontStyle46"/>
          <w:lang w:val="sr-Cyrl-CS" w:eastAsia="sr-Latn-CS"/>
        </w:rPr>
        <w:t>терминологија</w:t>
      </w:r>
      <w:r w:rsidR="00955216" w:rsidRPr="00041AA8">
        <w:rPr>
          <w:rStyle w:val="FontStyle46"/>
          <w:lang w:val="sr-Cyrl-CS" w:eastAsia="sr-Latn-CS"/>
        </w:rPr>
        <w:t xml:space="preserve"> </w:t>
      </w:r>
      <w:r w:rsidRPr="00041AA8">
        <w:rPr>
          <w:rStyle w:val="FontStyle46"/>
          <w:lang w:val="sr-Cyrl-CS" w:eastAsia="sr-Latn-CS"/>
        </w:rPr>
        <w:t>треба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избјегавати</w:t>
      </w:r>
      <w:r w:rsidR="00955216" w:rsidRPr="00041AA8">
        <w:rPr>
          <w:rStyle w:val="FontStyle46"/>
          <w:lang w:val="sr-Cyrl-CS" w:eastAsia="sr-Latn-CS"/>
        </w:rPr>
        <w:t xml:space="preserve">, </w:t>
      </w:r>
      <w:r w:rsidRPr="00041AA8">
        <w:rPr>
          <w:rStyle w:val="FontStyle46"/>
          <w:lang w:val="sr-Cyrl-CS" w:eastAsia="sr-Latn-CS"/>
        </w:rPr>
        <w:t>јер</w:t>
      </w:r>
      <w:r w:rsidR="00955216" w:rsidRPr="00041AA8">
        <w:rPr>
          <w:rStyle w:val="FontStyle46"/>
          <w:lang w:val="sr-Cyrl-CS" w:eastAsia="sr-Latn-CS"/>
        </w:rPr>
        <w:t xml:space="preserve"> </w:t>
      </w:r>
      <w:r w:rsidRPr="00041AA8">
        <w:rPr>
          <w:rStyle w:val="FontStyle46"/>
          <w:lang w:val="sr-Cyrl-CS" w:eastAsia="sr-Latn-CS"/>
        </w:rPr>
        <w:t>каква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корист</w:t>
      </w:r>
      <w:r w:rsidR="00955216" w:rsidRPr="00041AA8">
        <w:rPr>
          <w:rStyle w:val="FontStyle46"/>
          <w:lang w:val="sr-Cyrl-CS" w:eastAsia="sr-Latn-CS"/>
        </w:rPr>
        <w:t xml:space="preserve"> </w:t>
      </w:r>
      <w:r w:rsidR="004A2073" w:rsidRPr="00041AA8">
        <w:rPr>
          <w:rStyle w:val="FontStyle46"/>
          <w:lang w:val="sr-Cyrl-CS" w:eastAsia="sr-Latn-CS"/>
        </w:rPr>
        <w:t>етикетирање</w:t>
      </w:r>
      <w:r w:rsidR="00955216" w:rsidRPr="00041AA8">
        <w:rPr>
          <w:rStyle w:val="FontStyle46"/>
          <w:lang w:val="sr-Cyrl-CS" w:eastAsia="sr-Latn-CS"/>
        </w:rPr>
        <w:t xml:space="preserve"> </w:t>
      </w:r>
      <w:r w:rsidRPr="00041AA8">
        <w:rPr>
          <w:rStyle w:val="FontStyle46"/>
          <w:lang w:val="sr-Cyrl-CS" w:eastAsia="sr-Latn-CS"/>
        </w:rPr>
        <w:t>једног</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аспеката</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нпр</w:t>
      </w:r>
      <w:r w:rsidR="00955216" w:rsidRPr="00041AA8">
        <w:rPr>
          <w:rStyle w:val="FontStyle46"/>
          <w:lang w:val="sr-Cyrl-CS" w:eastAsia="sr-Latn-CS"/>
        </w:rPr>
        <w:t xml:space="preserve"> „</w:t>
      </w:r>
      <w:r w:rsidRPr="00041AA8">
        <w:rPr>
          <w:rStyle w:val="FontStyle46"/>
          <w:lang w:val="sr-Cyrl-CS" w:eastAsia="sr-Latn-CS"/>
        </w:rPr>
        <w:t>шизофреник</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коришћење</w:t>
      </w:r>
      <w:r w:rsidR="00955216" w:rsidRPr="00041AA8">
        <w:rPr>
          <w:rStyle w:val="FontStyle46"/>
          <w:lang w:val="sr-Cyrl-CS" w:eastAsia="sr-Latn-CS"/>
        </w:rPr>
        <w:t xml:space="preserve"> </w:t>
      </w:r>
      <w:r w:rsidRPr="00041AA8">
        <w:rPr>
          <w:rStyle w:val="FontStyle46"/>
          <w:lang w:val="sr-Cyrl-CS" w:eastAsia="sr-Latn-CS"/>
        </w:rPr>
        <w:t>ријечи</w:t>
      </w:r>
      <w:r w:rsidR="00955216" w:rsidRPr="00041AA8">
        <w:rPr>
          <w:rStyle w:val="FontStyle46"/>
          <w:lang w:val="sr-Cyrl-CS" w:eastAsia="sr-Latn-CS"/>
        </w:rPr>
        <w:t xml:space="preserve"> „</w:t>
      </w:r>
      <w:r w:rsidRPr="00041AA8">
        <w:rPr>
          <w:rStyle w:val="FontStyle46"/>
          <w:lang w:val="sr-Cyrl-CS" w:eastAsia="sr-Latn-CS"/>
        </w:rPr>
        <w:t>луд</w:t>
      </w:r>
      <w:r w:rsidR="00955216" w:rsidRPr="00041AA8">
        <w:rPr>
          <w:rStyle w:val="FontStyle46"/>
          <w:lang w:val="sr-Cyrl-CS" w:eastAsia="sr-Latn-CS"/>
        </w:rPr>
        <w:t>", „</w:t>
      </w:r>
      <w:r w:rsidRPr="00041AA8">
        <w:rPr>
          <w:rStyle w:val="FontStyle46"/>
          <w:lang w:val="sr-Cyrl-CS" w:eastAsia="sr-Latn-CS"/>
        </w:rPr>
        <w:t>бијесан</w:t>
      </w:r>
      <w:r w:rsidR="00955216" w:rsidRPr="00041AA8">
        <w:rPr>
          <w:rStyle w:val="FontStyle46"/>
          <w:lang w:val="sr-Cyrl-CS" w:eastAsia="sr-Latn-CS"/>
        </w:rPr>
        <w:t>", „</w:t>
      </w:r>
      <w:r w:rsidRPr="00041AA8">
        <w:rPr>
          <w:rStyle w:val="FontStyle46"/>
          <w:lang w:val="sr-Cyrl-CS" w:eastAsia="sr-Latn-CS"/>
        </w:rPr>
        <w:t>скренуо</w:t>
      </w:r>
      <w:r w:rsidR="00955216" w:rsidRPr="00041AA8">
        <w:rPr>
          <w:rStyle w:val="FontStyle46"/>
          <w:lang w:val="sr-Cyrl-CS" w:eastAsia="sr-Latn-CS"/>
        </w:rPr>
        <w:t xml:space="preserve">", </w:t>
      </w:r>
      <w:r w:rsidRPr="00041AA8">
        <w:rPr>
          <w:rStyle w:val="FontStyle46"/>
          <w:lang w:val="sr-Cyrl-CS" w:eastAsia="sr-Latn-CS"/>
        </w:rPr>
        <w:t>што</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изузетно</w:t>
      </w:r>
      <w:r w:rsidR="00955216" w:rsidRPr="00041AA8">
        <w:rPr>
          <w:rStyle w:val="FontStyle46"/>
          <w:lang w:val="sr-Cyrl-CS" w:eastAsia="sr-Latn-CS"/>
        </w:rPr>
        <w:t xml:space="preserve"> </w:t>
      </w:r>
      <w:r w:rsidRPr="00041AA8">
        <w:rPr>
          <w:rStyle w:val="FontStyle46"/>
          <w:lang w:val="sr-Cyrl-CS" w:eastAsia="sr-Latn-CS"/>
        </w:rPr>
        <w:t>опасно</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борби</w:t>
      </w:r>
      <w:r w:rsidR="00955216" w:rsidRPr="00041AA8">
        <w:rPr>
          <w:rStyle w:val="FontStyle46"/>
          <w:lang w:val="sr-Cyrl-CS" w:eastAsia="sr-Latn-CS"/>
        </w:rPr>
        <w:t xml:space="preserve"> </w:t>
      </w:r>
      <w:r w:rsidRPr="00041AA8">
        <w:rPr>
          <w:rStyle w:val="FontStyle46"/>
          <w:lang w:val="sr-Cyrl-CS" w:eastAsia="sr-Latn-CS"/>
        </w:rPr>
        <w:t>против</w:t>
      </w:r>
      <w:r w:rsidR="00955216" w:rsidRPr="00041AA8">
        <w:rPr>
          <w:rStyle w:val="FontStyle46"/>
          <w:lang w:val="sr-Cyrl-CS" w:eastAsia="sr-Latn-CS"/>
        </w:rPr>
        <w:t xml:space="preserve"> </w:t>
      </w:r>
      <w:r w:rsidRPr="00041AA8">
        <w:rPr>
          <w:rStyle w:val="FontStyle46"/>
          <w:lang w:val="sr-Cyrl-CS" w:eastAsia="sr-Latn-CS"/>
        </w:rPr>
        <w:t>стигме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предрасуда</w:t>
      </w:r>
      <w:r w:rsidR="00955216" w:rsidRPr="00041AA8">
        <w:rPr>
          <w:rStyle w:val="FontStyle46"/>
          <w:lang w:val="sr-Cyrl-CS" w:eastAsia="sr-Latn-CS"/>
        </w:rPr>
        <w:t xml:space="preserve">. </w:t>
      </w:r>
      <w:r w:rsidRPr="00041AA8">
        <w:rPr>
          <w:rStyle w:val="FontStyle46"/>
          <w:lang w:val="sr-Cyrl-CS" w:eastAsia="sr-Latn-CS"/>
        </w:rPr>
        <w:t>Добра</w:t>
      </w:r>
      <w:r w:rsidR="00955216" w:rsidRPr="00041AA8">
        <w:rPr>
          <w:rStyle w:val="FontStyle46"/>
          <w:lang w:val="sr-Cyrl-CS" w:eastAsia="sr-Latn-CS"/>
        </w:rPr>
        <w:t xml:space="preserve"> </w:t>
      </w:r>
      <w:r w:rsidRPr="00041AA8">
        <w:rPr>
          <w:rStyle w:val="FontStyle46"/>
          <w:lang w:val="sr-Cyrl-CS" w:eastAsia="sr-Latn-CS"/>
        </w:rPr>
        <w:t>пракса</w:t>
      </w:r>
      <w:r w:rsidR="00955216" w:rsidRPr="00041AA8">
        <w:rPr>
          <w:rStyle w:val="FontStyle46"/>
          <w:lang w:val="sr-Cyrl-CS" w:eastAsia="sr-Latn-CS"/>
        </w:rPr>
        <w:t xml:space="preserve"> </w:t>
      </w:r>
      <w:r w:rsidRPr="00041AA8">
        <w:rPr>
          <w:rStyle w:val="FontStyle46"/>
          <w:lang w:val="sr-Cyrl-CS" w:eastAsia="sr-Latn-CS"/>
        </w:rPr>
        <w:t>претпоставља</w:t>
      </w:r>
      <w:r w:rsidR="00955216" w:rsidRPr="00041AA8">
        <w:rPr>
          <w:rStyle w:val="FontStyle46"/>
          <w:lang w:val="sr-Cyrl-CS" w:eastAsia="sr-Latn-CS"/>
        </w:rPr>
        <w:t xml:space="preserve"> </w:t>
      </w:r>
      <w:r w:rsidRPr="00041AA8">
        <w:rPr>
          <w:rStyle w:val="FontStyle46"/>
          <w:lang w:val="sr-Cyrl-CS" w:eastAsia="sr-Latn-CS"/>
        </w:rPr>
        <w:t>слушање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поштовање</w:t>
      </w:r>
      <w:r w:rsidR="00955216" w:rsidRPr="00041AA8">
        <w:rPr>
          <w:rStyle w:val="FontStyle46"/>
          <w:lang w:val="sr-Cyrl-CS" w:eastAsia="sr-Latn-CS"/>
        </w:rPr>
        <w:t xml:space="preserve"> </w:t>
      </w:r>
      <w:r w:rsidRPr="00041AA8">
        <w:rPr>
          <w:rStyle w:val="FontStyle46"/>
          <w:lang w:val="sr-Cyrl-CS" w:eastAsia="sr-Latn-CS"/>
        </w:rPr>
        <w:t>терминологије</w:t>
      </w:r>
      <w:r w:rsidR="00955216" w:rsidRPr="00041AA8">
        <w:rPr>
          <w:rStyle w:val="FontStyle46"/>
          <w:lang w:val="sr-Cyrl-CS" w:eastAsia="sr-Latn-CS"/>
        </w:rPr>
        <w:t xml:space="preserve"> </w:t>
      </w:r>
      <w:r w:rsidRPr="00041AA8">
        <w:rPr>
          <w:rStyle w:val="FontStyle46"/>
          <w:lang w:val="sr-Cyrl-CS" w:eastAsia="sr-Latn-CS"/>
        </w:rPr>
        <w:t>коришћене</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оних</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задесе</w:t>
      </w:r>
      <w:r w:rsidR="00955216" w:rsidRPr="00041AA8">
        <w:rPr>
          <w:rStyle w:val="FontStyle46"/>
          <w:lang w:val="sr-Cyrl-CS" w:eastAsia="sr-Latn-CS"/>
        </w:rPr>
        <w:t xml:space="preserve"> </w:t>
      </w:r>
      <w:r w:rsidRPr="00041AA8">
        <w:rPr>
          <w:rStyle w:val="FontStyle46"/>
          <w:lang w:val="sr-Cyrl-CS" w:eastAsia="sr-Latn-CS"/>
        </w:rPr>
        <w:t>менталне</w:t>
      </w:r>
      <w:r w:rsidR="00955216" w:rsidRPr="00041AA8">
        <w:rPr>
          <w:rStyle w:val="FontStyle46"/>
          <w:lang w:val="sr-Cyrl-CS" w:eastAsia="sr-Latn-CS"/>
        </w:rPr>
        <w:t xml:space="preserve"> </w:t>
      </w:r>
      <w:r w:rsidRPr="00041AA8">
        <w:rPr>
          <w:rStyle w:val="FontStyle46"/>
          <w:lang w:val="sr-Cyrl-CS" w:eastAsia="sr-Latn-CS"/>
        </w:rPr>
        <w:t>потешкоће</w:t>
      </w:r>
      <w:r w:rsidR="00955216" w:rsidRPr="00041AA8">
        <w:rPr>
          <w:rStyle w:val="FontStyle46"/>
          <w:lang w:val="sr-Cyrl-CS" w:eastAsia="sr-Latn-CS"/>
        </w:rPr>
        <w:t xml:space="preserve"> (</w:t>
      </w:r>
      <w:r w:rsidR="004A2073" w:rsidRPr="004A2073">
        <w:rPr>
          <w:rStyle w:val="FontStyle46"/>
          <w:lang w:val="sr-Latn-CS" w:eastAsia="sr-Latn-CS"/>
        </w:rPr>
        <w:t>Tinklin</w:t>
      </w:r>
      <w:r w:rsidR="00955216" w:rsidRPr="004A2073">
        <w:rPr>
          <w:rStyle w:val="FontStyle46"/>
          <w:lang w:val="sr-Latn-CS" w:eastAsia="sr-Latn-CS"/>
        </w:rPr>
        <w:t xml:space="preserve">, </w:t>
      </w:r>
      <w:r w:rsidR="004A2073" w:rsidRPr="004A2073">
        <w:rPr>
          <w:rStyle w:val="FontStyle46"/>
          <w:lang w:val="sr-Latn-CS" w:eastAsia="sr-Latn-CS"/>
        </w:rPr>
        <w:t>Riddell</w:t>
      </w:r>
      <w:r w:rsidR="00955216" w:rsidRPr="004A2073">
        <w:rPr>
          <w:rStyle w:val="FontStyle46"/>
          <w:lang w:val="sr-Latn-CS" w:eastAsia="sr-Latn-CS"/>
        </w:rPr>
        <w:t xml:space="preserve"> </w:t>
      </w:r>
      <w:r w:rsidR="004A2073" w:rsidRPr="004A2073">
        <w:rPr>
          <w:rStyle w:val="FontStyle46"/>
          <w:lang w:val="sr-Latn-CS" w:eastAsia="sr-Latn-CS"/>
        </w:rPr>
        <w:t>i</w:t>
      </w:r>
      <w:r w:rsidR="00955216" w:rsidRPr="004A2073">
        <w:rPr>
          <w:rStyle w:val="FontStyle46"/>
          <w:lang w:val="sr-Latn-CS" w:eastAsia="sr-Latn-CS"/>
        </w:rPr>
        <w:t xml:space="preserve"> W</w:t>
      </w:r>
      <w:r w:rsidR="004A2073" w:rsidRPr="004A2073">
        <w:rPr>
          <w:rStyle w:val="FontStyle46"/>
          <w:lang w:val="sr-Latn-CS" w:eastAsia="sr-Latn-CS"/>
        </w:rPr>
        <w:t>ilson</w:t>
      </w:r>
      <w:r w:rsidR="00955216" w:rsidRPr="004A2073">
        <w:rPr>
          <w:rStyle w:val="FontStyle46"/>
          <w:lang w:val="sr-Latn-CS" w:eastAsia="sr-Latn-CS"/>
        </w:rPr>
        <w:t>,</w:t>
      </w:r>
      <w:r w:rsidR="00955216" w:rsidRPr="00041AA8">
        <w:rPr>
          <w:rStyle w:val="FontStyle46"/>
          <w:lang w:val="sr-Cyrl-CS" w:eastAsia="sr-Latn-CS"/>
        </w:rPr>
        <w:t xml:space="preserve"> 2005).</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Оваквим</w:t>
      </w:r>
      <w:r w:rsidR="00955216" w:rsidRPr="00041AA8">
        <w:rPr>
          <w:rStyle w:val="FontStyle46"/>
          <w:lang w:val="sr-Cyrl-CS" w:eastAsia="sr-Latn-CS"/>
        </w:rPr>
        <w:t xml:space="preserve"> </w:t>
      </w:r>
      <w:r w:rsidRPr="00041AA8">
        <w:rPr>
          <w:rStyle w:val="FontStyle46"/>
          <w:lang w:val="sr-Cyrl-CS" w:eastAsia="sr-Latn-CS"/>
        </w:rPr>
        <w:t>дефинирањем</w:t>
      </w:r>
      <w:r w:rsidR="00955216" w:rsidRPr="00041AA8">
        <w:rPr>
          <w:rStyle w:val="FontStyle46"/>
          <w:lang w:val="sr-Cyrl-CS" w:eastAsia="sr-Latn-CS"/>
        </w:rPr>
        <w:t xml:space="preserve"> </w:t>
      </w:r>
      <w:r w:rsidRPr="00041AA8">
        <w:rPr>
          <w:rStyle w:val="FontStyle46"/>
          <w:lang w:val="sr-Cyrl-CS" w:eastAsia="sr-Latn-CS"/>
        </w:rPr>
        <w:t>пажња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усмјерава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понашајне</w:t>
      </w:r>
      <w:r w:rsidR="00955216" w:rsidRPr="00041AA8">
        <w:rPr>
          <w:rStyle w:val="FontStyle46"/>
          <w:lang w:val="sr-Cyrl-CS" w:eastAsia="sr-Latn-CS"/>
        </w:rPr>
        <w:t xml:space="preserve">, </w:t>
      </w:r>
      <w:r w:rsidRPr="00041AA8">
        <w:rPr>
          <w:rStyle w:val="FontStyle46"/>
          <w:lang w:val="sr-Cyrl-CS" w:eastAsia="sr-Latn-CS"/>
        </w:rPr>
        <w:t>физичке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менталне</w:t>
      </w:r>
      <w:r w:rsidR="00955216" w:rsidRPr="00041AA8">
        <w:rPr>
          <w:rStyle w:val="FontStyle46"/>
          <w:lang w:val="sr-Cyrl-CS" w:eastAsia="sr-Latn-CS"/>
        </w:rPr>
        <w:t xml:space="preserve"> </w:t>
      </w:r>
      <w:r w:rsidRPr="00041AA8">
        <w:rPr>
          <w:rStyle w:val="FontStyle46"/>
          <w:lang w:val="sr-Cyrl-CS" w:eastAsia="sr-Latn-CS"/>
        </w:rPr>
        <w:t>аспекте</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произилазе</w:t>
      </w:r>
      <w:r w:rsidR="00955216" w:rsidRPr="00041AA8">
        <w:rPr>
          <w:rStyle w:val="FontStyle46"/>
          <w:lang w:val="sr-Cyrl-CS" w:eastAsia="sr-Latn-CS"/>
        </w:rPr>
        <w:t xml:space="preserve"> </w:t>
      </w:r>
      <w:r w:rsidRPr="00041AA8">
        <w:rPr>
          <w:rStyle w:val="FontStyle46"/>
          <w:lang w:val="sr-Cyrl-CS" w:eastAsia="sr-Latn-CS"/>
        </w:rPr>
        <w:t>из</w:t>
      </w:r>
      <w:r w:rsidR="00955216" w:rsidRPr="00041AA8">
        <w:rPr>
          <w:rStyle w:val="FontStyle46"/>
          <w:lang w:val="sr-Cyrl-CS" w:eastAsia="sr-Latn-CS"/>
        </w:rPr>
        <w:t xml:space="preserve"> </w:t>
      </w:r>
      <w:r w:rsidRPr="00041AA8">
        <w:rPr>
          <w:rStyle w:val="FontStyle46"/>
          <w:lang w:val="sr-Cyrl-CS" w:eastAsia="sr-Latn-CS"/>
        </w:rPr>
        <w:t>менталних</w:t>
      </w:r>
      <w:r w:rsidR="00955216" w:rsidRPr="00041AA8">
        <w:rPr>
          <w:rStyle w:val="FontStyle46"/>
          <w:lang w:val="sr-Cyrl-CS" w:eastAsia="sr-Latn-CS"/>
        </w:rPr>
        <w:t xml:space="preserve"> </w:t>
      </w:r>
      <w:r w:rsidRPr="00041AA8">
        <w:rPr>
          <w:rStyle w:val="FontStyle46"/>
          <w:lang w:val="sr-Cyrl-CS" w:eastAsia="sr-Latn-CS"/>
        </w:rPr>
        <w:t>потешкоћа</w:t>
      </w:r>
      <w:r w:rsidR="00955216" w:rsidRPr="00041AA8">
        <w:rPr>
          <w:rStyle w:val="FontStyle46"/>
          <w:lang w:val="sr-Cyrl-CS" w:eastAsia="sr-Latn-CS"/>
        </w:rPr>
        <w:t xml:space="preserve">, </w:t>
      </w:r>
      <w:r w:rsidRPr="00041AA8">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утицати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комплетан</w:t>
      </w:r>
      <w:r w:rsidR="00955216" w:rsidRPr="00041AA8">
        <w:rPr>
          <w:rStyle w:val="FontStyle46"/>
          <w:lang w:val="sr-Cyrl-CS" w:eastAsia="sr-Latn-CS"/>
        </w:rPr>
        <w:t xml:space="preserve"> </w:t>
      </w:r>
      <w:r w:rsidRPr="00041AA8">
        <w:rPr>
          <w:rStyle w:val="FontStyle46"/>
          <w:lang w:val="sr-Cyrl-CS" w:eastAsia="sr-Latn-CS"/>
        </w:rPr>
        <w:t>студентски</w:t>
      </w:r>
      <w:r w:rsidR="00955216" w:rsidRPr="00041AA8">
        <w:rPr>
          <w:rStyle w:val="FontStyle46"/>
          <w:lang w:val="sr-Cyrl-CS" w:eastAsia="sr-Latn-CS"/>
        </w:rPr>
        <w:t xml:space="preserve"> </w:t>
      </w:r>
      <w:r w:rsidRPr="00041AA8">
        <w:rPr>
          <w:rStyle w:val="FontStyle46"/>
          <w:lang w:val="sr-Cyrl-CS" w:eastAsia="sr-Latn-CS"/>
        </w:rPr>
        <w:t>живот</w:t>
      </w:r>
      <w:r w:rsidR="00955216" w:rsidRPr="00041AA8">
        <w:rPr>
          <w:rStyle w:val="FontStyle46"/>
          <w:lang w:val="sr-Cyrl-CS" w:eastAsia="sr-Latn-CS"/>
        </w:rPr>
        <w:t xml:space="preserve">. </w:t>
      </w:r>
      <w:r w:rsidRPr="00041AA8">
        <w:rPr>
          <w:rStyle w:val="FontStyle46"/>
          <w:lang w:val="sr-Cyrl-CS" w:eastAsia="sr-Latn-CS"/>
        </w:rPr>
        <w:t>Када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дође</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w:t>
      </w:r>
      <w:r w:rsidRPr="00041AA8">
        <w:rPr>
          <w:rStyle w:val="FontStyle46"/>
          <w:lang w:val="sr-Cyrl-CS" w:eastAsia="sr-Latn-CS"/>
        </w:rPr>
        <w:t>сазнања</w:t>
      </w:r>
      <w:r w:rsidR="00955216" w:rsidRPr="00041AA8">
        <w:rPr>
          <w:rStyle w:val="FontStyle46"/>
          <w:lang w:val="sr-Cyrl-CS" w:eastAsia="sr-Latn-CS"/>
        </w:rPr>
        <w:t xml:space="preserve">, </w:t>
      </w:r>
      <w:r w:rsidRPr="00041AA8">
        <w:rPr>
          <w:rStyle w:val="FontStyle46"/>
          <w:lang w:val="sr-Cyrl-CS" w:eastAsia="sr-Latn-CS"/>
        </w:rPr>
        <w:t>идентификације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регистрације</w:t>
      </w:r>
      <w:r w:rsidR="00955216" w:rsidRPr="00041AA8">
        <w:rPr>
          <w:rStyle w:val="FontStyle46"/>
          <w:lang w:val="sr-Cyrl-CS" w:eastAsia="sr-Latn-CS"/>
        </w:rPr>
        <w:t xml:space="preserve"> </w:t>
      </w:r>
      <w:r w:rsidRPr="00041AA8">
        <w:rPr>
          <w:rStyle w:val="FontStyle46"/>
          <w:lang w:val="sr-Cyrl-CS" w:eastAsia="sr-Latn-CS"/>
        </w:rPr>
        <w:t>менталних</w:t>
      </w:r>
      <w:r w:rsidR="00955216" w:rsidRPr="00041AA8">
        <w:rPr>
          <w:rStyle w:val="FontStyle46"/>
          <w:lang w:val="sr-Cyrl-CS" w:eastAsia="sr-Latn-CS"/>
        </w:rPr>
        <w:t xml:space="preserve"> </w:t>
      </w:r>
      <w:r w:rsidRPr="00041AA8">
        <w:rPr>
          <w:rStyle w:val="FontStyle46"/>
          <w:lang w:val="sr-Cyrl-CS" w:eastAsia="sr-Latn-CS"/>
        </w:rPr>
        <w:t>потешкоћа</w:t>
      </w:r>
      <w:r w:rsidR="00955216" w:rsidRPr="00041AA8">
        <w:rPr>
          <w:rStyle w:val="FontStyle46"/>
          <w:lang w:val="sr-Cyrl-CS" w:eastAsia="sr-Latn-CS"/>
        </w:rPr>
        <w:t xml:space="preserve"> </w:t>
      </w:r>
      <w:r w:rsidRPr="00041AA8">
        <w:rPr>
          <w:rStyle w:val="FontStyle46"/>
          <w:lang w:val="sr-Cyrl-CS" w:eastAsia="sr-Latn-CS"/>
        </w:rPr>
        <w:t>код</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било</w:t>
      </w:r>
      <w:r w:rsidR="00955216" w:rsidRPr="00041AA8">
        <w:rPr>
          <w:rStyle w:val="FontStyle46"/>
          <w:lang w:val="sr-Cyrl-CS" w:eastAsia="sr-Latn-CS"/>
        </w:rPr>
        <w:t xml:space="preserve"> </w:t>
      </w:r>
      <w:r w:rsidRPr="00041AA8">
        <w:rPr>
          <w:rStyle w:val="FontStyle46"/>
          <w:lang w:val="sr-Cyrl-CS" w:eastAsia="sr-Latn-CS"/>
        </w:rPr>
        <w:t>ком</w:t>
      </w:r>
      <w:r w:rsidR="00955216" w:rsidRPr="00041AA8">
        <w:rPr>
          <w:rStyle w:val="FontStyle46"/>
          <w:lang w:val="sr-Cyrl-CS" w:eastAsia="sr-Latn-CS"/>
        </w:rPr>
        <w:t xml:space="preserve"> </w:t>
      </w:r>
      <w:r w:rsidRPr="00041AA8">
        <w:rPr>
          <w:rStyle w:val="FontStyle46"/>
          <w:lang w:val="sr-Cyrl-CS" w:eastAsia="sr-Latn-CS"/>
        </w:rPr>
        <w:t>нивоу</w:t>
      </w:r>
      <w:r w:rsidR="00955216" w:rsidRPr="00041AA8">
        <w:rPr>
          <w:rStyle w:val="FontStyle46"/>
          <w:lang w:val="sr-Cyrl-CS" w:eastAsia="sr-Latn-CS"/>
        </w:rPr>
        <w:t xml:space="preserve">, </w:t>
      </w:r>
      <w:r w:rsidRPr="00041AA8">
        <w:rPr>
          <w:rStyle w:val="FontStyle46"/>
          <w:lang w:val="sr-Cyrl-CS" w:eastAsia="sr-Latn-CS"/>
        </w:rPr>
        <w:t>приступа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идентификацији</w:t>
      </w:r>
      <w:r w:rsidR="00955216" w:rsidRPr="00041AA8">
        <w:rPr>
          <w:rStyle w:val="FontStyle46"/>
          <w:lang w:val="sr-Cyrl-CS" w:eastAsia="sr-Latn-CS"/>
        </w:rPr>
        <w:t xml:space="preserve"> </w:t>
      </w:r>
      <w:r w:rsidRPr="00041AA8">
        <w:rPr>
          <w:rStyle w:val="FontStyle46"/>
          <w:lang w:val="sr-Cyrl-CS" w:eastAsia="sr-Latn-CS"/>
        </w:rPr>
        <w:t>потреба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циљу</w:t>
      </w:r>
      <w:r w:rsidR="00955216" w:rsidRPr="00041AA8">
        <w:rPr>
          <w:rStyle w:val="FontStyle46"/>
          <w:lang w:val="sr-Cyrl-CS" w:eastAsia="sr-Latn-CS"/>
        </w:rPr>
        <w:t xml:space="preserve"> </w:t>
      </w:r>
      <w:r w:rsidRPr="00041AA8">
        <w:rPr>
          <w:rStyle w:val="FontStyle46"/>
          <w:lang w:val="sr-Cyrl-CS" w:eastAsia="sr-Latn-CS"/>
        </w:rPr>
        <w:t>н</w:t>
      </w:r>
      <w:r w:rsidR="004A2073">
        <w:rPr>
          <w:rStyle w:val="FontStyle46"/>
          <w:lang w:val="sr-Cyrl-CS" w:eastAsia="sr-Latn-CS"/>
        </w:rPr>
        <w:t xml:space="preserve">есметаног </w:t>
      </w:r>
      <w:r w:rsidRPr="00041AA8">
        <w:rPr>
          <w:rStyle w:val="FontStyle46"/>
          <w:lang w:val="sr-Cyrl-CS" w:eastAsia="sr-Latn-CS"/>
        </w:rPr>
        <w:t>студирања</w:t>
      </w:r>
      <w:r w:rsidR="00955216" w:rsidRPr="00041AA8">
        <w:rPr>
          <w:rStyle w:val="FontStyle46"/>
          <w:lang w:val="sr-Cyrl-CS" w:eastAsia="sr-Latn-CS"/>
        </w:rPr>
        <w:t>.</w:t>
      </w:r>
    </w:p>
    <w:p w:rsidR="00955216" w:rsidRPr="00041AA8" w:rsidRDefault="00041AA8" w:rsidP="005A317A">
      <w:pPr>
        <w:pStyle w:val="Heading2"/>
        <w:rPr>
          <w:rStyle w:val="FontStyle44"/>
          <w:color w:val="6E6E6E"/>
          <w:lang w:val="sr-Cyrl-CS" w:eastAsia="en-US"/>
        </w:rPr>
      </w:pPr>
      <w:bookmarkStart w:id="28" w:name="_Toc386107743"/>
      <w:r w:rsidRPr="00041AA8">
        <w:rPr>
          <w:rStyle w:val="FontStyle44"/>
          <w:color w:val="6E6E6E"/>
          <w:lang w:val="sr-Cyrl-CS" w:eastAsia="en-US"/>
        </w:rPr>
        <w:t>Процјена</w:t>
      </w:r>
      <w:r w:rsidR="00955216" w:rsidRPr="00041AA8">
        <w:rPr>
          <w:rStyle w:val="FontStyle44"/>
          <w:color w:val="6E6E6E"/>
          <w:lang w:val="sr-Cyrl-CS" w:eastAsia="en-US"/>
        </w:rPr>
        <w:t xml:space="preserve"> </w:t>
      </w:r>
      <w:r w:rsidRPr="00041AA8">
        <w:rPr>
          <w:rStyle w:val="FontStyle44"/>
          <w:color w:val="6E6E6E"/>
          <w:lang w:val="sr-Cyrl-CS" w:eastAsia="en-US"/>
        </w:rPr>
        <w:t>и</w:t>
      </w:r>
      <w:r w:rsidR="00955216" w:rsidRPr="00041AA8">
        <w:rPr>
          <w:rStyle w:val="FontStyle44"/>
          <w:color w:val="6E6E6E"/>
          <w:lang w:val="sr-Cyrl-CS" w:eastAsia="en-US"/>
        </w:rPr>
        <w:t xml:space="preserve"> </w:t>
      </w:r>
      <w:r w:rsidRPr="00041AA8">
        <w:rPr>
          <w:rStyle w:val="FontStyle44"/>
          <w:color w:val="6E6E6E"/>
          <w:lang w:val="sr-Cyrl-CS" w:eastAsia="en-US"/>
        </w:rPr>
        <w:t>идентификација</w:t>
      </w:r>
      <w:r w:rsidR="00955216" w:rsidRPr="00041AA8">
        <w:rPr>
          <w:rStyle w:val="FontStyle44"/>
          <w:color w:val="6E6E6E"/>
          <w:lang w:val="sr-Cyrl-CS" w:eastAsia="en-US"/>
        </w:rPr>
        <w:t xml:space="preserve"> </w:t>
      </w:r>
      <w:r w:rsidRPr="00041AA8">
        <w:rPr>
          <w:rStyle w:val="FontStyle44"/>
          <w:color w:val="6E6E6E"/>
          <w:lang w:val="sr-Cyrl-CS" w:eastAsia="en-US"/>
        </w:rPr>
        <w:t>студената</w:t>
      </w:r>
      <w:r w:rsidR="00955216" w:rsidRPr="00041AA8">
        <w:rPr>
          <w:rStyle w:val="FontStyle44"/>
          <w:color w:val="6E6E6E"/>
          <w:lang w:val="sr-Cyrl-CS" w:eastAsia="en-US"/>
        </w:rPr>
        <w:t xml:space="preserve"> </w:t>
      </w:r>
      <w:r w:rsidRPr="00041AA8">
        <w:rPr>
          <w:rStyle w:val="FontStyle44"/>
          <w:color w:val="6E6E6E"/>
          <w:lang w:val="sr-Cyrl-CS" w:eastAsia="en-US"/>
        </w:rPr>
        <w:t>с</w:t>
      </w:r>
      <w:r w:rsidR="00955216" w:rsidRPr="00041AA8">
        <w:rPr>
          <w:rStyle w:val="FontStyle44"/>
          <w:color w:val="6E6E6E"/>
          <w:lang w:val="sr-Cyrl-CS" w:eastAsia="en-US"/>
        </w:rPr>
        <w:t xml:space="preserve"> </w:t>
      </w:r>
      <w:r w:rsidRPr="00041AA8">
        <w:rPr>
          <w:rStyle w:val="FontStyle44"/>
          <w:color w:val="6E6E6E"/>
          <w:lang w:val="sr-Cyrl-CS" w:eastAsia="en-US"/>
        </w:rPr>
        <w:t>менталним</w:t>
      </w:r>
      <w:r w:rsidR="00955216" w:rsidRPr="00041AA8">
        <w:rPr>
          <w:rStyle w:val="FontStyle44"/>
          <w:color w:val="6E6E6E"/>
          <w:lang w:val="sr-Cyrl-CS" w:eastAsia="en-US"/>
        </w:rPr>
        <w:t xml:space="preserve"> </w:t>
      </w:r>
      <w:r w:rsidRPr="00041AA8">
        <w:rPr>
          <w:rStyle w:val="FontStyle44"/>
          <w:color w:val="6E6E6E"/>
          <w:lang w:val="sr-Cyrl-CS" w:eastAsia="en-US"/>
        </w:rPr>
        <w:t>потешкоћама</w:t>
      </w:r>
      <w:bookmarkEnd w:id="28"/>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неће</w:t>
      </w:r>
      <w:r w:rsidR="00955216" w:rsidRPr="00041AA8">
        <w:rPr>
          <w:rStyle w:val="FontStyle46"/>
          <w:lang w:val="sr-Cyrl-CS" w:eastAsia="sr-Latn-CS"/>
        </w:rPr>
        <w:t xml:space="preserve"> </w:t>
      </w:r>
      <w:r w:rsidRPr="00041AA8">
        <w:rPr>
          <w:rStyle w:val="FontStyle46"/>
          <w:lang w:val="sr-Cyrl-CS" w:eastAsia="sr-Latn-CS"/>
        </w:rPr>
        <w:t>увијек</w:t>
      </w:r>
      <w:r w:rsidR="00955216" w:rsidRPr="00041AA8">
        <w:rPr>
          <w:rStyle w:val="FontStyle46"/>
          <w:lang w:val="sr-Cyrl-CS" w:eastAsia="sr-Latn-CS"/>
        </w:rPr>
        <w:t xml:space="preserve"> </w:t>
      </w:r>
      <w:r w:rsidRPr="00041AA8">
        <w:rPr>
          <w:rStyle w:val="FontStyle46"/>
          <w:lang w:val="sr-Cyrl-CS" w:eastAsia="sr-Latn-CS"/>
        </w:rPr>
        <w:t>директно</w:t>
      </w:r>
      <w:r w:rsidR="00955216" w:rsidRPr="00041AA8">
        <w:rPr>
          <w:rStyle w:val="FontStyle46"/>
          <w:lang w:val="sr-Cyrl-CS" w:eastAsia="sr-Latn-CS"/>
        </w:rPr>
        <w:t xml:space="preserve"> </w:t>
      </w:r>
      <w:r w:rsidRPr="00041AA8">
        <w:rPr>
          <w:rStyle w:val="FontStyle46"/>
          <w:lang w:val="sr-Cyrl-CS" w:eastAsia="sr-Latn-CS"/>
        </w:rPr>
        <w:t>показати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проблем</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одређене</w:t>
      </w:r>
      <w:r w:rsidR="00955216" w:rsidRPr="00041AA8">
        <w:rPr>
          <w:rStyle w:val="FontStyle46"/>
          <w:lang w:val="sr-Cyrl-CS" w:eastAsia="sr-Latn-CS"/>
        </w:rPr>
        <w:t xml:space="preserve"> </w:t>
      </w:r>
      <w:r w:rsidRPr="00041AA8">
        <w:rPr>
          <w:rStyle w:val="FontStyle46"/>
          <w:lang w:val="sr-Cyrl-CS" w:eastAsia="sr-Latn-CS"/>
        </w:rPr>
        <w:t>потешкоће</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осјећати</w:t>
      </w:r>
      <w:r w:rsidR="00955216" w:rsidRPr="00041AA8">
        <w:rPr>
          <w:rStyle w:val="FontStyle46"/>
          <w:lang w:val="sr-Cyrl-CS" w:eastAsia="sr-Latn-CS"/>
        </w:rPr>
        <w:t xml:space="preserve"> </w:t>
      </w:r>
      <w:r w:rsidRPr="00041AA8">
        <w:rPr>
          <w:rStyle w:val="FontStyle46"/>
          <w:lang w:val="sr-Cyrl-CS" w:eastAsia="sr-Latn-CS"/>
        </w:rPr>
        <w:t>неугодност</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стид</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више</w:t>
      </w:r>
      <w:r w:rsidR="00955216" w:rsidRPr="00041AA8">
        <w:rPr>
          <w:rStyle w:val="FontStyle46"/>
          <w:lang w:val="sr-Cyrl-CS" w:eastAsia="sr-Latn-CS"/>
        </w:rPr>
        <w:t xml:space="preserve"> </w:t>
      </w:r>
      <w:r w:rsidRPr="00041AA8">
        <w:rPr>
          <w:rStyle w:val="FontStyle46"/>
          <w:lang w:val="sr-Cyrl-CS" w:eastAsia="sr-Latn-CS"/>
        </w:rPr>
        <w:t>страх</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посљедица</w:t>
      </w:r>
      <w:r w:rsidR="00955216" w:rsidRPr="00041AA8">
        <w:rPr>
          <w:rStyle w:val="FontStyle46"/>
          <w:lang w:val="sr-Cyrl-CS" w:eastAsia="sr-Latn-CS"/>
        </w:rPr>
        <w:t xml:space="preserve"> </w:t>
      </w:r>
      <w:r w:rsidRPr="00041AA8">
        <w:rPr>
          <w:rStyle w:val="FontStyle46"/>
          <w:lang w:val="sr-Cyrl-CS" w:eastAsia="sr-Latn-CS"/>
        </w:rPr>
        <w:t>уколико</w:t>
      </w:r>
      <w:r w:rsidR="00955216" w:rsidRPr="00041AA8">
        <w:rPr>
          <w:rStyle w:val="FontStyle46"/>
          <w:lang w:val="sr-Cyrl-CS" w:eastAsia="sr-Latn-CS"/>
        </w:rPr>
        <w:t xml:space="preserve"> </w:t>
      </w:r>
      <w:r w:rsidRPr="00041AA8">
        <w:rPr>
          <w:rStyle w:val="FontStyle46"/>
          <w:lang w:val="sr-Cyrl-CS" w:eastAsia="sr-Latn-CS"/>
        </w:rPr>
        <w:t>би</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факултету</w:t>
      </w:r>
      <w:r w:rsidR="00955216" w:rsidRPr="00041AA8">
        <w:rPr>
          <w:rStyle w:val="FontStyle46"/>
          <w:lang w:val="sr-Cyrl-CS" w:eastAsia="sr-Latn-CS"/>
        </w:rPr>
        <w:t xml:space="preserve"> </w:t>
      </w:r>
      <w:r w:rsidRPr="00041AA8">
        <w:rPr>
          <w:rStyle w:val="FontStyle46"/>
          <w:lang w:val="sr-Cyrl-CS" w:eastAsia="sr-Latn-CS"/>
        </w:rPr>
        <w:t>дознало</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постоје</w:t>
      </w:r>
      <w:r w:rsidR="00955216" w:rsidRPr="00041AA8">
        <w:rPr>
          <w:rStyle w:val="FontStyle46"/>
          <w:lang w:val="sr-Cyrl-CS" w:eastAsia="sr-Latn-CS"/>
        </w:rPr>
        <w:t xml:space="preserve"> </w:t>
      </w:r>
      <w:r w:rsidRPr="00041AA8">
        <w:rPr>
          <w:rStyle w:val="FontStyle46"/>
          <w:lang w:val="sr-Cyrl-CS" w:eastAsia="sr-Latn-CS"/>
        </w:rPr>
        <w:t>одређени</w:t>
      </w:r>
      <w:r w:rsidR="00955216" w:rsidRPr="00041AA8">
        <w:rPr>
          <w:rStyle w:val="FontStyle46"/>
          <w:lang w:val="sr-Cyrl-CS" w:eastAsia="sr-Latn-CS"/>
        </w:rPr>
        <w:t xml:space="preserve"> </w:t>
      </w:r>
      <w:r w:rsidRPr="00041AA8">
        <w:rPr>
          <w:rStyle w:val="FontStyle46"/>
          <w:lang w:val="sr-Cyrl-CS" w:eastAsia="sr-Latn-CS"/>
        </w:rPr>
        <w:t>проблеми</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Нека</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сљедећих</w:t>
      </w:r>
      <w:r w:rsidR="00955216" w:rsidRPr="00041AA8">
        <w:rPr>
          <w:rStyle w:val="FontStyle46"/>
          <w:lang w:val="sr-Cyrl-CS" w:eastAsia="sr-Latn-CS"/>
        </w:rPr>
        <w:t xml:space="preserve"> </w:t>
      </w:r>
      <w:r w:rsidRPr="00041AA8">
        <w:rPr>
          <w:rStyle w:val="FontStyle46"/>
          <w:lang w:val="sr-Cyrl-CS" w:eastAsia="sr-Latn-CS"/>
        </w:rPr>
        <w:t>питања</w:t>
      </w:r>
      <w:r w:rsidR="00955216" w:rsidRPr="00041AA8">
        <w:rPr>
          <w:rStyle w:val="FontStyle46"/>
          <w:lang w:val="sr-Cyrl-CS" w:eastAsia="sr-Latn-CS"/>
        </w:rPr>
        <w:t xml:space="preserve"> </w:t>
      </w:r>
      <w:r w:rsidRPr="00041AA8">
        <w:rPr>
          <w:rStyle w:val="FontStyle46"/>
          <w:lang w:val="sr-Cyrl-CS" w:eastAsia="sr-Latn-CS"/>
        </w:rPr>
        <w:t>би</w:t>
      </w:r>
      <w:r w:rsidR="00955216" w:rsidRPr="00041AA8">
        <w:rPr>
          <w:rStyle w:val="FontStyle46"/>
          <w:lang w:val="sr-Cyrl-CS" w:eastAsia="sr-Latn-CS"/>
        </w:rPr>
        <w:t xml:space="preserve"> </w:t>
      </w:r>
      <w:r w:rsidRPr="00041AA8">
        <w:rPr>
          <w:rStyle w:val="FontStyle46"/>
          <w:lang w:val="sr-Cyrl-CS" w:eastAsia="sr-Latn-CS"/>
        </w:rPr>
        <w:t>могла</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корисна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пружању</w:t>
      </w:r>
      <w:r w:rsidR="00955216" w:rsidRPr="00041AA8">
        <w:rPr>
          <w:rStyle w:val="FontStyle46"/>
          <w:lang w:val="sr-Cyrl-CS" w:eastAsia="sr-Latn-CS"/>
        </w:rPr>
        <w:t xml:space="preserve"> </w:t>
      </w:r>
      <w:r w:rsidRPr="00041AA8">
        <w:rPr>
          <w:rStyle w:val="FontStyle46"/>
          <w:lang w:val="sr-Cyrl-CS" w:eastAsia="sr-Latn-CS"/>
        </w:rPr>
        <w:t>подршке</w:t>
      </w:r>
      <w:r w:rsidR="00955216" w:rsidRPr="00041AA8">
        <w:rPr>
          <w:rStyle w:val="FontStyle46"/>
          <w:lang w:val="sr-Cyrl-CS" w:eastAsia="sr-Latn-CS"/>
        </w:rPr>
        <w:t>:</w:t>
      </w:r>
    </w:p>
    <w:p w:rsidR="00955216" w:rsidRPr="00041AA8" w:rsidRDefault="00041AA8" w:rsidP="005D312B">
      <w:pPr>
        <w:pStyle w:val="Style22"/>
        <w:widowControl/>
        <w:numPr>
          <w:ilvl w:val="0"/>
          <w:numId w:val="23"/>
        </w:numPr>
        <w:tabs>
          <w:tab w:val="left" w:pos="778"/>
        </w:tabs>
        <w:spacing w:line="288" w:lineRule="auto"/>
        <w:ind w:left="0" w:firstLine="454"/>
        <w:rPr>
          <w:rStyle w:val="FontStyle46"/>
          <w:lang w:val="sr-Cyrl-CS" w:eastAsia="en-US"/>
        </w:rPr>
      </w:pP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рекао</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проблем</w:t>
      </w:r>
      <w:r w:rsidR="00955216" w:rsidRPr="00041AA8">
        <w:rPr>
          <w:rStyle w:val="FontStyle46"/>
          <w:lang w:val="sr-Cyrl-CS" w:eastAsia="en-US"/>
        </w:rPr>
        <w:t>?</w:t>
      </w:r>
    </w:p>
    <w:p w:rsidR="00955216" w:rsidRPr="00041AA8" w:rsidRDefault="00041AA8" w:rsidP="005D312B">
      <w:pPr>
        <w:pStyle w:val="Style22"/>
        <w:widowControl/>
        <w:numPr>
          <w:ilvl w:val="0"/>
          <w:numId w:val="23"/>
        </w:numPr>
        <w:tabs>
          <w:tab w:val="left" w:pos="778"/>
        </w:tabs>
        <w:spacing w:line="288" w:lineRule="auto"/>
        <w:ind w:left="0" w:firstLine="454"/>
        <w:rPr>
          <w:rStyle w:val="FontStyle46"/>
          <w:lang w:val="sr-Cyrl-CS" w:eastAsia="en-US"/>
        </w:rPr>
      </w:pP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било</w:t>
      </w:r>
      <w:r w:rsidR="00955216" w:rsidRPr="00041AA8">
        <w:rPr>
          <w:rStyle w:val="FontStyle46"/>
          <w:lang w:val="sr-Cyrl-CS" w:eastAsia="en-US"/>
        </w:rPr>
        <w:t xml:space="preserve"> </w:t>
      </w:r>
      <w:r w:rsidRPr="00041AA8">
        <w:rPr>
          <w:rStyle w:val="FontStyle46"/>
          <w:lang w:val="sr-Cyrl-CS" w:eastAsia="en-US"/>
        </w:rPr>
        <w:t>неких</w:t>
      </w:r>
      <w:r w:rsidR="00955216" w:rsidRPr="00041AA8">
        <w:rPr>
          <w:rStyle w:val="FontStyle46"/>
          <w:lang w:val="sr-Cyrl-CS" w:eastAsia="en-US"/>
        </w:rPr>
        <w:t xml:space="preserve"> </w:t>
      </w:r>
      <w:r w:rsidRPr="00041AA8">
        <w:rPr>
          <w:rStyle w:val="FontStyle46"/>
          <w:lang w:val="sr-Cyrl-CS" w:eastAsia="en-US"/>
        </w:rPr>
        <w:t>значајних</w:t>
      </w:r>
      <w:r w:rsidR="00955216" w:rsidRPr="00041AA8">
        <w:rPr>
          <w:rStyle w:val="FontStyle46"/>
          <w:lang w:val="sr-Cyrl-CS" w:eastAsia="en-US"/>
        </w:rPr>
        <w:t xml:space="preserve"> </w:t>
      </w:r>
      <w:r w:rsidRPr="00041AA8">
        <w:rPr>
          <w:rStyle w:val="FontStyle46"/>
          <w:lang w:val="sr-Cyrl-CS" w:eastAsia="en-US"/>
        </w:rPr>
        <w:t>промјена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студентовом</w:t>
      </w:r>
      <w:r w:rsidR="00955216" w:rsidRPr="00041AA8">
        <w:rPr>
          <w:rStyle w:val="FontStyle46"/>
          <w:lang w:val="sr-Cyrl-CS" w:eastAsia="en-US"/>
        </w:rPr>
        <w:t xml:space="preserve"> </w:t>
      </w:r>
      <w:r w:rsidRPr="00041AA8">
        <w:rPr>
          <w:rStyle w:val="FontStyle46"/>
          <w:lang w:val="sr-Cyrl-CS" w:eastAsia="en-US"/>
        </w:rPr>
        <w:t>изгледу</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промјене</w:t>
      </w:r>
      <w:r w:rsidR="00955216" w:rsidRPr="00041AA8">
        <w:rPr>
          <w:rStyle w:val="FontStyle46"/>
          <w:lang w:val="sr-Cyrl-CS" w:eastAsia="en-US"/>
        </w:rPr>
        <w:t xml:space="preserve"> </w:t>
      </w:r>
      <w:r w:rsidRPr="00041AA8">
        <w:rPr>
          <w:rStyle w:val="FontStyle46"/>
          <w:lang w:val="sr-Cyrl-CS" w:eastAsia="en-US"/>
        </w:rPr>
        <w:t>тежине</w:t>
      </w:r>
      <w:r w:rsidR="00955216" w:rsidRPr="00041AA8">
        <w:rPr>
          <w:rStyle w:val="FontStyle46"/>
          <w:lang w:val="sr-Cyrl-CS" w:eastAsia="en-US"/>
        </w:rPr>
        <w:t xml:space="preserve">, </w:t>
      </w:r>
      <w:r w:rsidRPr="00041AA8">
        <w:rPr>
          <w:rStyle w:val="FontStyle46"/>
          <w:lang w:val="sr-Cyrl-CS" w:eastAsia="en-US"/>
        </w:rPr>
        <w:t>изостанак</w:t>
      </w:r>
      <w:r w:rsidR="00955216" w:rsidRPr="00041AA8">
        <w:rPr>
          <w:rStyle w:val="FontStyle46"/>
          <w:lang w:val="sr-Cyrl-CS" w:eastAsia="en-US"/>
        </w:rPr>
        <w:t xml:space="preserve"> </w:t>
      </w:r>
      <w:r w:rsidRPr="00041AA8">
        <w:rPr>
          <w:rStyle w:val="FontStyle46"/>
          <w:lang w:val="sr-Cyrl-CS" w:eastAsia="en-US"/>
        </w:rPr>
        <w:t>личне</w:t>
      </w:r>
      <w:r w:rsidR="00955216" w:rsidRPr="00041AA8">
        <w:rPr>
          <w:rStyle w:val="FontStyle46"/>
          <w:lang w:val="sr-Cyrl-CS" w:eastAsia="en-US"/>
        </w:rPr>
        <w:t xml:space="preserve"> </w:t>
      </w:r>
      <w:r w:rsidRPr="00041AA8">
        <w:rPr>
          <w:rStyle w:val="FontStyle46"/>
          <w:lang w:val="sr-Cyrl-CS" w:eastAsia="en-US"/>
        </w:rPr>
        <w:t>хигијене</w:t>
      </w:r>
      <w:r w:rsidR="00955216" w:rsidRPr="00041AA8">
        <w:rPr>
          <w:rStyle w:val="FontStyle46"/>
          <w:lang w:val="sr-Cyrl-CS" w:eastAsia="en-US"/>
        </w:rPr>
        <w:t>)?</w:t>
      </w:r>
    </w:p>
    <w:p w:rsidR="00955216" w:rsidRPr="00041AA8" w:rsidRDefault="00041AA8" w:rsidP="005D312B">
      <w:pPr>
        <w:pStyle w:val="Style22"/>
        <w:widowControl/>
        <w:numPr>
          <w:ilvl w:val="0"/>
          <w:numId w:val="23"/>
        </w:numPr>
        <w:tabs>
          <w:tab w:val="left" w:pos="778"/>
        </w:tabs>
        <w:spacing w:line="288" w:lineRule="auto"/>
        <w:ind w:left="0" w:firstLine="454"/>
        <w:rPr>
          <w:rStyle w:val="FontStyle46"/>
          <w:lang w:val="sr-Cyrl-CS" w:eastAsia="en-US"/>
        </w:rPr>
      </w:pP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мирише</w:t>
      </w:r>
      <w:r w:rsidR="00955216" w:rsidRPr="00041AA8">
        <w:rPr>
          <w:rStyle w:val="FontStyle46"/>
          <w:lang w:val="sr-Cyrl-CS" w:eastAsia="en-US"/>
        </w:rPr>
        <w:t xml:space="preserve"> </w:t>
      </w:r>
      <w:r w:rsidRPr="00041AA8">
        <w:rPr>
          <w:rStyle w:val="FontStyle46"/>
          <w:lang w:val="sr-Cyrl-CS" w:eastAsia="en-US"/>
        </w:rPr>
        <w:t>другачије</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алкохол</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траву</w:t>
      </w:r>
      <w:r w:rsidR="00955216" w:rsidRPr="00041AA8">
        <w:rPr>
          <w:rStyle w:val="FontStyle46"/>
          <w:lang w:val="sr-Cyrl-CS" w:eastAsia="en-US"/>
        </w:rPr>
        <w:t>)?</w:t>
      </w:r>
    </w:p>
    <w:p w:rsidR="00955216" w:rsidRPr="00041AA8" w:rsidRDefault="00041AA8" w:rsidP="005D312B">
      <w:pPr>
        <w:pStyle w:val="Style22"/>
        <w:widowControl/>
        <w:numPr>
          <w:ilvl w:val="0"/>
          <w:numId w:val="23"/>
        </w:numPr>
        <w:tabs>
          <w:tab w:val="left" w:pos="778"/>
        </w:tabs>
        <w:spacing w:line="288" w:lineRule="auto"/>
        <w:ind w:left="0" w:firstLine="454"/>
        <w:rPr>
          <w:rStyle w:val="FontStyle46"/>
          <w:lang w:val="sr-Cyrl-CS" w:eastAsia="en-US"/>
        </w:rPr>
      </w:pP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звучи</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веома</w:t>
      </w:r>
      <w:r w:rsidR="00955216" w:rsidRPr="00041AA8">
        <w:rPr>
          <w:rStyle w:val="FontStyle46"/>
          <w:lang w:val="sr-Cyrl-CS" w:eastAsia="en-US"/>
        </w:rPr>
        <w:t xml:space="preserve"> </w:t>
      </w:r>
      <w:r w:rsidRPr="00041AA8">
        <w:rPr>
          <w:rStyle w:val="FontStyle46"/>
          <w:lang w:val="sr-Cyrl-CS" w:eastAsia="en-US"/>
        </w:rPr>
        <w:t>гласан</w:t>
      </w:r>
      <w:r w:rsidR="00955216" w:rsidRPr="00041AA8">
        <w:rPr>
          <w:rStyle w:val="FontStyle46"/>
          <w:lang w:val="sr-Cyrl-CS" w:eastAsia="en-US"/>
        </w:rPr>
        <w:t xml:space="preserve">, </w:t>
      </w:r>
      <w:r w:rsidRPr="00041AA8">
        <w:rPr>
          <w:rStyle w:val="FontStyle46"/>
          <w:lang w:val="sr-Cyrl-CS" w:eastAsia="en-US"/>
        </w:rPr>
        <w:t>тих</w:t>
      </w:r>
      <w:r w:rsidR="00955216" w:rsidRPr="00041AA8">
        <w:rPr>
          <w:rStyle w:val="FontStyle46"/>
          <w:lang w:val="sr-Cyrl-CS" w:eastAsia="en-US"/>
        </w:rPr>
        <w:t xml:space="preserve">, </w:t>
      </w:r>
      <w:r w:rsidRPr="00041AA8">
        <w:rPr>
          <w:rStyle w:val="FontStyle46"/>
          <w:lang w:val="sr-Cyrl-CS" w:eastAsia="en-US"/>
        </w:rPr>
        <w:t>раван</w:t>
      </w:r>
      <w:r w:rsidR="00955216" w:rsidRPr="00041AA8">
        <w:rPr>
          <w:rStyle w:val="FontStyle46"/>
          <w:lang w:val="sr-Cyrl-CS" w:eastAsia="en-US"/>
        </w:rPr>
        <w:t xml:space="preserve"> </w:t>
      </w:r>
      <w:r w:rsidRPr="00041AA8">
        <w:rPr>
          <w:rStyle w:val="FontStyle46"/>
          <w:lang w:val="sr-Cyrl-CS" w:eastAsia="en-US"/>
        </w:rPr>
        <w:t>тон</w:t>
      </w:r>
      <w:r w:rsidR="00955216" w:rsidRPr="00041AA8">
        <w:rPr>
          <w:rStyle w:val="FontStyle46"/>
          <w:lang w:val="sr-Cyrl-CS" w:eastAsia="en-US"/>
        </w:rPr>
        <w:t xml:space="preserve">, </w:t>
      </w:r>
      <w:r w:rsidRPr="00041AA8">
        <w:rPr>
          <w:rStyle w:val="FontStyle46"/>
          <w:lang w:val="sr-Cyrl-CS" w:eastAsia="en-US"/>
        </w:rPr>
        <w:t>иритирајуће</w:t>
      </w:r>
      <w:r w:rsidR="00955216" w:rsidRPr="00041AA8">
        <w:rPr>
          <w:rStyle w:val="FontStyle46"/>
          <w:lang w:val="sr-Cyrl-CS" w:eastAsia="en-US"/>
        </w:rPr>
        <w:t>)?</w:t>
      </w:r>
    </w:p>
    <w:p w:rsidR="00955216" w:rsidRPr="00041AA8" w:rsidRDefault="00041AA8" w:rsidP="005D312B">
      <w:pPr>
        <w:pStyle w:val="Style22"/>
        <w:widowControl/>
        <w:numPr>
          <w:ilvl w:val="0"/>
          <w:numId w:val="23"/>
        </w:numPr>
        <w:tabs>
          <w:tab w:val="left" w:pos="778"/>
        </w:tabs>
        <w:spacing w:line="288" w:lineRule="auto"/>
        <w:ind w:left="0" w:firstLine="454"/>
        <w:rPr>
          <w:rStyle w:val="FontStyle46"/>
          <w:lang w:val="sr-Cyrl-CS" w:eastAsia="en-US"/>
        </w:rPr>
      </w:pPr>
      <w:r w:rsidRPr="00041AA8">
        <w:rPr>
          <w:rStyle w:val="FontStyle46"/>
          <w:lang w:val="sr-Cyrl-CS" w:eastAsia="en-US"/>
        </w:rPr>
        <w:lastRenderedPageBreak/>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расположење</w:t>
      </w:r>
      <w:r w:rsidR="00955216" w:rsidRPr="00041AA8">
        <w:rPr>
          <w:rStyle w:val="FontStyle46"/>
          <w:lang w:val="sr-Cyrl-CS" w:eastAsia="en-US"/>
        </w:rPr>
        <w:t xml:space="preserve"> </w:t>
      </w:r>
      <w:r w:rsidRPr="00041AA8">
        <w:rPr>
          <w:rStyle w:val="FontStyle46"/>
          <w:lang w:val="sr-Cyrl-CS" w:eastAsia="en-US"/>
        </w:rPr>
        <w:t>код</w:t>
      </w:r>
      <w:r w:rsidR="00955216" w:rsidRPr="00041AA8">
        <w:rPr>
          <w:rStyle w:val="FontStyle46"/>
          <w:lang w:val="sr-Cyrl-CS" w:eastAsia="en-US"/>
        </w:rPr>
        <w:t xml:space="preserve"> </w:t>
      </w:r>
      <w:r w:rsidRPr="00041AA8">
        <w:rPr>
          <w:rStyle w:val="FontStyle46"/>
          <w:lang w:val="sr-Cyrl-CS" w:eastAsia="en-US"/>
        </w:rPr>
        <w:t>студента</w:t>
      </w:r>
      <w:r w:rsidR="00955216" w:rsidRPr="00041AA8">
        <w:rPr>
          <w:rStyle w:val="FontStyle46"/>
          <w:lang w:val="sr-Cyrl-CS" w:eastAsia="en-US"/>
        </w:rPr>
        <w:t xml:space="preserve"> </w:t>
      </w:r>
      <w:r w:rsidRPr="00041AA8">
        <w:rPr>
          <w:rStyle w:val="FontStyle46"/>
          <w:lang w:val="sr-Cyrl-CS" w:eastAsia="en-US"/>
        </w:rPr>
        <w:t>изненада</w:t>
      </w:r>
      <w:r w:rsidR="00955216" w:rsidRPr="00041AA8">
        <w:rPr>
          <w:rStyle w:val="FontStyle46"/>
          <w:lang w:val="sr-Cyrl-CS" w:eastAsia="en-US"/>
        </w:rPr>
        <w:t xml:space="preserve"> </w:t>
      </w:r>
      <w:r w:rsidRPr="00041AA8">
        <w:rPr>
          <w:rStyle w:val="FontStyle46"/>
          <w:lang w:val="sr-Cyrl-CS" w:eastAsia="en-US"/>
        </w:rPr>
        <w:t>промијенило</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односу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раније</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јако</w:t>
      </w:r>
      <w:r w:rsidR="00955216" w:rsidRPr="00041AA8">
        <w:rPr>
          <w:rStyle w:val="FontStyle46"/>
          <w:lang w:val="sr-Cyrl-CS" w:eastAsia="en-US"/>
        </w:rPr>
        <w:t xml:space="preserve"> </w:t>
      </w:r>
      <w:r w:rsidRPr="00041AA8">
        <w:rPr>
          <w:rStyle w:val="FontStyle46"/>
          <w:lang w:val="sr-Cyrl-CS" w:eastAsia="en-US"/>
        </w:rPr>
        <w:t>пренаглашено</w:t>
      </w:r>
      <w:r w:rsidR="00955216" w:rsidRPr="00041AA8">
        <w:rPr>
          <w:rStyle w:val="FontStyle46"/>
          <w:lang w:val="sr-Cyrl-CS" w:eastAsia="en-US"/>
        </w:rPr>
        <w:t xml:space="preserve"> </w:t>
      </w:r>
      <w:r w:rsidRPr="00041AA8">
        <w:rPr>
          <w:rStyle w:val="FontStyle46"/>
          <w:lang w:val="sr-Cyrl-CS" w:eastAsia="en-US"/>
        </w:rPr>
        <w:t>расположење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пад</w:t>
      </w:r>
      <w:r w:rsidR="00955216" w:rsidRPr="00041AA8">
        <w:rPr>
          <w:rStyle w:val="FontStyle46"/>
          <w:lang w:val="sr-Cyrl-CS" w:eastAsia="en-US"/>
        </w:rPr>
        <w:t xml:space="preserve">, </w:t>
      </w:r>
      <w:r w:rsidRPr="00041AA8">
        <w:rPr>
          <w:rStyle w:val="FontStyle46"/>
          <w:lang w:val="sr-Cyrl-CS" w:eastAsia="en-US"/>
        </w:rPr>
        <w:t>преуморан</w:t>
      </w:r>
      <w:r w:rsidR="00955216" w:rsidRPr="00041AA8">
        <w:rPr>
          <w:rStyle w:val="FontStyle46"/>
          <w:lang w:val="sr-Cyrl-CS" w:eastAsia="en-US"/>
        </w:rPr>
        <w:t>)?</w:t>
      </w:r>
    </w:p>
    <w:p w:rsidR="00955216" w:rsidRPr="00041AA8" w:rsidRDefault="00041AA8" w:rsidP="005D312B">
      <w:pPr>
        <w:pStyle w:val="Style22"/>
        <w:widowControl/>
        <w:numPr>
          <w:ilvl w:val="0"/>
          <w:numId w:val="23"/>
        </w:numPr>
        <w:tabs>
          <w:tab w:val="left" w:pos="778"/>
        </w:tabs>
        <w:spacing w:line="288" w:lineRule="auto"/>
        <w:ind w:left="0" w:firstLine="454"/>
        <w:rPr>
          <w:rStyle w:val="FontStyle46"/>
          <w:lang w:val="sr-Cyrl-CS" w:eastAsia="en-US"/>
        </w:rPr>
      </w:pP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неко</w:t>
      </w:r>
      <w:r w:rsidR="00955216" w:rsidRPr="00041AA8">
        <w:rPr>
          <w:rStyle w:val="FontStyle46"/>
          <w:lang w:val="sr-Cyrl-CS" w:eastAsia="en-US"/>
        </w:rPr>
        <w:t xml:space="preserve"> </w:t>
      </w:r>
      <w:r w:rsidRPr="00041AA8">
        <w:rPr>
          <w:rStyle w:val="FontStyle46"/>
          <w:lang w:val="sr-Cyrl-CS" w:eastAsia="en-US"/>
        </w:rPr>
        <w:t>други</w:t>
      </w:r>
      <w:r w:rsidR="00955216" w:rsidRPr="00041AA8">
        <w:rPr>
          <w:rStyle w:val="FontStyle46"/>
          <w:lang w:val="sr-Cyrl-CS" w:eastAsia="en-US"/>
        </w:rPr>
        <w:t xml:space="preserve"> </w:t>
      </w:r>
      <w:r w:rsidRPr="00041AA8">
        <w:rPr>
          <w:rStyle w:val="FontStyle46"/>
          <w:lang w:val="sr-Cyrl-CS" w:eastAsia="en-US"/>
        </w:rPr>
        <w:t>изражава</w:t>
      </w:r>
      <w:r w:rsidR="00955216" w:rsidRPr="00041AA8">
        <w:rPr>
          <w:rStyle w:val="FontStyle46"/>
          <w:lang w:val="sr-Cyrl-CS" w:eastAsia="en-US"/>
        </w:rPr>
        <w:t xml:space="preserve"> </w:t>
      </w:r>
      <w:r w:rsidRPr="00041AA8">
        <w:rPr>
          <w:rStyle w:val="FontStyle46"/>
          <w:lang w:val="sr-Cyrl-CS" w:eastAsia="en-US"/>
        </w:rPr>
        <w:t>забринутост</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студента</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колеге</w:t>
      </w:r>
      <w:r w:rsidR="00955216" w:rsidRPr="00041AA8">
        <w:rPr>
          <w:rStyle w:val="FontStyle46"/>
          <w:lang w:val="sr-Cyrl-CS" w:eastAsia="en-US"/>
        </w:rPr>
        <w:t xml:space="preserve">, </w:t>
      </w:r>
      <w:r w:rsidRPr="00041AA8">
        <w:rPr>
          <w:rStyle w:val="FontStyle46"/>
          <w:lang w:val="sr-Cyrl-CS" w:eastAsia="en-US"/>
        </w:rPr>
        <w:t>пријатељи</w:t>
      </w:r>
      <w:r w:rsidR="00955216" w:rsidRPr="00041AA8">
        <w:rPr>
          <w:rStyle w:val="FontStyle46"/>
          <w:lang w:val="sr-Cyrl-CS" w:eastAsia="en-US"/>
        </w:rPr>
        <w:t>)?</w:t>
      </w:r>
    </w:p>
    <w:p w:rsidR="00955216" w:rsidRPr="00041AA8" w:rsidRDefault="00041AA8" w:rsidP="005D312B">
      <w:pPr>
        <w:pStyle w:val="Style22"/>
        <w:widowControl/>
        <w:numPr>
          <w:ilvl w:val="0"/>
          <w:numId w:val="23"/>
        </w:numPr>
        <w:tabs>
          <w:tab w:val="left" w:pos="778"/>
        </w:tabs>
        <w:spacing w:line="288" w:lineRule="auto"/>
        <w:ind w:left="0" w:firstLine="454"/>
        <w:rPr>
          <w:rStyle w:val="FontStyle46"/>
          <w:lang w:val="sr-Cyrl-CS" w:eastAsia="en-US"/>
        </w:rPr>
      </w:pP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изражене</w:t>
      </w:r>
      <w:r w:rsidR="00955216" w:rsidRPr="00041AA8">
        <w:rPr>
          <w:rStyle w:val="FontStyle46"/>
          <w:lang w:val="sr-Cyrl-CS" w:eastAsia="en-US"/>
        </w:rPr>
        <w:t xml:space="preserve"> </w:t>
      </w:r>
      <w:r w:rsidRPr="00041AA8">
        <w:rPr>
          <w:rStyle w:val="FontStyle46"/>
          <w:lang w:val="sr-Cyrl-CS" w:eastAsia="en-US"/>
        </w:rPr>
        <w:t>неке</w:t>
      </w:r>
      <w:r w:rsidR="00955216" w:rsidRPr="00041AA8">
        <w:rPr>
          <w:rStyle w:val="FontStyle46"/>
          <w:lang w:val="sr-Cyrl-CS" w:eastAsia="en-US"/>
        </w:rPr>
        <w:t xml:space="preserve"> </w:t>
      </w:r>
      <w:r w:rsidRPr="00041AA8">
        <w:rPr>
          <w:rStyle w:val="FontStyle46"/>
          <w:lang w:val="sr-Cyrl-CS" w:eastAsia="en-US"/>
        </w:rPr>
        <w:t>промјене</w:t>
      </w:r>
      <w:r w:rsidR="00955216" w:rsidRPr="00041AA8">
        <w:rPr>
          <w:rStyle w:val="FontStyle46"/>
          <w:lang w:val="sr-Cyrl-CS" w:eastAsia="en-US"/>
        </w:rPr>
        <w:t xml:space="preserve"> </w:t>
      </w:r>
      <w:r w:rsidRPr="00041AA8">
        <w:rPr>
          <w:rStyle w:val="FontStyle46"/>
          <w:lang w:val="sr-Cyrl-CS" w:eastAsia="en-US"/>
        </w:rPr>
        <w:t>понашања</w:t>
      </w:r>
      <w:r w:rsidR="00955216" w:rsidRPr="00041AA8">
        <w:rPr>
          <w:rStyle w:val="FontStyle46"/>
          <w:lang w:val="sr-Cyrl-CS" w:eastAsia="en-US"/>
        </w:rPr>
        <w:t xml:space="preserve">, </w:t>
      </w:r>
      <w:r w:rsidRPr="00041AA8">
        <w:rPr>
          <w:rStyle w:val="FontStyle46"/>
          <w:lang w:val="sr-Cyrl-CS" w:eastAsia="en-US"/>
        </w:rPr>
        <w:t>извршавања</w:t>
      </w:r>
      <w:r w:rsidR="00955216" w:rsidRPr="00041AA8">
        <w:rPr>
          <w:rStyle w:val="FontStyle46"/>
          <w:lang w:val="sr-Cyrl-CS" w:eastAsia="en-US"/>
        </w:rPr>
        <w:t xml:space="preserve"> </w:t>
      </w:r>
      <w:r w:rsidRPr="00041AA8">
        <w:rPr>
          <w:rStyle w:val="FontStyle46"/>
          <w:lang w:val="sr-Cyrl-CS" w:eastAsia="en-US"/>
        </w:rPr>
        <w:t>обавеза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социјабилности</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превише</w:t>
      </w:r>
      <w:r w:rsidR="00955216" w:rsidRPr="00041AA8">
        <w:rPr>
          <w:rStyle w:val="FontStyle46"/>
          <w:lang w:val="sr-Cyrl-CS" w:eastAsia="en-US"/>
        </w:rPr>
        <w:t xml:space="preserve"> </w:t>
      </w:r>
      <w:r w:rsidRPr="00041AA8">
        <w:rPr>
          <w:rStyle w:val="FontStyle46"/>
          <w:lang w:val="sr-Cyrl-CS" w:eastAsia="en-US"/>
        </w:rPr>
        <w:t>учи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ради</w:t>
      </w:r>
      <w:r w:rsidR="00955216" w:rsidRPr="00041AA8">
        <w:rPr>
          <w:rStyle w:val="FontStyle46"/>
          <w:lang w:val="sr-Cyrl-CS" w:eastAsia="en-US"/>
        </w:rPr>
        <w:t xml:space="preserve">, </w:t>
      </w:r>
      <w:r w:rsidRPr="00041AA8">
        <w:rPr>
          <w:rStyle w:val="FontStyle46"/>
          <w:lang w:val="sr-Cyrl-CS" w:eastAsia="en-US"/>
        </w:rPr>
        <w:t>губи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социјализација</w:t>
      </w:r>
      <w:r w:rsidR="00955216" w:rsidRPr="00041AA8">
        <w:rPr>
          <w:rStyle w:val="FontStyle46"/>
          <w:lang w:val="sr-Cyrl-CS" w:eastAsia="en-US"/>
        </w:rPr>
        <w:t xml:space="preserve">, </w:t>
      </w:r>
      <w:r w:rsidRPr="00041AA8">
        <w:rPr>
          <w:rStyle w:val="FontStyle46"/>
          <w:lang w:val="sr-Cyrl-CS" w:eastAsia="en-US"/>
        </w:rPr>
        <w:t>изостаје</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наставе</w:t>
      </w:r>
      <w:r w:rsidR="00955216" w:rsidRPr="00041AA8">
        <w:rPr>
          <w:rStyle w:val="FontStyle46"/>
          <w:lang w:val="sr-Cyrl-CS" w:eastAsia="en-US"/>
        </w:rPr>
        <w:t xml:space="preserve">, </w:t>
      </w:r>
      <w:r w:rsidRPr="00041AA8">
        <w:rPr>
          <w:rStyle w:val="FontStyle46"/>
          <w:lang w:val="sr-Cyrl-CS" w:eastAsia="en-US"/>
        </w:rPr>
        <w:t>касни</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обавезама</w:t>
      </w:r>
      <w:r w:rsidR="00955216" w:rsidRPr="00041AA8">
        <w:rPr>
          <w:rStyle w:val="FontStyle46"/>
          <w:lang w:val="sr-Cyrl-CS" w:eastAsia="en-US"/>
        </w:rPr>
        <w:t>)?</w:t>
      </w:r>
    </w:p>
    <w:p w:rsidR="00955216" w:rsidRPr="00041AA8" w:rsidRDefault="00041AA8" w:rsidP="005D312B">
      <w:pPr>
        <w:pStyle w:val="Style22"/>
        <w:widowControl/>
        <w:numPr>
          <w:ilvl w:val="0"/>
          <w:numId w:val="23"/>
        </w:numPr>
        <w:tabs>
          <w:tab w:val="left" w:pos="778"/>
        </w:tabs>
        <w:spacing w:line="288" w:lineRule="auto"/>
        <w:ind w:left="0" w:firstLine="454"/>
        <w:rPr>
          <w:rStyle w:val="FontStyle46"/>
          <w:lang w:val="sr-Cyrl-CS" w:eastAsia="en-US"/>
        </w:rPr>
      </w:pPr>
      <w:r w:rsidRPr="00041AA8">
        <w:rPr>
          <w:rStyle w:val="FontStyle46"/>
          <w:lang w:val="sr-Cyrl-CS" w:eastAsia="en-US"/>
        </w:rPr>
        <w:t>Колико</w:t>
      </w:r>
      <w:r w:rsidR="00955216" w:rsidRPr="00041AA8">
        <w:rPr>
          <w:rStyle w:val="FontStyle46"/>
          <w:lang w:val="sr-Cyrl-CS" w:eastAsia="en-US"/>
        </w:rPr>
        <w:t xml:space="preserve"> </w:t>
      </w:r>
      <w:r w:rsidRPr="00041AA8">
        <w:rPr>
          <w:rStyle w:val="FontStyle46"/>
          <w:lang w:val="sr-Cyrl-CS" w:eastAsia="en-US"/>
        </w:rPr>
        <w:t>дуго</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понаша</w:t>
      </w:r>
      <w:r w:rsidR="00955216" w:rsidRPr="00041AA8">
        <w:rPr>
          <w:rStyle w:val="FontStyle46"/>
          <w:lang w:val="sr-Cyrl-CS" w:eastAsia="en-US"/>
        </w:rPr>
        <w:t xml:space="preserve"> </w:t>
      </w:r>
      <w:r w:rsidRPr="00041AA8">
        <w:rPr>
          <w:rStyle w:val="FontStyle46"/>
          <w:lang w:val="sr-Cyrl-CS" w:eastAsia="en-US"/>
        </w:rPr>
        <w:t>неуобичајено</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сви</w:t>
      </w:r>
      <w:r w:rsidR="00955216" w:rsidRPr="00041AA8">
        <w:rPr>
          <w:rStyle w:val="FontStyle46"/>
          <w:lang w:val="sr-Cyrl-CS" w:eastAsia="en-US"/>
        </w:rPr>
        <w:t xml:space="preserve"> </w:t>
      </w:r>
      <w:r w:rsidRPr="00041AA8">
        <w:rPr>
          <w:rStyle w:val="FontStyle46"/>
          <w:lang w:val="sr-Cyrl-CS" w:eastAsia="en-US"/>
        </w:rPr>
        <w:t>понекад</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лоше</w:t>
      </w:r>
      <w:r w:rsidR="00955216" w:rsidRPr="00041AA8">
        <w:rPr>
          <w:rStyle w:val="FontStyle46"/>
          <w:lang w:val="sr-Cyrl-CS" w:eastAsia="en-US"/>
        </w:rPr>
        <w:t xml:space="preserve"> </w:t>
      </w:r>
      <w:r w:rsidRPr="00041AA8">
        <w:rPr>
          <w:rStyle w:val="FontStyle46"/>
          <w:lang w:val="sr-Cyrl-CS" w:eastAsia="en-US"/>
        </w:rPr>
        <w:t>дане</w:t>
      </w:r>
      <w:r w:rsidR="00955216" w:rsidRPr="00041AA8">
        <w:rPr>
          <w:rStyle w:val="FontStyle46"/>
          <w:lang w:val="sr-Cyrl-CS" w:eastAsia="en-US"/>
        </w:rPr>
        <w:t xml:space="preserve">, </w:t>
      </w:r>
      <w:r w:rsidRPr="00041AA8">
        <w:rPr>
          <w:rStyle w:val="FontStyle46"/>
          <w:lang w:val="sr-Cyrl-CS" w:eastAsia="en-US"/>
        </w:rPr>
        <w:t>али</w:t>
      </w:r>
      <w:r w:rsidR="00955216" w:rsidRPr="00041AA8">
        <w:rPr>
          <w:rStyle w:val="FontStyle46"/>
          <w:lang w:val="sr-Cyrl-CS" w:eastAsia="en-US"/>
        </w:rPr>
        <w:t xml:space="preserve"> </w:t>
      </w:r>
      <w:r w:rsidRPr="00041AA8">
        <w:rPr>
          <w:rStyle w:val="FontStyle46"/>
          <w:lang w:val="sr-Cyrl-CS" w:eastAsia="en-US"/>
        </w:rPr>
        <w:t>кад</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ти</w:t>
      </w:r>
      <w:r w:rsidR="00955216" w:rsidRPr="00041AA8">
        <w:rPr>
          <w:rStyle w:val="FontStyle46"/>
          <w:lang w:val="sr-Cyrl-CS" w:eastAsia="en-US"/>
        </w:rPr>
        <w:t xml:space="preserve"> </w:t>
      </w:r>
      <w:r w:rsidRPr="00041AA8">
        <w:rPr>
          <w:rStyle w:val="FontStyle46"/>
          <w:lang w:val="sr-Cyrl-CS" w:eastAsia="en-US"/>
        </w:rPr>
        <w:t>дани</w:t>
      </w:r>
      <w:r w:rsidR="00955216" w:rsidRPr="00041AA8">
        <w:rPr>
          <w:rStyle w:val="FontStyle46"/>
          <w:lang w:val="sr-Cyrl-CS" w:eastAsia="en-US"/>
        </w:rPr>
        <w:t xml:space="preserve"> </w:t>
      </w:r>
      <w:r w:rsidRPr="00041AA8">
        <w:rPr>
          <w:rStyle w:val="FontStyle46"/>
          <w:lang w:val="sr-Cyrl-CS" w:eastAsia="en-US"/>
        </w:rPr>
        <w:t>продуже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седмице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мјесеце</w:t>
      </w:r>
      <w:r w:rsidR="00955216" w:rsidRPr="00041AA8">
        <w:rPr>
          <w:rStyle w:val="FontStyle46"/>
          <w:lang w:val="sr-Cyrl-CS" w:eastAsia="en-US"/>
        </w:rPr>
        <w:t xml:space="preserve"> </w:t>
      </w:r>
      <w:r w:rsidRPr="00041AA8">
        <w:rPr>
          <w:rStyle w:val="FontStyle46"/>
          <w:lang w:val="sr-Cyrl-CS" w:eastAsia="en-US"/>
        </w:rPr>
        <w:t>онда</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проблем</w:t>
      </w:r>
      <w:r w:rsidR="00955216" w:rsidRPr="00041AA8">
        <w:rPr>
          <w:rStyle w:val="FontStyle46"/>
          <w:lang w:val="sr-Cyrl-CS" w:eastAsia="en-US"/>
        </w:rPr>
        <w:t>)?</w:t>
      </w:r>
    </w:p>
    <w:p w:rsidR="00955216" w:rsidRPr="00041AA8" w:rsidRDefault="00041AA8" w:rsidP="005A317A">
      <w:pPr>
        <w:pStyle w:val="Heading2"/>
        <w:rPr>
          <w:rStyle w:val="FontStyle44"/>
          <w:color w:val="6E6E6E"/>
          <w:lang w:val="sr-Cyrl-CS" w:eastAsia="en-US"/>
        </w:rPr>
      </w:pPr>
      <w:bookmarkStart w:id="29" w:name="_Toc386107744"/>
      <w:r w:rsidRPr="00041AA8">
        <w:rPr>
          <w:rStyle w:val="FontStyle44"/>
          <w:color w:val="6E6E6E"/>
          <w:lang w:val="sr-Cyrl-CS" w:eastAsia="en-US"/>
        </w:rPr>
        <w:t>Процјена</w:t>
      </w:r>
      <w:r w:rsidR="00955216" w:rsidRPr="00041AA8">
        <w:rPr>
          <w:rStyle w:val="FontStyle44"/>
          <w:color w:val="6E6E6E"/>
          <w:lang w:val="sr-Cyrl-CS" w:eastAsia="en-US"/>
        </w:rPr>
        <w:t xml:space="preserve"> </w:t>
      </w:r>
      <w:r w:rsidRPr="00041AA8">
        <w:rPr>
          <w:rStyle w:val="FontStyle44"/>
          <w:color w:val="6E6E6E"/>
          <w:lang w:val="sr-Cyrl-CS" w:eastAsia="en-US"/>
        </w:rPr>
        <w:t>потреба</w:t>
      </w:r>
      <w:r w:rsidR="00955216" w:rsidRPr="00041AA8">
        <w:rPr>
          <w:rStyle w:val="FontStyle44"/>
          <w:color w:val="6E6E6E"/>
          <w:lang w:val="sr-Cyrl-CS" w:eastAsia="en-US"/>
        </w:rPr>
        <w:t xml:space="preserve"> </w:t>
      </w:r>
      <w:r w:rsidRPr="00041AA8">
        <w:rPr>
          <w:rStyle w:val="FontStyle44"/>
          <w:color w:val="6E6E6E"/>
          <w:lang w:val="sr-Cyrl-CS" w:eastAsia="en-US"/>
        </w:rPr>
        <w:t>које</w:t>
      </w:r>
      <w:r w:rsidR="00955216" w:rsidRPr="00041AA8">
        <w:rPr>
          <w:rStyle w:val="FontStyle44"/>
          <w:color w:val="6E6E6E"/>
          <w:lang w:val="sr-Cyrl-CS" w:eastAsia="en-US"/>
        </w:rPr>
        <w:t xml:space="preserve"> </w:t>
      </w:r>
      <w:r w:rsidRPr="00041AA8">
        <w:rPr>
          <w:rStyle w:val="FontStyle44"/>
          <w:color w:val="6E6E6E"/>
          <w:lang w:val="sr-Cyrl-CS" w:eastAsia="en-US"/>
        </w:rPr>
        <w:t>је</w:t>
      </w:r>
      <w:r w:rsidR="00955216" w:rsidRPr="00041AA8">
        <w:rPr>
          <w:rStyle w:val="FontStyle44"/>
          <w:color w:val="6E6E6E"/>
          <w:lang w:val="sr-Cyrl-CS" w:eastAsia="en-US"/>
        </w:rPr>
        <w:t xml:space="preserve"> </w:t>
      </w:r>
      <w:r w:rsidRPr="00041AA8">
        <w:rPr>
          <w:rStyle w:val="FontStyle44"/>
          <w:color w:val="6E6E6E"/>
          <w:lang w:val="sr-Cyrl-CS" w:eastAsia="en-US"/>
        </w:rPr>
        <w:t>неопходно</w:t>
      </w:r>
      <w:r w:rsidR="00955216" w:rsidRPr="00041AA8">
        <w:rPr>
          <w:rStyle w:val="FontStyle44"/>
          <w:color w:val="6E6E6E"/>
          <w:lang w:val="sr-Cyrl-CS" w:eastAsia="en-US"/>
        </w:rPr>
        <w:t xml:space="preserve"> </w:t>
      </w:r>
      <w:r w:rsidRPr="00041AA8">
        <w:rPr>
          <w:rStyle w:val="FontStyle44"/>
          <w:color w:val="6E6E6E"/>
          <w:lang w:val="sr-Cyrl-CS" w:eastAsia="en-US"/>
        </w:rPr>
        <w:t>обезбиједити</w:t>
      </w:r>
      <w:r w:rsidR="00955216" w:rsidRPr="00041AA8">
        <w:rPr>
          <w:rStyle w:val="FontStyle44"/>
          <w:color w:val="6E6E6E"/>
          <w:lang w:val="sr-Cyrl-CS" w:eastAsia="en-US"/>
        </w:rPr>
        <w:t xml:space="preserve"> </w:t>
      </w:r>
      <w:r w:rsidRPr="00041AA8">
        <w:rPr>
          <w:rStyle w:val="FontStyle44"/>
          <w:color w:val="6E6E6E"/>
          <w:lang w:val="sr-Cyrl-CS" w:eastAsia="en-US"/>
        </w:rPr>
        <w:t>изван</w:t>
      </w:r>
      <w:r w:rsidR="00955216" w:rsidRPr="00041AA8">
        <w:rPr>
          <w:rStyle w:val="FontStyle44"/>
          <w:color w:val="6E6E6E"/>
          <w:lang w:val="sr-Cyrl-CS" w:eastAsia="en-US"/>
        </w:rPr>
        <w:t xml:space="preserve"> </w:t>
      </w:r>
      <w:r w:rsidRPr="00041AA8">
        <w:rPr>
          <w:rStyle w:val="FontStyle44"/>
          <w:color w:val="6E6E6E"/>
          <w:lang w:val="sr-Cyrl-CS" w:eastAsia="en-US"/>
        </w:rPr>
        <w:t>институције</w:t>
      </w:r>
      <w:bookmarkEnd w:id="29"/>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случају</w:t>
      </w:r>
      <w:r w:rsidR="00955216" w:rsidRPr="00041AA8">
        <w:rPr>
          <w:rStyle w:val="FontStyle46"/>
          <w:lang w:val="sr-Cyrl-CS" w:eastAsia="en-US"/>
        </w:rPr>
        <w:t xml:space="preserve"> </w:t>
      </w:r>
      <w:r w:rsidRPr="00041AA8">
        <w:rPr>
          <w:rStyle w:val="FontStyle46"/>
          <w:lang w:val="sr-Cyrl-CS" w:eastAsia="en-US"/>
        </w:rPr>
        <w:t>када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Универзитет</w:t>
      </w:r>
      <w:r w:rsidR="00955216" w:rsidRPr="00041AA8">
        <w:rPr>
          <w:rStyle w:val="FontStyle46"/>
          <w:lang w:val="sr-Cyrl-CS" w:eastAsia="en-US"/>
        </w:rPr>
        <w:t xml:space="preserve"> </w:t>
      </w:r>
      <w:r w:rsidRPr="00041AA8">
        <w:rPr>
          <w:rStyle w:val="FontStyle46"/>
          <w:lang w:val="sr-Cyrl-CS" w:eastAsia="en-US"/>
        </w:rPr>
        <w:t>једино</w:t>
      </w:r>
      <w:r w:rsidR="00955216" w:rsidRPr="00041AA8">
        <w:rPr>
          <w:rStyle w:val="FontStyle46"/>
          <w:lang w:val="sr-Cyrl-CS" w:eastAsia="en-US"/>
        </w:rPr>
        <w:t xml:space="preserve"> </w:t>
      </w:r>
      <w:r w:rsidRPr="00041AA8">
        <w:rPr>
          <w:rStyle w:val="FontStyle46"/>
          <w:lang w:val="sr-Cyrl-CS" w:eastAsia="en-US"/>
        </w:rPr>
        <w:t>мјесто</w:t>
      </w:r>
      <w:r w:rsidR="00955216" w:rsidRPr="00041AA8">
        <w:rPr>
          <w:rStyle w:val="FontStyle46"/>
          <w:lang w:val="sr-Cyrl-CS" w:eastAsia="en-US"/>
        </w:rPr>
        <w:t xml:space="preserve"> </w:t>
      </w:r>
      <w:r w:rsidRPr="00041AA8">
        <w:rPr>
          <w:rStyle w:val="FontStyle46"/>
          <w:lang w:val="sr-Cyrl-CS" w:eastAsia="en-US"/>
        </w:rPr>
        <w:t>гдје</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потребе</w:t>
      </w:r>
      <w:r w:rsidR="00955216" w:rsidRPr="00041AA8">
        <w:rPr>
          <w:rStyle w:val="FontStyle46"/>
          <w:lang w:val="sr-Cyrl-CS" w:eastAsia="en-US"/>
        </w:rPr>
        <w:t xml:space="preserve"> </w:t>
      </w:r>
      <w:r w:rsidRPr="00041AA8">
        <w:rPr>
          <w:rStyle w:val="FontStyle46"/>
          <w:lang w:val="sr-Cyrl-CS" w:eastAsia="en-US"/>
        </w:rPr>
        <w:t>везане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менталне</w:t>
      </w:r>
      <w:r w:rsidR="00955216" w:rsidRPr="00041AA8">
        <w:rPr>
          <w:rStyle w:val="FontStyle46"/>
          <w:lang w:val="sr-Cyrl-CS" w:eastAsia="en-US"/>
        </w:rPr>
        <w:t xml:space="preserve"> </w:t>
      </w:r>
      <w:r w:rsidRPr="00041AA8">
        <w:rPr>
          <w:rStyle w:val="FontStyle46"/>
          <w:lang w:val="sr-Cyrl-CS" w:eastAsia="en-US"/>
        </w:rPr>
        <w:t>тешкоће</w:t>
      </w:r>
      <w:r w:rsidR="00955216" w:rsidRPr="00041AA8">
        <w:rPr>
          <w:rStyle w:val="FontStyle46"/>
          <w:lang w:val="sr-Cyrl-CS" w:eastAsia="en-US"/>
        </w:rPr>
        <w:t xml:space="preserve"> </w:t>
      </w:r>
      <w:r w:rsidRPr="00041AA8">
        <w:rPr>
          <w:rStyle w:val="FontStyle46"/>
          <w:lang w:val="sr-Cyrl-CS" w:eastAsia="en-US"/>
        </w:rPr>
        <w:t>препознате</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прве</w:t>
      </w:r>
      <w:r w:rsidR="00955216" w:rsidRPr="00041AA8">
        <w:rPr>
          <w:rStyle w:val="FontStyle46"/>
          <w:lang w:val="sr-Cyrl-CS" w:eastAsia="en-US"/>
        </w:rPr>
        <w:t xml:space="preserve"> </w:t>
      </w:r>
      <w:r w:rsidRPr="00041AA8">
        <w:rPr>
          <w:rStyle w:val="FontStyle46"/>
          <w:lang w:val="sr-Cyrl-CS" w:eastAsia="en-US"/>
        </w:rPr>
        <w:t>епизоде</w:t>
      </w:r>
      <w:r w:rsidR="00955216" w:rsidRPr="00041AA8">
        <w:rPr>
          <w:rStyle w:val="FontStyle46"/>
          <w:lang w:val="sr-Cyrl-CS" w:eastAsia="en-US"/>
        </w:rPr>
        <w:t xml:space="preserve"> </w:t>
      </w:r>
      <w:r w:rsidRPr="00041AA8">
        <w:rPr>
          <w:rStyle w:val="FontStyle46"/>
          <w:lang w:val="sr-Cyrl-CS" w:eastAsia="en-US"/>
        </w:rPr>
        <w:t>менталних</w:t>
      </w:r>
      <w:r w:rsidR="00955216" w:rsidRPr="00041AA8">
        <w:rPr>
          <w:rStyle w:val="FontStyle46"/>
          <w:lang w:val="sr-Cyrl-CS" w:eastAsia="en-US"/>
        </w:rPr>
        <w:t xml:space="preserve"> </w:t>
      </w:r>
      <w:r w:rsidRPr="00041AA8">
        <w:rPr>
          <w:rStyle w:val="FontStyle46"/>
          <w:lang w:val="sr-Cyrl-CS" w:eastAsia="en-US"/>
        </w:rPr>
        <w:t>болести</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изискују</w:t>
      </w:r>
      <w:r w:rsidR="00955216" w:rsidRPr="00041AA8">
        <w:rPr>
          <w:rStyle w:val="FontStyle46"/>
          <w:lang w:val="sr-Cyrl-CS" w:eastAsia="en-US"/>
        </w:rPr>
        <w:t xml:space="preserve"> </w:t>
      </w:r>
      <w:r w:rsidRPr="00041AA8">
        <w:rPr>
          <w:rStyle w:val="FontStyle46"/>
          <w:lang w:val="sr-Cyrl-CS" w:eastAsia="en-US"/>
        </w:rPr>
        <w:t>укључење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других</w:t>
      </w:r>
      <w:r w:rsidR="00955216" w:rsidRPr="00041AA8">
        <w:rPr>
          <w:rStyle w:val="FontStyle46"/>
          <w:lang w:val="sr-Cyrl-CS" w:eastAsia="en-US"/>
        </w:rPr>
        <w:t xml:space="preserve"> </w:t>
      </w:r>
      <w:r w:rsidRPr="00041AA8">
        <w:rPr>
          <w:rStyle w:val="FontStyle46"/>
          <w:lang w:val="sr-Cyrl-CS" w:eastAsia="en-US"/>
        </w:rPr>
        <w:t>институција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стручњака</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појединим</w:t>
      </w:r>
      <w:r w:rsidR="00955216" w:rsidRPr="00041AA8">
        <w:rPr>
          <w:rStyle w:val="FontStyle46"/>
          <w:lang w:val="sr-Cyrl-CS" w:eastAsia="en-US"/>
        </w:rPr>
        <w:t xml:space="preserve"> </w:t>
      </w:r>
      <w:r w:rsidRPr="00041AA8">
        <w:rPr>
          <w:rStyle w:val="FontStyle46"/>
          <w:lang w:val="sr-Cyrl-CS" w:eastAsia="en-US"/>
        </w:rPr>
        <w:t>случајевима</w:t>
      </w:r>
      <w:r w:rsidR="00955216" w:rsidRPr="00041AA8">
        <w:rPr>
          <w:rStyle w:val="FontStyle46"/>
          <w:lang w:val="sr-Cyrl-CS" w:eastAsia="en-US"/>
        </w:rPr>
        <w:t xml:space="preserve"> </w:t>
      </w:r>
      <w:r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тражити</w:t>
      </w:r>
      <w:r w:rsidR="00955216" w:rsidRPr="00041AA8">
        <w:rPr>
          <w:rStyle w:val="FontStyle46"/>
          <w:lang w:val="sr-Cyrl-CS" w:eastAsia="en-US"/>
        </w:rPr>
        <w:t xml:space="preserve"> </w:t>
      </w:r>
      <w:r w:rsidRPr="00041AA8">
        <w:rPr>
          <w:rStyle w:val="FontStyle46"/>
          <w:lang w:val="sr-Cyrl-CS" w:eastAsia="en-US"/>
        </w:rPr>
        <w:t>помоћ</w:t>
      </w:r>
      <w:r w:rsidR="00955216" w:rsidRPr="00041AA8">
        <w:rPr>
          <w:rStyle w:val="FontStyle46"/>
          <w:lang w:val="sr-Cyrl-CS" w:eastAsia="en-US"/>
        </w:rPr>
        <w:t xml:space="preserve"> </w:t>
      </w:r>
      <w:r w:rsidRPr="00041AA8">
        <w:rPr>
          <w:rStyle w:val="FontStyle46"/>
          <w:lang w:val="sr-Cyrl-CS" w:eastAsia="en-US"/>
        </w:rPr>
        <w:t>одређених</w:t>
      </w:r>
      <w:r w:rsidR="00955216" w:rsidRPr="00041AA8">
        <w:rPr>
          <w:rStyle w:val="FontStyle46"/>
          <w:lang w:val="sr-Cyrl-CS" w:eastAsia="en-US"/>
        </w:rPr>
        <w:t xml:space="preserve"> </w:t>
      </w:r>
      <w:r w:rsidRPr="00041AA8">
        <w:rPr>
          <w:rStyle w:val="FontStyle46"/>
          <w:lang w:val="sr-Cyrl-CS" w:eastAsia="en-US"/>
        </w:rPr>
        <w:t>стручних</w:t>
      </w:r>
      <w:r w:rsidR="00955216" w:rsidRPr="00041AA8">
        <w:rPr>
          <w:rStyle w:val="FontStyle46"/>
          <w:lang w:val="sr-Cyrl-CS" w:eastAsia="en-US"/>
        </w:rPr>
        <w:t xml:space="preserve"> </w:t>
      </w:r>
      <w:r w:rsidRPr="00041AA8">
        <w:rPr>
          <w:rStyle w:val="FontStyle46"/>
          <w:lang w:val="sr-Cyrl-CS" w:eastAsia="en-US"/>
        </w:rPr>
        <w:t>служби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ће</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неопходно</w:t>
      </w:r>
      <w:r w:rsidR="00955216" w:rsidRPr="00041AA8">
        <w:rPr>
          <w:rStyle w:val="FontStyle46"/>
          <w:lang w:val="sr-Cyrl-CS" w:eastAsia="en-US"/>
        </w:rPr>
        <w:t xml:space="preserve"> </w:t>
      </w:r>
      <w:r w:rsidRPr="00041AA8">
        <w:rPr>
          <w:rStyle w:val="FontStyle46"/>
          <w:lang w:val="sr-Cyrl-CS" w:eastAsia="en-US"/>
        </w:rPr>
        <w:t>обезбиједити</w:t>
      </w:r>
      <w:r w:rsidR="00955216" w:rsidRPr="00041AA8">
        <w:rPr>
          <w:rStyle w:val="FontStyle46"/>
          <w:lang w:val="sr-Cyrl-CS" w:eastAsia="en-US"/>
        </w:rPr>
        <w:t xml:space="preserve"> </w:t>
      </w:r>
      <w:r w:rsidRPr="00041AA8">
        <w:rPr>
          <w:rStyle w:val="FontStyle46"/>
          <w:lang w:val="sr-Cyrl-CS" w:eastAsia="en-US"/>
        </w:rPr>
        <w:t>добру</w:t>
      </w:r>
      <w:r w:rsidR="00955216" w:rsidRPr="00041AA8">
        <w:rPr>
          <w:rStyle w:val="FontStyle46"/>
          <w:lang w:val="sr-Cyrl-CS" w:eastAsia="en-US"/>
        </w:rPr>
        <w:t xml:space="preserve"> </w:t>
      </w:r>
      <w:r w:rsidRPr="00041AA8">
        <w:rPr>
          <w:rStyle w:val="FontStyle46"/>
          <w:lang w:val="sr-Cyrl-CS" w:eastAsia="en-US"/>
        </w:rPr>
        <w:t>повезаност</w:t>
      </w:r>
      <w:r w:rsidR="00955216" w:rsidRPr="00041AA8">
        <w:rPr>
          <w:rStyle w:val="FontStyle46"/>
          <w:lang w:val="sr-Cyrl-CS" w:eastAsia="en-US"/>
        </w:rPr>
        <w:t xml:space="preserve"> </w:t>
      </w:r>
      <w:r w:rsidR="004A2073">
        <w:rPr>
          <w:rStyle w:val="FontStyle46"/>
          <w:lang w:val="sr-Cyrl-CS" w:eastAsia="en-US"/>
        </w:rPr>
        <w:t>у</w:t>
      </w:r>
      <w:r w:rsidRPr="00041AA8">
        <w:rPr>
          <w:rStyle w:val="FontStyle46"/>
          <w:lang w:val="sr-Cyrl-CS" w:eastAsia="en-US"/>
        </w:rPr>
        <w:t>ниверзитета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004A2073">
        <w:rPr>
          <w:rStyle w:val="FontStyle46"/>
          <w:lang w:val="sr-Cyrl-CS" w:eastAsia="en-US"/>
        </w:rPr>
        <w:t>ц</w:t>
      </w:r>
      <w:r w:rsidRPr="00041AA8">
        <w:rPr>
          <w:rStyle w:val="FontStyle46"/>
          <w:lang w:val="sr-Cyrl-CS" w:eastAsia="en-US"/>
        </w:rPr>
        <w:t>ентрима</w:t>
      </w:r>
      <w:r w:rsidR="00955216" w:rsidRPr="00041AA8">
        <w:rPr>
          <w:rStyle w:val="FontStyle46"/>
          <w:lang w:val="sr-Cyrl-CS" w:eastAsia="en-US"/>
        </w:rPr>
        <w:t xml:space="preserve"> </w:t>
      </w:r>
      <w:r w:rsidRPr="00041AA8">
        <w:rPr>
          <w:rStyle w:val="FontStyle46"/>
          <w:lang w:val="sr-Cyrl-CS" w:eastAsia="en-US"/>
        </w:rPr>
        <w:t>менталног</w:t>
      </w:r>
      <w:r w:rsidR="00955216" w:rsidRPr="00041AA8">
        <w:rPr>
          <w:rStyle w:val="FontStyle46"/>
          <w:lang w:val="sr-Cyrl-CS" w:eastAsia="en-US"/>
        </w:rPr>
        <w:t xml:space="preserve"> </w:t>
      </w:r>
      <w:r w:rsidRPr="00041AA8">
        <w:rPr>
          <w:rStyle w:val="FontStyle46"/>
          <w:lang w:val="sr-Cyrl-CS" w:eastAsia="en-US"/>
        </w:rPr>
        <w:t>здравља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других</w:t>
      </w:r>
      <w:r w:rsidR="00955216" w:rsidRPr="00041AA8">
        <w:rPr>
          <w:rStyle w:val="FontStyle46"/>
          <w:lang w:val="sr-Cyrl-CS" w:eastAsia="en-US"/>
        </w:rPr>
        <w:t xml:space="preserve"> </w:t>
      </w:r>
      <w:r w:rsidRPr="00041AA8">
        <w:rPr>
          <w:rStyle w:val="FontStyle46"/>
          <w:lang w:val="sr-Cyrl-CS" w:eastAsia="en-US"/>
        </w:rPr>
        <w:t>здравствених</w:t>
      </w:r>
      <w:r w:rsidR="00955216" w:rsidRPr="00041AA8">
        <w:rPr>
          <w:rStyle w:val="FontStyle46"/>
          <w:lang w:val="sr-Cyrl-CS" w:eastAsia="en-US"/>
        </w:rPr>
        <w:t xml:space="preserve"> </w:t>
      </w:r>
      <w:r w:rsidRPr="00041AA8">
        <w:rPr>
          <w:rStyle w:val="FontStyle46"/>
          <w:lang w:val="sr-Cyrl-CS" w:eastAsia="en-US"/>
        </w:rPr>
        <w:t>служби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таквим</w:t>
      </w:r>
      <w:r w:rsidR="00955216" w:rsidRPr="00041AA8">
        <w:rPr>
          <w:rStyle w:val="FontStyle46"/>
          <w:lang w:val="sr-Cyrl-CS" w:eastAsia="en-US"/>
        </w:rPr>
        <w:t xml:space="preserve"> </w:t>
      </w:r>
      <w:r w:rsidRPr="00041AA8">
        <w:rPr>
          <w:rStyle w:val="FontStyle46"/>
          <w:lang w:val="sr-Cyrl-CS" w:eastAsia="en-US"/>
        </w:rPr>
        <w:t>случајевима</w:t>
      </w:r>
      <w:r w:rsidR="00955216" w:rsidRPr="00041AA8">
        <w:rPr>
          <w:rStyle w:val="FontStyle46"/>
          <w:lang w:val="sr-Cyrl-CS" w:eastAsia="en-US"/>
        </w:rPr>
        <w:t xml:space="preserve"> </w:t>
      </w:r>
      <w:r w:rsidRPr="00041AA8">
        <w:rPr>
          <w:rStyle w:val="FontStyle46"/>
          <w:lang w:val="sr-Cyrl-CS" w:eastAsia="en-US"/>
        </w:rPr>
        <w:t>подршка</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требала</w:t>
      </w:r>
      <w:r w:rsidR="00955216" w:rsidRPr="00041AA8">
        <w:rPr>
          <w:rStyle w:val="FontStyle46"/>
          <w:lang w:val="sr-Cyrl-CS" w:eastAsia="en-US"/>
        </w:rPr>
        <w:t xml:space="preserve"> </w:t>
      </w:r>
      <w:r w:rsidRPr="00041AA8">
        <w:rPr>
          <w:rStyle w:val="FontStyle46"/>
          <w:lang w:val="sr-Cyrl-CS" w:eastAsia="en-US"/>
        </w:rPr>
        <w:t>претпостављати</w:t>
      </w:r>
      <w:r w:rsidR="00955216" w:rsidRPr="00041AA8">
        <w:rPr>
          <w:rStyle w:val="FontStyle46"/>
          <w:lang w:val="sr-Cyrl-CS" w:eastAsia="en-US"/>
        </w:rPr>
        <w:t xml:space="preserve"> </w:t>
      </w:r>
      <w:r w:rsidRPr="00041AA8">
        <w:rPr>
          <w:rStyle w:val="FontStyle46"/>
          <w:lang w:val="sr-Cyrl-CS" w:eastAsia="en-US"/>
        </w:rPr>
        <w:t>помоћ</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договору</w:t>
      </w:r>
      <w:r w:rsidR="00955216" w:rsidRPr="00041AA8">
        <w:rPr>
          <w:rStyle w:val="FontStyle46"/>
          <w:lang w:val="sr-Cyrl-CS" w:eastAsia="en-US"/>
        </w:rPr>
        <w:t xml:space="preserve"> </w:t>
      </w:r>
      <w:r w:rsidRPr="00041AA8">
        <w:rPr>
          <w:rStyle w:val="FontStyle46"/>
          <w:lang w:val="sr-Cyrl-CS" w:eastAsia="en-US"/>
        </w:rPr>
        <w:t>термина</w:t>
      </w:r>
      <w:r w:rsidR="00955216" w:rsidRPr="00041AA8">
        <w:rPr>
          <w:rStyle w:val="FontStyle46"/>
          <w:lang w:val="sr-Cyrl-CS" w:eastAsia="en-US"/>
        </w:rPr>
        <w:t xml:space="preserve">, </w:t>
      </w:r>
      <w:r w:rsidRPr="00041AA8">
        <w:rPr>
          <w:rStyle w:val="FontStyle46"/>
          <w:lang w:val="sr-Cyrl-CS" w:eastAsia="en-US"/>
        </w:rPr>
        <w:t>уважавајући</w:t>
      </w:r>
      <w:r w:rsidR="00955216" w:rsidRPr="00041AA8">
        <w:rPr>
          <w:rStyle w:val="FontStyle46"/>
          <w:lang w:val="sr-Cyrl-CS" w:eastAsia="en-US"/>
        </w:rPr>
        <w:t xml:space="preserve"> </w:t>
      </w:r>
      <w:r w:rsidRPr="00041AA8">
        <w:rPr>
          <w:rStyle w:val="FontStyle46"/>
          <w:lang w:val="sr-Cyrl-CS" w:eastAsia="en-US"/>
        </w:rPr>
        <w:t>наставни</w:t>
      </w:r>
      <w:r w:rsidR="00955216" w:rsidRPr="00041AA8">
        <w:rPr>
          <w:rStyle w:val="FontStyle46"/>
          <w:lang w:val="sr-Cyrl-CS" w:eastAsia="en-US"/>
        </w:rPr>
        <w:t xml:space="preserve"> </w:t>
      </w:r>
      <w:r w:rsidRPr="00041AA8">
        <w:rPr>
          <w:rStyle w:val="FontStyle46"/>
          <w:lang w:val="sr-Cyrl-CS" w:eastAsia="en-US"/>
        </w:rPr>
        <w:t>процес</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уређење</w:t>
      </w:r>
      <w:r w:rsidR="00955216" w:rsidRPr="00041AA8">
        <w:rPr>
          <w:rStyle w:val="FontStyle46"/>
          <w:lang w:val="sr-Cyrl-CS" w:eastAsia="en-US"/>
        </w:rPr>
        <w:t xml:space="preserve"> </w:t>
      </w:r>
      <w:r w:rsidRPr="00041AA8">
        <w:rPr>
          <w:rStyle w:val="FontStyle46"/>
          <w:lang w:val="sr-Cyrl-CS" w:eastAsia="en-US"/>
        </w:rPr>
        <w:t>изостанака</w:t>
      </w:r>
      <w:r w:rsidR="00955216" w:rsidRPr="00041AA8">
        <w:rPr>
          <w:rStyle w:val="FontStyle46"/>
          <w:lang w:val="sr-Cyrl-CS" w:eastAsia="en-US"/>
        </w:rPr>
        <w:t xml:space="preserve"> </w:t>
      </w:r>
      <w:r w:rsidRPr="00041AA8">
        <w:rPr>
          <w:rStyle w:val="FontStyle46"/>
          <w:lang w:val="sr-Cyrl-CS" w:eastAsia="en-US"/>
        </w:rPr>
        <w:t>због</w:t>
      </w:r>
      <w:r w:rsidR="00955216" w:rsidRPr="00041AA8">
        <w:rPr>
          <w:rStyle w:val="FontStyle46"/>
          <w:lang w:val="sr-Cyrl-CS" w:eastAsia="en-US"/>
        </w:rPr>
        <w:t xml:space="preserve"> </w:t>
      </w:r>
      <w:r w:rsidRPr="00041AA8">
        <w:rPr>
          <w:rStyle w:val="FontStyle46"/>
          <w:lang w:val="sr-Cyrl-CS" w:eastAsia="en-US"/>
        </w:rPr>
        <w:t>договорених</w:t>
      </w:r>
      <w:r w:rsidR="00955216" w:rsidRPr="00041AA8">
        <w:rPr>
          <w:rStyle w:val="FontStyle46"/>
          <w:lang w:val="sr-Cyrl-CS" w:eastAsia="en-US"/>
        </w:rPr>
        <w:t xml:space="preserve"> </w:t>
      </w:r>
      <w:r w:rsidRPr="00041AA8">
        <w:rPr>
          <w:rStyle w:val="FontStyle46"/>
          <w:lang w:val="sr-Cyrl-CS" w:eastAsia="en-US"/>
        </w:rPr>
        <w:t>термина</w:t>
      </w:r>
      <w:r w:rsidR="00955216" w:rsidRPr="00041AA8">
        <w:rPr>
          <w:rStyle w:val="FontStyle46"/>
          <w:lang w:val="sr-Cyrl-CS" w:eastAsia="en-US"/>
        </w:rPr>
        <w:t xml:space="preserve"> </w:t>
      </w:r>
      <w:r w:rsidRPr="00041AA8">
        <w:rPr>
          <w:rStyle w:val="FontStyle46"/>
          <w:lang w:val="sr-Cyrl-CS" w:eastAsia="en-US"/>
        </w:rPr>
        <w:t>лијечења</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Детаљне</w:t>
      </w:r>
      <w:r w:rsidR="00955216" w:rsidRPr="00041AA8">
        <w:rPr>
          <w:rStyle w:val="FontStyle46"/>
          <w:lang w:val="sr-Cyrl-CS" w:eastAsia="en-US"/>
        </w:rPr>
        <w:t xml:space="preserve"> </w:t>
      </w:r>
      <w:r w:rsidRPr="00041AA8">
        <w:rPr>
          <w:rStyle w:val="FontStyle46"/>
          <w:lang w:val="sr-Cyrl-CS" w:eastAsia="en-US"/>
        </w:rPr>
        <w:t>процјене</w:t>
      </w:r>
      <w:r w:rsidR="00955216" w:rsidRPr="00041AA8">
        <w:rPr>
          <w:rStyle w:val="FontStyle46"/>
          <w:lang w:val="sr-Cyrl-CS" w:eastAsia="en-US"/>
        </w:rPr>
        <w:t xml:space="preserve"> </w:t>
      </w:r>
      <w:r w:rsidRPr="00041AA8">
        <w:rPr>
          <w:rStyle w:val="FontStyle46"/>
          <w:lang w:val="sr-Cyrl-CS" w:eastAsia="en-US"/>
        </w:rPr>
        <w:t>потреба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обзиром</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ментално</w:t>
      </w:r>
      <w:r w:rsidR="00955216" w:rsidRPr="00041AA8">
        <w:rPr>
          <w:rStyle w:val="FontStyle46"/>
          <w:lang w:val="sr-Cyrl-CS" w:eastAsia="en-US"/>
        </w:rPr>
        <w:t xml:space="preserve"> </w:t>
      </w:r>
      <w:r w:rsidRPr="00041AA8">
        <w:rPr>
          <w:rStyle w:val="FontStyle46"/>
          <w:lang w:val="sr-Cyrl-CS" w:eastAsia="en-US"/>
        </w:rPr>
        <w:t>здравље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подузимају</w:t>
      </w:r>
      <w:r w:rsidR="00955216" w:rsidRPr="00041AA8">
        <w:rPr>
          <w:rStyle w:val="FontStyle46"/>
          <w:lang w:val="sr-Cyrl-CS" w:eastAsia="en-US"/>
        </w:rPr>
        <w:t xml:space="preserve"> </w:t>
      </w:r>
      <w:r w:rsidRPr="00041AA8">
        <w:rPr>
          <w:rStyle w:val="FontStyle46"/>
          <w:lang w:val="sr-Cyrl-CS" w:eastAsia="en-US"/>
        </w:rPr>
        <w:t>изван</w:t>
      </w:r>
      <w:r w:rsidR="00955216" w:rsidRPr="00041AA8">
        <w:rPr>
          <w:rStyle w:val="FontStyle46"/>
          <w:lang w:val="sr-Cyrl-CS" w:eastAsia="en-US"/>
        </w:rPr>
        <w:t xml:space="preserve"> </w:t>
      </w:r>
      <w:r w:rsidRPr="00041AA8">
        <w:rPr>
          <w:rStyle w:val="FontStyle46"/>
          <w:lang w:val="sr-Cyrl-CS" w:eastAsia="en-US"/>
        </w:rPr>
        <w:t>професионалних</w:t>
      </w:r>
      <w:r w:rsidR="00955216" w:rsidRPr="00041AA8">
        <w:rPr>
          <w:rStyle w:val="FontStyle46"/>
          <w:lang w:val="sr-Cyrl-CS" w:eastAsia="en-US"/>
        </w:rPr>
        <w:t xml:space="preserve"> </w:t>
      </w:r>
      <w:r w:rsidRPr="00041AA8">
        <w:rPr>
          <w:rStyle w:val="FontStyle46"/>
          <w:lang w:val="sr-Cyrl-CS" w:eastAsia="en-US"/>
        </w:rPr>
        <w:t>граница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без</w:t>
      </w:r>
      <w:r w:rsidR="00955216" w:rsidRPr="00041AA8">
        <w:rPr>
          <w:rStyle w:val="FontStyle46"/>
          <w:lang w:val="sr-Cyrl-CS" w:eastAsia="en-US"/>
        </w:rPr>
        <w:t xml:space="preserve"> </w:t>
      </w:r>
      <w:r w:rsidRPr="00041AA8">
        <w:rPr>
          <w:rStyle w:val="FontStyle46"/>
          <w:lang w:val="sr-Cyrl-CS" w:eastAsia="en-US"/>
        </w:rPr>
        <w:t>стручног</w:t>
      </w:r>
      <w:r w:rsidR="00955216" w:rsidRPr="00041AA8">
        <w:rPr>
          <w:rStyle w:val="FontStyle46"/>
          <w:lang w:val="sr-Cyrl-CS" w:eastAsia="en-US"/>
        </w:rPr>
        <w:t xml:space="preserve"> </w:t>
      </w:r>
      <w:r w:rsidRPr="00041AA8">
        <w:rPr>
          <w:rStyle w:val="FontStyle46"/>
          <w:lang w:val="sr-Cyrl-CS" w:eastAsia="en-US"/>
        </w:rPr>
        <w:t>надзора</w:t>
      </w:r>
      <w:r w:rsidR="00955216" w:rsidRPr="00041AA8">
        <w:rPr>
          <w:rStyle w:val="FontStyle46"/>
          <w:lang w:val="sr-Cyrl-CS" w:eastAsia="en-US"/>
        </w:rPr>
        <w:t xml:space="preserve">. </w:t>
      </w: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постоји</w:t>
      </w:r>
      <w:r w:rsidR="00955216" w:rsidRPr="00041AA8">
        <w:rPr>
          <w:rStyle w:val="FontStyle46"/>
          <w:lang w:val="sr-Cyrl-CS" w:eastAsia="en-US"/>
        </w:rPr>
        <w:t xml:space="preserve"> </w:t>
      </w:r>
      <w:r w:rsidRPr="00041AA8">
        <w:rPr>
          <w:rStyle w:val="FontStyle46"/>
          <w:lang w:val="sr-Cyrl-CS" w:eastAsia="en-US"/>
        </w:rPr>
        <w:t>потреба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директним</w:t>
      </w:r>
      <w:r w:rsidR="00955216" w:rsidRPr="00041AA8">
        <w:rPr>
          <w:rStyle w:val="FontStyle46"/>
          <w:lang w:val="sr-Cyrl-CS" w:eastAsia="en-US"/>
        </w:rPr>
        <w:t xml:space="preserve"> </w:t>
      </w:r>
      <w:r w:rsidRPr="00041AA8">
        <w:rPr>
          <w:rStyle w:val="FontStyle46"/>
          <w:lang w:val="sr-Cyrl-CS" w:eastAsia="en-US"/>
        </w:rPr>
        <w:t>савјетовањем</w:t>
      </w:r>
      <w:r w:rsidR="00955216" w:rsidRPr="00041AA8">
        <w:rPr>
          <w:rStyle w:val="FontStyle46"/>
          <w:lang w:val="sr-Cyrl-CS" w:eastAsia="en-US"/>
        </w:rPr>
        <w:t xml:space="preserve">, </w:t>
      </w:r>
      <w:r w:rsidRPr="00041AA8">
        <w:rPr>
          <w:rStyle w:val="FontStyle46"/>
          <w:lang w:val="sr-Cyrl-CS" w:eastAsia="en-US"/>
        </w:rPr>
        <w:t>неопходно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користити</w:t>
      </w:r>
      <w:r w:rsidR="00955216" w:rsidRPr="00041AA8">
        <w:rPr>
          <w:rStyle w:val="FontStyle46"/>
          <w:lang w:val="sr-Cyrl-CS" w:eastAsia="en-US"/>
        </w:rPr>
        <w:t xml:space="preserve"> „</w:t>
      </w:r>
      <w:r w:rsidRPr="00041AA8">
        <w:rPr>
          <w:rStyle w:val="FontStyle46"/>
          <w:lang w:val="sr-Cyrl-CS" w:eastAsia="en-US"/>
        </w:rPr>
        <w:t>формални</w:t>
      </w:r>
      <w:r w:rsidR="00955216" w:rsidRPr="00041AA8">
        <w:rPr>
          <w:rStyle w:val="FontStyle46"/>
          <w:lang w:val="sr-Cyrl-CS" w:eastAsia="en-US"/>
        </w:rPr>
        <w:t xml:space="preserve"> </w:t>
      </w:r>
      <w:r w:rsidRPr="00041AA8">
        <w:rPr>
          <w:rStyle w:val="FontStyle46"/>
          <w:lang w:val="sr-Cyrl-CS" w:eastAsia="en-US"/>
        </w:rPr>
        <w:t>упитник</w:t>
      </w:r>
      <w:r w:rsidR="00955216" w:rsidRPr="00041AA8">
        <w:rPr>
          <w:rStyle w:val="FontStyle46"/>
          <w:lang w:val="sr-Cyrl-CS" w:eastAsia="en-US"/>
        </w:rPr>
        <w:t xml:space="preserve">" </w:t>
      </w: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подузеле</w:t>
      </w:r>
      <w:r w:rsidR="00955216" w:rsidRPr="00041AA8">
        <w:rPr>
          <w:rStyle w:val="FontStyle46"/>
          <w:lang w:val="sr-Cyrl-CS" w:eastAsia="en-US"/>
        </w:rPr>
        <w:t xml:space="preserve"> </w:t>
      </w:r>
      <w:r w:rsidRPr="00041AA8">
        <w:rPr>
          <w:rStyle w:val="FontStyle46"/>
          <w:lang w:val="sr-Cyrl-CS" w:eastAsia="en-US"/>
        </w:rPr>
        <w:t>адекватне</w:t>
      </w:r>
      <w:r w:rsidR="00955216" w:rsidRPr="00041AA8">
        <w:rPr>
          <w:rStyle w:val="FontStyle46"/>
          <w:lang w:val="sr-Cyrl-CS" w:eastAsia="en-US"/>
        </w:rPr>
        <w:t xml:space="preserve"> </w:t>
      </w:r>
      <w:r w:rsidRPr="00041AA8">
        <w:rPr>
          <w:rStyle w:val="FontStyle46"/>
          <w:lang w:val="sr-Cyrl-CS" w:eastAsia="en-US"/>
        </w:rPr>
        <w:t>активности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сврху</w:t>
      </w:r>
      <w:r w:rsidR="00955216" w:rsidRPr="00041AA8">
        <w:rPr>
          <w:rStyle w:val="FontStyle46"/>
          <w:lang w:val="sr-Cyrl-CS" w:eastAsia="en-US"/>
        </w:rPr>
        <w:t xml:space="preserve"> </w:t>
      </w:r>
      <w:r w:rsidRPr="00041AA8">
        <w:rPr>
          <w:rStyle w:val="FontStyle46"/>
          <w:lang w:val="sr-Cyrl-CS" w:eastAsia="en-US"/>
        </w:rPr>
        <w:t>помоћи</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w:t>
      </w:r>
    </w:p>
    <w:p w:rsidR="00955216" w:rsidRPr="00041AA8" w:rsidRDefault="00041AA8" w:rsidP="005A317A">
      <w:pPr>
        <w:pStyle w:val="Heading2"/>
        <w:rPr>
          <w:rStyle w:val="FontStyle44"/>
          <w:color w:val="6E6E6E"/>
          <w:lang w:val="sr-Cyrl-CS" w:eastAsia="en-US"/>
        </w:rPr>
      </w:pPr>
      <w:bookmarkStart w:id="30" w:name="_Toc386107745"/>
      <w:r w:rsidRPr="00041AA8">
        <w:rPr>
          <w:rStyle w:val="FontStyle44"/>
          <w:color w:val="6E6E6E"/>
          <w:lang w:val="sr-Cyrl-CS" w:eastAsia="en-US"/>
        </w:rPr>
        <w:t>Када</w:t>
      </w:r>
      <w:r w:rsidR="00955216" w:rsidRPr="00041AA8">
        <w:rPr>
          <w:rStyle w:val="FontStyle44"/>
          <w:color w:val="6E6E6E"/>
          <w:lang w:val="sr-Cyrl-CS" w:eastAsia="en-US"/>
        </w:rPr>
        <w:t xml:space="preserve"> </w:t>
      </w:r>
      <w:r w:rsidRPr="00041AA8">
        <w:rPr>
          <w:rStyle w:val="FontStyle44"/>
          <w:color w:val="6E6E6E"/>
          <w:lang w:val="sr-Cyrl-CS" w:eastAsia="en-US"/>
        </w:rPr>
        <w:t>студент</w:t>
      </w:r>
      <w:r w:rsidR="00955216" w:rsidRPr="00041AA8">
        <w:rPr>
          <w:rStyle w:val="FontStyle44"/>
          <w:color w:val="6E6E6E"/>
          <w:lang w:val="sr-Cyrl-CS" w:eastAsia="en-US"/>
        </w:rPr>
        <w:t xml:space="preserve"> </w:t>
      </w:r>
      <w:r w:rsidRPr="00041AA8">
        <w:rPr>
          <w:rStyle w:val="FontStyle44"/>
          <w:color w:val="6E6E6E"/>
          <w:lang w:val="sr-Cyrl-CS" w:eastAsia="en-US"/>
        </w:rPr>
        <w:t>одбија</w:t>
      </w:r>
      <w:r w:rsidR="00955216" w:rsidRPr="00041AA8">
        <w:rPr>
          <w:rStyle w:val="FontStyle44"/>
          <w:color w:val="6E6E6E"/>
          <w:lang w:val="sr-Cyrl-CS" w:eastAsia="en-US"/>
        </w:rPr>
        <w:t xml:space="preserve"> </w:t>
      </w:r>
      <w:r w:rsidRPr="00041AA8">
        <w:rPr>
          <w:rStyle w:val="FontStyle44"/>
          <w:color w:val="6E6E6E"/>
          <w:lang w:val="sr-Cyrl-CS" w:eastAsia="en-US"/>
        </w:rPr>
        <w:t>признати</w:t>
      </w:r>
      <w:r w:rsidR="00955216" w:rsidRPr="00041AA8">
        <w:rPr>
          <w:rStyle w:val="FontStyle44"/>
          <w:color w:val="6E6E6E"/>
          <w:lang w:val="sr-Cyrl-CS" w:eastAsia="en-US"/>
        </w:rPr>
        <w:t xml:space="preserve"> </w:t>
      </w:r>
      <w:r w:rsidRPr="00041AA8">
        <w:rPr>
          <w:rStyle w:val="FontStyle44"/>
          <w:color w:val="6E6E6E"/>
          <w:lang w:val="sr-Cyrl-CS" w:eastAsia="en-US"/>
        </w:rPr>
        <w:t>препознате</w:t>
      </w:r>
      <w:r w:rsidR="00955216" w:rsidRPr="00041AA8">
        <w:rPr>
          <w:rStyle w:val="FontStyle44"/>
          <w:color w:val="6E6E6E"/>
          <w:lang w:val="sr-Cyrl-CS" w:eastAsia="en-US"/>
        </w:rPr>
        <w:t xml:space="preserve"> </w:t>
      </w:r>
      <w:r w:rsidRPr="00041AA8">
        <w:rPr>
          <w:rStyle w:val="FontStyle44"/>
          <w:color w:val="6E6E6E"/>
          <w:lang w:val="sr-Cyrl-CS" w:eastAsia="en-US"/>
        </w:rPr>
        <w:t>потребе</w:t>
      </w:r>
      <w:bookmarkEnd w:id="30"/>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Истраживања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искуства</w:t>
      </w:r>
      <w:r w:rsidR="00955216" w:rsidRPr="00041AA8">
        <w:rPr>
          <w:rStyle w:val="FontStyle46"/>
          <w:lang w:val="sr-Cyrl-CS" w:eastAsia="sr-Latn-CS"/>
        </w:rPr>
        <w:t xml:space="preserve"> </w:t>
      </w:r>
      <w:r w:rsidRPr="00041AA8">
        <w:rPr>
          <w:rStyle w:val="FontStyle46"/>
          <w:lang w:val="sr-Cyrl-CS" w:eastAsia="sr-Latn-CS"/>
        </w:rPr>
        <w:t>показују</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један</w:t>
      </w:r>
      <w:r w:rsidR="00955216" w:rsidRPr="00041AA8">
        <w:rPr>
          <w:rStyle w:val="FontStyle46"/>
          <w:lang w:val="sr-Cyrl-CS" w:eastAsia="sr-Latn-CS"/>
        </w:rPr>
        <w:t xml:space="preserve"> </w:t>
      </w:r>
      <w:r w:rsidRPr="00041AA8">
        <w:rPr>
          <w:rStyle w:val="FontStyle46"/>
          <w:lang w:val="sr-Cyrl-CS" w:eastAsia="sr-Latn-CS"/>
        </w:rPr>
        <w:t>значајан</w:t>
      </w:r>
      <w:r w:rsidR="00955216" w:rsidRPr="00041AA8">
        <w:rPr>
          <w:rStyle w:val="FontStyle46"/>
          <w:lang w:val="sr-Cyrl-CS" w:eastAsia="sr-Latn-CS"/>
        </w:rPr>
        <w:t xml:space="preserve"> </w:t>
      </w:r>
      <w:r w:rsidRPr="00041AA8">
        <w:rPr>
          <w:rStyle w:val="FontStyle46"/>
          <w:lang w:val="sr-Cyrl-CS" w:eastAsia="sr-Latn-CS"/>
        </w:rPr>
        <w:t>број</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менталне</w:t>
      </w:r>
      <w:r w:rsidR="00955216" w:rsidRPr="00041AA8">
        <w:rPr>
          <w:rStyle w:val="FontStyle46"/>
          <w:lang w:val="sr-Cyrl-CS" w:eastAsia="sr-Latn-CS"/>
        </w:rPr>
        <w:t xml:space="preserve"> </w:t>
      </w:r>
      <w:r w:rsidRPr="00041AA8">
        <w:rPr>
          <w:rStyle w:val="FontStyle46"/>
          <w:lang w:val="sr-Cyrl-CS" w:eastAsia="sr-Latn-CS"/>
        </w:rPr>
        <w:t>тешкоће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противе</w:t>
      </w:r>
      <w:r w:rsidR="00955216" w:rsidRPr="00041AA8">
        <w:rPr>
          <w:rStyle w:val="FontStyle46"/>
          <w:lang w:val="sr-Cyrl-CS" w:eastAsia="sr-Latn-CS"/>
        </w:rPr>
        <w:t xml:space="preserve"> </w:t>
      </w:r>
      <w:r w:rsidRPr="00041AA8">
        <w:rPr>
          <w:rStyle w:val="FontStyle46"/>
          <w:lang w:val="sr-Cyrl-CS" w:eastAsia="sr-Latn-CS"/>
        </w:rPr>
        <w:t>било</w:t>
      </w:r>
      <w:r w:rsidR="00955216" w:rsidRPr="00041AA8">
        <w:rPr>
          <w:rStyle w:val="FontStyle46"/>
          <w:lang w:val="sr-Cyrl-CS" w:eastAsia="sr-Latn-CS"/>
        </w:rPr>
        <w:t xml:space="preserve"> </w:t>
      </w:r>
      <w:r w:rsidRPr="00041AA8">
        <w:rPr>
          <w:rStyle w:val="FontStyle46"/>
          <w:lang w:val="sr-Cyrl-CS" w:eastAsia="sr-Latn-CS"/>
        </w:rPr>
        <w:t>каквој</w:t>
      </w:r>
      <w:r w:rsidR="00955216" w:rsidRPr="00041AA8">
        <w:rPr>
          <w:rStyle w:val="FontStyle46"/>
          <w:lang w:val="sr-Cyrl-CS" w:eastAsia="sr-Latn-CS"/>
        </w:rPr>
        <w:t xml:space="preserve"> </w:t>
      </w:r>
      <w:r w:rsidRPr="00041AA8">
        <w:rPr>
          <w:rStyle w:val="FontStyle46"/>
          <w:lang w:val="sr-Cyrl-CS" w:eastAsia="sr-Latn-CS"/>
        </w:rPr>
        <w:t>врсти</w:t>
      </w:r>
      <w:r w:rsidR="00955216" w:rsidRPr="00041AA8">
        <w:rPr>
          <w:rStyle w:val="FontStyle46"/>
          <w:lang w:val="sr-Cyrl-CS" w:eastAsia="sr-Latn-CS"/>
        </w:rPr>
        <w:t xml:space="preserve"> </w:t>
      </w:r>
      <w:r w:rsidRPr="00041AA8">
        <w:rPr>
          <w:rStyle w:val="FontStyle46"/>
          <w:lang w:val="sr-Cyrl-CS" w:eastAsia="sr-Latn-CS"/>
        </w:rPr>
        <w:t>помоћи</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прихватају</w:t>
      </w:r>
      <w:r w:rsidR="00955216" w:rsidRPr="00041AA8">
        <w:rPr>
          <w:rStyle w:val="FontStyle46"/>
          <w:lang w:val="sr-Cyrl-CS" w:eastAsia="sr-Latn-CS"/>
        </w:rPr>
        <w:t xml:space="preserve"> </w:t>
      </w:r>
      <w:r w:rsidRPr="00041AA8">
        <w:rPr>
          <w:rStyle w:val="FontStyle46"/>
          <w:lang w:val="sr-Cyrl-CS" w:eastAsia="sr-Latn-CS"/>
        </w:rPr>
        <w:t>препознате</w:t>
      </w:r>
      <w:r w:rsidR="00955216" w:rsidRPr="00041AA8">
        <w:rPr>
          <w:rStyle w:val="FontStyle46"/>
          <w:lang w:val="sr-Cyrl-CS" w:eastAsia="sr-Latn-CS"/>
        </w:rPr>
        <w:t xml:space="preserve"> </w:t>
      </w:r>
      <w:r w:rsidRPr="00041AA8">
        <w:rPr>
          <w:rStyle w:val="FontStyle46"/>
          <w:lang w:val="sr-Cyrl-CS" w:eastAsia="sr-Latn-CS"/>
        </w:rPr>
        <w:t>потребе</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Иако</w:t>
      </w:r>
      <w:r w:rsidR="00955216" w:rsidRPr="00041AA8">
        <w:rPr>
          <w:rStyle w:val="FontStyle46"/>
          <w:lang w:val="sr-Cyrl-CS" w:eastAsia="en-US"/>
        </w:rPr>
        <w:t xml:space="preserve"> </w:t>
      </w:r>
      <w:r w:rsidRPr="00041AA8">
        <w:rPr>
          <w:rStyle w:val="FontStyle46"/>
          <w:lang w:val="sr-Cyrl-CS" w:eastAsia="en-US"/>
        </w:rPr>
        <w:t>институција</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подузети</w:t>
      </w:r>
      <w:r w:rsidR="00955216" w:rsidRPr="00041AA8">
        <w:rPr>
          <w:rStyle w:val="FontStyle46"/>
          <w:lang w:val="sr-Cyrl-CS" w:eastAsia="en-US"/>
        </w:rPr>
        <w:t xml:space="preserve"> </w:t>
      </w:r>
      <w:r w:rsidRPr="00041AA8">
        <w:rPr>
          <w:rStyle w:val="FontStyle46"/>
          <w:lang w:val="sr-Cyrl-CS" w:eastAsia="en-US"/>
        </w:rPr>
        <w:t>неопходне</w:t>
      </w:r>
      <w:r w:rsidR="00955216" w:rsidRPr="00041AA8">
        <w:rPr>
          <w:rStyle w:val="FontStyle46"/>
          <w:lang w:val="sr-Cyrl-CS" w:eastAsia="en-US"/>
        </w:rPr>
        <w:t xml:space="preserve"> </w:t>
      </w:r>
      <w:r w:rsidRPr="00041AA8">
        <w:rPr>
          <w:rStyle w:val="FontStyle46"/>
          <w:lang w:val="sr-Cyrl-CS" w:eastAsia="en-US"/>
        </w:rPr>
        <w:t>мјере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унаприједе</w:t>
      </w:r>
      <w:r w:rsidR="00955216" w:rsidRPr="00041AA8">
        <w:rPr>
          <w:rStyle w:val="FontStyle46"/>
          <w:lang w:val="sr-Cyrl-CS" w:eastAsia="en-US"/>
        </w:rPr>
        <w:t xml:space="preserve"> </w:t>
      </w:r>
      <w:r w:rsidRPr="00041AA8">
        <w:rPr>
          <w:rStyle w:val="FontStyle46"/>
          <w:lang w:val="sr-Cyrl-CS" w:eastAsia="en-US"/>
        </w:rPr>
        <w:t>генерални</w:t>
      </w:r>
      <w:r w:rsidR="00955216" w:rsidRPr="00041AA8">
        <w:rPr>
          <w:rStyle w:val="FontStyle46"/>
          <w:lang w:val="sr-Cyrl-CS" w:eastAsia="en-US"/>
        </w:rPr>
        <w:t xml:space="preserve"> </w:t>
      </w:r>
      <w:r w:rsidRPr="00041AA8">
        <w:rPr>
          <w:rStyle w:val="FontStyle46"/>
          <w:lang w:val="sr-Cyrl-CS" w:eastAsia="en-US"/>
        </w:rPr>
        <w:t>ставови</w:t>
      </w:r>
      <w:r w:rsidR="00955216" w:rsidRPr="00041AA8">
        <w:rPr>
          <w:rStyle w:val="FontStyle46"/>
          <w:lang w:val="sr-Cyrl-CS" w:eastAsia="en-US"/>
        </w:rPr>
        <w:t xml:space="preserve"> </w:t>
      </w:r>
      <w:r w:rsidRPr="00041AA8">
        <w:rPr>
          <w:rStyle w:val="FontStyle46"/>
          <w:lang w:val="sr-Cyrl-CS" w:eastAsia="en-US"/>
        </w:rPr>
        <w:t>везани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ментално</w:t>
      </w:r>
      <w:r w:rsidR="00955216" w:rsidRPr="00041AA8">
        <w:rPr>
          <w:rStyle w:val="FontStyle46"/>
          <w:lang w:val="sr-Cyrl-CS" w:eastAsia="en-US"/>
        </w:rPr>
        <w:t xml:space="preserve"> </w:t>
      </w:r>
      <w:r w:rsidRPr="00041AA8">
        <w:rPr>
          <w:rStyle w:val="FontStyle46"/>
          <w:lang w:val="sr-Cyrl-CS" w:eastAsia="en-US"/>
        </w:rPr>
        <w:t>здравље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искористе</w:t>
      </w:r>
      <w:r w:rsidR="00955216" w:rsidRPr="00041AA8">
        <w:rPr>
          <w:rStyle w:val="FontStyle46"/>
          <w:lang w:val="sr-Cyrl-CS" w:eastAsia="en-US"/>
        </w:rPr>
        <w:t xml:space="preserve"> </w:t>
      </w:r>
      <w:r w:rsidRPr="00041AA8">
        <w:rPr>
          <w:rStyle w:val="FontStyle46"/>
          <w:lang w:val="sr-Cyrl-CS" w:eastAsia="en-US"/>
        </w:rPr>
        <w:t>специфични</w:t>
      </w:r>
      <w:r w:rsidR="00955216" w:rsidRPr="00041AA8">
        <w:rPr>
          <w:rStyle w:val="FontStyle46"/>
          <w:lang w:val="sr-Cyrl-CS" w:eastAsia="en-US"/>
        </w:rPr>
        <w:t xml:space="preserve"> </w:t>
      </w:r>
      <w:r w:rsidRPr="00041AA8">
        <w:rPr>
          <w:rStyle w:val="FontStyle46"/>
          <w:lang w:val="sr-Cyrl-CS" w:eastAsia="en-US"/>
        </w:rPr>
        <w:t>приступи</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помоћи</w:t>
      </w:r>
      <w:r w:rsidR="00955216" w:rsidRPr="00041AA8">
        <w:rPr>
          <w:rStyle w:val="FontStyle46"/>
          <w:lang w:val="sr-Cyrl-CS" w:eastAsia="en-US"/>
        </w:rPr>
        <w:t xml:space="preserve">, </w:t>
      </w:r>
      <w:r w:rsidRPr="00041AA8">
        <w:rPr>
          <w:rStyle w:val="FontStyle46"/>
          <w:lang w:val="sr-Cyrl-CS" w:eastAsia="en-US"/>
        </w:rPr>
        <w:t>увијек</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мора</w:t>
      </w:r>
      <w:r w:rsidR="00955216" w:rsidRPr="00041AA8">
        <w:rPr>
          <w:rStyle w:val="FontStyle46"/>
          <w:lang w:val="sr-Cyrl-CS" w:eastAsia="en-US"/>
        </w:rPr>
        <w:t xml:space="preserve"> </w:t>
      </w:r>
      <w:r w:rsidRPr="00041AA8">
        <w:rPr>
          <w:rStyle w:val="FontStyle46"/>
          <w:lang w:val="sr-Cyrl-CS" w:eastAsia="en-US"/>
        </w:rPr>
        <w:t>водити</w:t>
      </w:r>
      <w:r w:rsidR="00955216" w:rsidRPr="00041AA8">
        <w:rPr>
          <w:rStyle w:val="FontStyle46"/>
          <w:lang w:val="sr-Cyrl-CS" w:eastAsia="en-US"/>
        </w:rPr>
        <w:t xml:space="preserve"> </w:t>
      </w:r>
      <w:r w:rsidRPr="00041AA8">
        <w:rPr>
          <w:rStyle w:val="FontStyle46"/>
          <w:lang w:val="sr-Cyrl-CS" w:eastAsia="en-US"/>
        </w:rPr>
        <w:t>рачуна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случајевима</w:t>
      </w:r>
      <w:r w:rsidR="00955216" w:rsidRPr="00041AA8">
        <w:rPr>
          <w:rStyle w:val="FontStyle46"/>
          <w:lang w:val="sr-Cyrl-CS" w:eastAsia="en-US"/>
        </w:rPr>
        <w:t xml:space="preserve"> </w:t>
      </w:r>
      <w:r w:rsidRPr="00041AA8">
        <w:rPr>
          <w:rStyle w:val="FontStyle46"/>
          <w:lang w:val="sr-Cyrl-CS" w:eastAsia="en-US"/>
        </w:rPr>
        <w:t>којима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неће</w:t>
      </w:r>
      <w:r w:rsidR="00955216" w:rsidRPr="00041AA8">
        <w:rPr>
          <w:rStyle w:val="FontStyle46"/>
          <w:lang w:val="sr-Cyrl-CS" w:eastAsia="en-US"/>
        </w:rPr>
        <w:t xml:space="preserve"> </w:t>
      </w:r>
      <w:r w:rsidRPr="00041AA8">
        <w:rPr>
          <w:rStyle w:val="FontStyle46"/>
          <w:lang w:val="sr-Cyrl-CS" w:eastAsia="en-US"/>
        </w:rPr>
        <w:t>моћи</w:t>
      </w:r>
      <w:r w:rsidR="00955216" w:rsidRPr="00041AA8">
        <w:rPr>
          <w:rStyle w:val="FontStyle46"/>
          <w:lang w:val="sr-Cyrl-CS" w:eastAsia="en-US"/>
        </w:rPr>
        <w:t xml:space="preserve"> </w:t>
      </w:r>
      <w:r w:rsidRPr="00041AA8">
        <w:rPr>
          <w:rStyle w:val="FontStyle46"/>
          <w:lang w:val="sr-Cyrl-CS" w:eastAsia="en-US"/>
        </w:rPr>
        <w:t>прићи</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доступном</w:t>
      </w:r>
      <w:r w:rsidR="00955216" w:rsidRPr="00041AA8">
        <w:rPr>
          <w:rStyle w:val="FontStyle46"/>
          <w:lang w:val="sr-Cyrl-CS" w:eastAsia="en-US"/>
        </w:rPr>
        <w:t xml:space="preserve"> </w:t>
      </w:r>
      <w:r w:rsidRPr="00041AA8">
        <w:rPr>
          <w:rStyle w:val="FontStyle46"/>
          <w:lang w:val="sr-Cyrl-CS" w:eastAsia="en-US"/>
        </w:rPr>
        <w:t>подршком</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разлог</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бригу</w:t>
      </w:r>
      <w:r w:rsidR="00955216" w:rsidRPr="00041AA8">
        <w:rPr>
          <w:rStyle w:val="FontStyle46"/>
          <w:lang w:val="sr-Cyrl-CS" w:eastAsia="en-US"/>
        </w:rPr>
        <w:t xml:space="preserve"> </w:t>
      </w:r>
      <w:r w:rsidRPr="00041AA8">
        <w:rPr>
          <w:rStyle w:val="FontStyle46"/>
          <w:lang w:val="sr-Cyrl-CS" w:eastAsia="en-US"/>
        </w:rPr>
        <w:t>особља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налазе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позицији</w:t>
      </w:r>
      <w:r w:rsidR="00955216" w:rsidRPr="00041AA8">
        <w:rPr>
          <w:rStyle w:val="FontStyle46"/>
          <w:lang w:val="sr-Cyrl-CS" w:eastAsia="en-US"/>
        </w:rPr>
        <w:t xml:space="preserve"> </w:t>
      </w:r>
      <w:r w:rsidRPr="00041AA8">
        <w:rPr>
          <w:rStyle w:val="FontStyle46"/>
          <w:lang w:val="sr-Cyrl-CS" w:eastAsia="en-US"/>
        </w:rPr>
        <w:t>из</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помоћи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интервенирати</w:t>
      </w:r>
      <w:r w:rsidR="00955216" w:rsidRPr="00041AA8">
        <w:rPr>
          <w:rStyle w:val="FontStyle46"/>
          <w:lang w:val="sr-Cyrl-CS" w:eastAsia="en-US"/>
        </w:rPr>
        <w:t xml:space="preserve">, </w:t>
      </w:r>
      <w:r w:rsidRPr="00041AA8">
        <w:rPr>
          <w:rStyle w:val="FontStyle46"/>
          <w:lang w:val="sr-Cyrl-CS" w:eastAsia="en-US"/>
        </w:rPr>
        <w:t>посебно</w:t>
      </w:r>
      <w:r w:rsidR="00955216" w:rsidRPr="00041AA8">
        <w:rPr>
          <w:rStyle w:val="FontStyle46"/>
          <w:lang w:val="sr-Cyrl-CS" w:eastAsia="en-US"/>
        </w:rPr>
        <w:t xml:space="preserve"> </w:t>
      </w:r>
      <w:r w:rsidRPr="00041AA8">
        <w:rPr>
          <w:rStyle w:val="FontStyle46"/>
          <w:lang w:val="sr-Cyrl-CS" w:eastAsia="en-US"/>
        </w:rPr>
        <w:t>гдје</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004A2073" w:rsidRPr="00041AA8">
        <w:rPr>
          <w:rStyle w:val="FontStyle46"/>
          <w:lang w:val="sr-Cyrl-CS" w:eastAsia="en-US"/>
        </w:rPr>
        <w:t>асистенција</w:t>
      </w:r>
      <w:r w:rsidR="00955216" w:rsidRPr="00041AA8">
        <w:rPr>
          <w:rStyle w:val="FontStyle46"/>
          <w:lang w:val="sr-Cyrl-CS" w:eastAsia="en-US"/>
        </w:rPr>
        <w:t xml:space="preserve"> </w:t>
      </w:r>
      <w:r w:rsidRPr="00041AA8">
        <w:rPr>
          <w:rStyle w:val="FontStyle46"/>
          <w:lang w:val="sr-Cyrl-CS" w:eastAsia="en-US"/>
        </w:rPr>
        <w:t>била</w:t>
      </w:r>
      <w:r w:rsidR="00955216" w:rsidRPr="00041AA8">
        <w:rPr>
          <w:rStyle w:val="FontStyle46"/>
          <w:lang w:val="sr-Cyrl-CS" w:eastAsia="en-US"/>
        </w:rPr>
        <w:t xml:space="preserve"> </w:t>
      </w:r>
      <w:r w:rsidRPr="00041AA8">
        <w:rPr>
          <w:rStyle w:val="FontStyle46"/>
          <w:lang w:val="sr-Cyrl-CS" w:eastAsia="en-US"/>
        </w:rPr>
        <w:t>понуђена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одбијена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још</w:t>
      </w:r>
      <w:r w:rsidR="00955216" w:rsidRPr="00041AA8">
        <w:rPr>
          <w:rStyle w:val="FontStyle46"/>
          <w:lang w:val="sr-Cyrl-CS" w:eastAsia="en-US"/>
        </w:rPr>
        <w:t xml:space="preserve"> </w:t>
      </w:r>
      <w:r w:rsidRPr="00041AA8">
        <w:rPr>
          <w:rStyle w:val="FontStyle46"/>
          <w:lang w:val="sr-Cyrl-CS" w:eastAsia="en-US"/>
        </w:rPr>
        <w:t>ако</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деси</w:t>
      </w:r>
      <w:r w:rsidR="00955216" w:rsidRPr="00041AA8">
        <w:rPr>
          <w:rStyle w:val="FontStyle46"/>
          <w:lang w:val="sr-Cyrl-CS" w:eastAsia="en-US"/>
        </w:rPr>
        <w:t xml:space="preserve"> </w:t>
      </w:r>
      <w:r w:rsidRPr="00041AA8">
        <w:rPr>
          <w:rStyle w:val="FontStyle46"/>
          <w:lang w:val="sr-Cyrl-CS" w:eastAsia="en-US"/>
        </w:rPr>
        <w:t>озбиљан</w:t>
      </w:r>
      <w:r w:rsidR="00955216" w:rsidRPr="00041AA8">
        <w:rPr>
          <w:rStyle w:val="FontStyle46"/>
          <w:lang w:val="sr-Cyrl-CS" w:eastAsia="en-US"/>
        </w:rPr>
        <w:t xml:space="preserve"> </w:t>
      </w:r>
      <w:r w:rsidRPr="00041AA8">
        <w:rPr>
          <w:rStyle w:val="FontStyle46"/>
          <w:lang w:val="sr-Cyrl-CS" w:eastAsia="en-US"/>
        </w:rPr>
        <w:t>инцидент</w:t>
      </w:r>
      <w:r w:rsidR="00955216" w:rsidRPr="00041AA8">
        <w:rPr>
          <w:rStyle w:val="FontStyle46"/>
          <w:lang w:val="sr-Cyrl-CS" w:eastAsia="en-US"/>
        </w:rPr>
        <w:t xml:space="preserve"> </w:t>
      </w:r>
      <w:r w:rsidRPr="00041AA8">
        <w:rPr>
          <w:rStyle w:val="FontStyle46"/>
          <w:lang w:val="sr-Cyrl-CS" w:eastAsia="en-US"/>
        </w:rPr>
        <w:t>повезан</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менталним</w:t>
      </w:r>
      <w:r w:rsidR="00955216" w:rsidRPr="00041AA8">
        <w:rPr>
          <w:rStyle w:val="FontStyle46"/>
          <w:lang w:val="sr-Cyrl-CS" w:eastAsia="en-US"/>
        </w:rPr>
        <w:t xml:space="preserve"> </w:t>
      </w:r>
      <w:r w:rsidRPr="00041AA8">
        <w:rPr>
          <w:rStyle w:val="FontStyle46"/>
          <w:lang w:val="sr-Cyrl-CS" w:eastAsia="en-US"/>
        </w:rPr>
        <w:t>потешкоћама</w:t>
      </w:r>
      <w:r w:rsidR="00955216" w:rsidRPr="00041AA8">
        <w:rPr>
          <w:rStyle w:val="FontStyle46"/>
          <w:lang w:val="sr-Cyrl-CS" w:eastAsia="en-US"/>
        </w:rPr>
        <w:t>.</w:t>
      </w:r>
    </w:p>
    <w:p w:rsidR="00955216" w:rsidRPr="00041AA8" w:rsidRDefault="00955216" w:rsidP="005D312B">
      <w:pPr>
        <w:pStyle w:val="Style21"/>
        <w:widowControl/>
        <w:spacing w:line="288" w:lineRule="auto"/>
        <w:ind w:firstLine="454"/>
        <w:rPr>
          <w:sz w:val="20"/>
          <w:szCs w:val="20"/>
          <w:lang w:val="sr-Cyrl-CS"/>
        </w:rPr>
      </w:pP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Институција</w:t>
      </w:r>
      <w:r w:rsidR="00955216" w:rsidRPr="00041AA8">
        <w:rPr>
          <w:rStyle w:val="FontStyle46"/>
          <w:lang w:val="sr-Cyrl-CS" w:eastAsia="en-US"/>
        </w:rPr>
        <w:t xml:space="preserve"> </w:t>
      </w:r>
      <w:r w:rsidRPr="00041AA8">
        <w:rPr>
          <w:rStyle w:val="FontStyle46"/>
          <w:lang w:val="sr-Cyrl-CS" w:eastAsia="en-US"/>
        </w:rPr>
        <w:t>која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предузела</w:t>
      </w:r>
      <w:r w:rsidR="00955216" w:rsidRPr="00041AA8">
        <w:rPr>
          <w:rStyle w:val="FontStyle46"/>
          <w:lang w:val="sr-Cyrl-CS" w:eastAsia="en-US"/>
        </w:rPr>
        <w:t xml:space="preserve"> </w:t>
      </w:r>
      <w:r w:rsidRPr="00041AA8">
        <w:rPr>
          <w:rStyle w:val="FontStyle46"/>
          <w:lang w:val="sr-Cyrl-CS" w:eastAsia="en-US"/>
        </w:rPr>
        <w:t>све</w:t>
      </w:r>
      <w:r w:rsidR="00955216" w:rsidRPr="00041AA8">
        <w:rPr>
          <w:rStyle w:val="FontStyle46"/>
          <w:lang w:val="sr-Cyrl-CS" w:eastAsia="en-US"/>
        </w:rPr>
        <w:t xml:space="preserve"> </w:t>
      </w:r>
      <w:r w:rsidRPr="00041AA8">
        <w:rPr>
          <w:rStyle w:val="FontStyle46"/>
          <w:lang w:val="sr-Cyrl-CS" w:eastAsia="en-US"/>
        </w:rPr>
        <w:t>могуће</w:t>
      </w:r>
      <w:r w:rsidR="00955216" w:rsidRPr="00041AA8">
        <w:rPr>
          <w:rStyle w:val="FontStyle46"/>
          <w:lang w:val="sr-Cyrl-CS" w:eastAsia="en-US"/>
        </w:rPr>
        <w:t xml:space="preserve"> </w:t>
      </w:r>
      <w:r w:rsidRPr="00041AA8">
        <w:rPr>
          <w:rStyle w:val="FontStyle46"/>
          <w:lang w:val="sr-Cyrl-CS" w:eastAsia="en-US"/>
        </w:rPr>
        <w:t>мјере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тим</w:t>
      </w:r>
      <w:r w:rsidR="00955216" w:rsidRPr="00041AA8">
        <w:rPr>
          <w:rStyle w:val="FontStyle46"/>
          <w:lang w:val="sr-Cyrl-CS" w:eastAsia="en-US"/>
        </w:rPr>
        <w:t xml:space="preserve"> </w:t>
      </w:r>
      <w:r w:rsidRPr="00041AA8">
        <w:rPr>
          <w:rStyle w:val="FontStyle46"/>
          <w:lang w:val="sr-Cyrl-CS" w:eastAsia="en-US"/>
        </w:rPr>
        <w:t>подручјима</w:t>
      </w:r>
      <w:r w:rsidR="00955216" w:rsidRPr="00041AA8">
        <w:rPr>
          <w:rStyle w:val="FontStyle46"/>
          <w:lang w:val="sr-Cyrl-CS" w:eastAsia="en-US"/>
        </w:rPr>
        <w:t xml:space="preserve"> </w:t>
      </w:r>
      <w:r w:rsidRPr="00041AA8">
        <w:rPr>
          <w:rStyle w:val="FontStyle46"/>
          <w:lang w:val="sr-Cyrl-CS" w:eastAsia="en-US"/>
        </w:rPr>
        <w:t>менталних</w:t>
      </w:r>
      <w:r w:rsidR="00955216" w:rsidRPr="00041AA8">
        <w:rPr>
          <w:rStyle w:val="FontStyle46"/>
          <w:lang w:val="sr-Cyrl-CS" w:eastAsia="en-US"/>
        </w:rPr>
        <w:t xml:space="preserve"> </w:t>
      </w:r>
      <w:r w:rsidRPr="00041AA8">
        <w:rPr>
          <w:rStyle w:val="FontStyle46"/>
          <w:lang w:val="sr-Cyrl-CS" w:eastAsia="en-US"/>
        </w:rPr>
        <w:t>потешкоћа</w:t>
      </w:r>
      <w:r w:rsidR="00955216" w:rsidRPr="00041AA8">
        <w:rPr>
          <w:rStyle w:val="FontStyle46"/>
          <w:lang w:val="sr-Cyrl-CS" w:eastAsia="en-US"/>
        </w:rPr>
        <w:t xml:space="preserve">, </w:t>
      </w:r>
      <w:r w:rsidRPr="00041AA8">
        <w:rPr>
          <w:rStyle w:val="FontStyle46"/>
          <w:lang w:val="sr-Cyrl-CS" w:eastAsia="en-US"/>
        </w:rPr>
        <w:t>тренинг</w:t>
      </w:r>
      <w:r w:rsidR="00955216" w:rsidRPr="00041AA8">
        <w:rPr>
          <w:rStyle w:val="FontStyle46"/>
          <w:lang w:val="sr-Cyrl-CS" w:eastAsia="en-US"/>
        </w:rPr>
        <w:t xml:space="preserve"> </w:t>
      </w:r>
      <w:r w:rsidRPr="00041AA8">
        <w:rPr>
          <w:rStyle w:val="FontStyle46"/>
          <w:lang w:val="sr-Cyrl-CS" w:eastAsia="en-US"/>
        </w:rPr>
        <w:t>особља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стварање</w:t>
      </w:r>
      <w:r w:rsidR="00955216" w:rsidRPr="00041AA8">
        <w:rPr>
          <w:rStyle w:val="FontStyle46"/>
          <w:lang w:val="sr-Cyrl-CS" w:eastAsia="en-US"/>
        </w:rPr>
        <w:t xml:space="preserve"> </w:t>
      </w:r>
      <w:r w:rsidRPr="00041AA8">
        <w:rPr>
          <w:rStyle w:val="FontStyle46"/>
          <w:lang w:val="sr-Cyrl-CS" w:eastAsia="en-US"/>
        </w:rPr>
        <w:t>одговарајуће</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треба</w:t>
      </w:r>
      <w:r w:rsidR="00955216" w:rsidRPr="00041AA8">
        <w:rPr>
          <w:rStyle w:val="FontStyle46"/>
          <w:lang w:val="sr-Cyrl-CS" w:eastAsia="en-US"/>
        </w:rPr>
        <w:t xml:space="preserve"> </w:t>
      </w:r>
      <w:r w:rsidRPr="00041AA8">
        <w:rPr>
          <w:rStyle w:val="FontStyle46"/>
          <w:lang w:val="sr-Cyrl-CS" w:eastAsia="en-US"/>
        </w:rPr>
        <w:t>припремити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протоколе</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регулирали</w:t>
      </w:r>
      <w:r w:rsidR="00955216" w:rsidRPr="00041AA8">
        <w:rPr>
          <w:rStyle w:val="FontStyle46"/>
          <w:lang w:val="sr-Cyrl-CS" w:eastAsia="en-US"/>
        </w:rPr>
        <w:t xml:space="preserve"> </w:t>
      </w:r>
      <w:r w:rsidRPr="00041AA8">
        <w:rPr>
          <w:rStyle w:val="FontStyle46"/>
          <w:lang w:val="sr-Cyrl-CS" w:eastAsia="en-US"/>
        </w:rPr>
        <w:t>одређена</w:t>
      </w:r>
      <w:r w:rsidR="00955216" w:rsidRPr="00041AA8">
        <w:rPr>
          <w:rStyle w:val="FontStyle46"/>
          <w:lang w:val="sr-Cyrl-CS" w:eastAsia="en-US"/>
        </w:rPr>
        <w:t xml:space="preserve"> </w:t>
      </w:r>
      <w:r w:rsidRPr="00041AA8">
        <w:rPr>
          <w:rStyle w:val="FontStyle46"/>
          <w:lang w:val="sr-Cyrl-CS" w:eastAsia="en-US"/>
        </w:rPr>
        <w:t>ограничења</w:t>
      </w:r>
      <w:r w:rsidR="00955216" w:rsidRPr="00041AA8">
        <w:rPr>
          <w:rStyle w:val="FontStyle46"/>
          <w:lang w:val="sr-Cyrl-CS" w:eastAsia="en-US"/>
        </w:rPr>
        <w:t>.</w:t>
      </w:r>
    </w:p>
    <w:p w:rsidR="00955216" w:rsidRPr="00041AA8" w:rsidRDefault="00041AA8" w:rsidP="005A317A">
      <w:pPr>
        <w:pStyle w:val="Heading2"/>
        <w:rPr>
          <w:rStyle w:val="FontStyle44"/>
          <w:color w:val="6E6E6E"/>
          <w:lang w:val="sr-Cyrl-CS" w:eastAsia="en-US"/>
        </w:rPr>
      </w:pPr>
      <w:bookmarkStart w:id="31" w:name="_Toc386107746"/>
      <w:r w:rsidRPr="00041AA8">
        <w:rPr>
          <w:rStyle w:val="FontStyle44"/>
          <w:color w:val="6E6E6E"/>
          <w:lang w:val="sr-Cyrl-CS" w:eastAsia="en-US"/>
        </w:rPr>
        <w:lastRenderedPageBreak/>
        <w:t>Приступ</w:t>
      </w:r>
      <w:r w:rsidR="00955216" w:rsidRPr="00041AA8">
        <w:rPr>
          <w:rStyle w:val="FontStyle44"/>
          <w:color w:val="6E6E6E"/>
          <w:lang w:val="sr-Cyrl-CS" w:eastAsia="en-US"/>
        </w:rPr>
        <w:t xml:space="preserve"> </w:t>
      </w:r>
      <w:r w:rsidRPr="00041AA8">
        <w:rPr>
          <w:rStyle w:val="FontStyle44"/>
          <w:color w:val="6E6E6E"/>
          <w:lang w:val="sr-Cyrl-CS" w:eastAsia="en-US"/>
        </w:rPr>
        <w:t>студенту</w:t>
      </w:r>
      <w:bookmarkEnd w:id="31"/>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најприје</w:t>
      </w:r>
      <w:r w:rsidR="00955216" w:rsidRPr="00041AA8">
        <w:rPr>
          <w:rStyle w:val="FontStyle46"/>
          <w:lang w:val="sr-Cyrl-CS" w:eastAsia="en-US"/>
        </w:rPr>
        <w:t xml:space="preserve"> </w:t>
      </w:r>
      <w:r w:rsidRPr="00041AA8">
        <w:rPr>
          <w:rStyle w:val="FontStyle46"/>
          <w:lang w:val="sr-Cyrl-CS" w:eastAsia="en-US"/>
        </w:rPr>
        <w:t>институционално</w:t>
      </w:r>
      <w:r w:rsidR="00955216" w:rsidRPr="00041AA8">
        <w:rPr>
          <w:rStyle w:val="FontStyle46"/>
          <w:lang w:val="sr-Cyrl-CS" w:eastAsia="en-US"/>
        </w:rPr>
        <w:t xml:space="preserve"> </w:t>
      </w:r>
      <w:r w:rsidRPr="00041AA8">
        <w:rPr>
          <w:rStyle w:val="FontStyle46"/>
          <w:lang w:val="sr-Cyrl-CS" w:eastAsia="en-US"/>
        </w:rPr>
        <w:t>успоставити</w:t>
      </w:r>
      <w:r w:rsidR="00955216" w:rsidRPr="00041AA8">
        <w:rPr>
          <w:rStyle w:val="FontStyle46"/>
          <w:lang w:val="sr-Cyrl-CS" w:eastAsia="en-US"/>
        </w:rPr>
        <w:t xml:space="preserve"> </w:t>
      </w:r>
      <w:r w:rsidRPr="00041AA8">
        <w:rPr>
          <w:rStyle w:val="FontStyle46"/>
          <w:lang w:val="sr-Cyrl-CS" w:eastAsia="en-US"/>
        </w:rPr>
        <w:t>опће</w:t>
      </w:r>
      <w:r w:rsidR="00955216" w:rsidRPr="00041AA8">
        <w:rPr>
          <w:rStyle w:val="FontStyle46"/>
          <w:lang w:val="sr-Cyrl-CS" w:eastAsia="en-US"/>
        </w:rPr>
        <w:t xml:space="preserve"> </w:t>
      </w:r>
      <w:r w:rsidRPr="00041AA8">
        <w:rPr>
          <w:rStyle w:val="FontStyle46"/>
          <w:lang w:val="sr-Cyrl-CS" w:eastAsia="en-US"/>
        </w:rPr>
        <w:t>процедуре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протоколе</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ће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користити</w:t>
      </w:r>
      <w:r w:rsidR="00955216" w:rsidRPr="00041AA8">
        <w:rPr>
          <w:rStyle w:val="FontStyle46"/>
          <w:lang w:val="sr-Cyrl-CS" w:eastAsia="en-US"/>
        </w:rPr>
        <w:t xml:space="preserve"> </w:t>
      </w:r>
      <w:r w:rsidRPr="00041AA8">
        <w:rPr>
          <w:rStyle w:val="FontStyle46"/>
          <w:lang w:val="sr-Cyrl-CS" w:eastAsia="en-US"/>
        </w:rPr>
        <w:t>приликом</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менталним</w:t>
      </w:r>
      <w:r w:rsidR="00955216" w:rsidRPr="00041AA8">
        <w:rPr>
          <w:rStyle w:val="FontStyle46"/>
          <w:lang w:val="sr-Cyrl-CS" w:eastAsia="en-US"/>
        </w:rPr>
        <w:t xml:space="preserve"> </w:t>
      </w:r>
      <w:r w:rsidRPr="00041AA8">
        <w:rPr>
          <w:rStyle w:val="FontStyle46"/>
          <w:lang w:val="sr-Cyrl-CS" w:eastAsia="en-US"/>
        </w:rPr>
        <w:t>тешкоћама</w:t>
      </w:r>
      <w:r w:rsidR="00955216" w:rsidRPr="00041AA8">
        <w:rPr>
          <w:rStyle w:val="FontStyle46"/>
          <w:lang w:val="sr-Cyrl-CS" w:eastAsia="en-US"/>
        </w:rPr>
        <w:t xml:space="preserve">. </w:t>
      </w:r>
      <w:r w:rsidRPr="00041AA8">
        <w:rPr>
          <w:rStyle w:val="FontStyle46"/>
          <w:lang w:val="sr-Cyrl-CS" w:eastAsia="en-US"/>
        </w:rPr>
        <w:t>Специфична</w:t>
      </w:r>
      <w:r w:rsidR="00955216" w:rsidRPr="00041AA8">
        <w:rPr>
          <w:rStyle w:val="FontStyle46"/>
          <w:lang w:val="sr-Cyrl-CS" w:eastAsia="en-US"/>
        </w:rPr>
        <w:t xml:space="preserve"> </w:t>
      </w:r>
      <w:r w:rsidRPr="00041AA8">
        <w:rPr>
          <w:rStyle w:val="FontStyle46"/>
          <w:lang w:val="sr-Cyrl-CS" w:eastAsia="en-US"/>
        </w:rPr>
        <w:t>подручја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којима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дати</w:t>
      </w:r>
      <w:r w:rsidR="00955216" w:rsidRPr="00041AA8">
        <w:rPr>
          <w:rStyle w:val="FontStyle46"/>
          <w:lang w:val="sr-Cyrl-CS" w:eastAsia="en-US"/>
        </w:rPr>
        <w:t xml:space="preserve"> </w:t>
      </w:r>
      <w:r w:rsidRPr="00041AA8">
        <w:rPr>
          <w:rStyle w:val="FontStyle46"/>
          <w:lang w:val="sr-Cyrl-CS" w:eastAsia="en-US"/>
        </w:rPr>
        <w:t>подршку</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учењу</w:t>
      </w:r>
      <w:r w:rsidR="00955216" w:rsidRPr="00041AA8">
        <w:rPr>
          <w:rStyle w:val="FontStyle46"/>
          <w:lang w:val="sr-Cyrl-CS" w:eastAsia="en-US"/>
        </w:rPr>
        <w:t xml:space="preserve">, </w:t>
      </w:r>
      <w:r w:rsidRPr="00041AA8">
        <w:rPr>
          <w:rStyle w:val="FontStyle46"/>
          <w:lang w:val="sr-Cyrl-CS" w:eastAsia="en-US"/>
        </w:rPr>
        <w:t>приликом</w:t>
      </w:r>
      <w:r w:rsidR="00955216" w:rsidRPr="00041AA8">
        <w:rPr>
          <w:rStyle w:val="FontStyle46"/>
          <w:lang w:val="sr-Cyrl-CS" w:eastAsia="en-US"/>
        </w:rPr>
        <w:t xml:space="preserve"> </w:t>
      </w:r>
      <w:r w:rsidRPr="00041AA8">
        <w:rPr>
          <w:rStyle w:val="FontStyle46"/>
          <w:lang w:val="sr-Cyrl-CS" w:eastAsia="en-US"/>
        </w:rPr>
        <w:t>полагања</w:t>
      </w:r>
      <w:r w:rsidR="00955216" w:rsidRPr="00041AA8">
        <w:rPr>
          <w:rStyle w:val="FontStyle46"/>
          <w:lang w:val="sr-Cyrl-CS" w:eastAsia="en-US"/>
        </w:rPr>
        <w:t xml:space="preserve"> </w:t>
      </w:r>
      <w:r w:rsidRPr="00041AA8">
        <w:rPr>
          <w:rStyle w:val="FontStyle46"/>
          <w:lang w:val="sr-Cyrl-CS" w:eastAsia="en-US"/>
        </w:rPr>
        <w:t>испита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окружењу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другим</w:t>
      </w:r>
      <w:r w:rsidR="00955216" w:rsidRPr="00041AA8">
        <w:rPr>
          <w:rStyle w:val="FontStyle46"/>
          <w:lang w:val="sr-Cyrl-CS" w:eastAsia="en-US"/>
        </w:rPr>
        <w:t xml:space="preserve"> </w:t>
      </w:r>
      <w:r w:rsidRPr="00041AA8">
        <w:rPr>
          <w:rStyle w:val="FontStyle46"/>
          <w:lang w:val="sr-Cyrl-CS" w:eastAsia="en-US"/>
        </w:rPr>
        <w:t>институцијама</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везане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студиј</w:t>
      </w:r>
      <w:r w:rsidR="00955216" w:rsidRPr="00041AA8">
        <w:rPr>
          <w:rStyle w:val="FontStyle46"/>
          <w:lang w:val="sr-Cyrl-CS" w:eastAsia="en-US"/>
        </w:rPr>
        <w:t xml:space="preserve">, </w:t>
      </w:r>
      <w:r w:rsidRPr="00041AA8">
        <w:rPr>
          <w:rStyle w:val="FontStyle46"/>
          <w:lang w:val="sr-Cyrl-CS" w:eastAsia="en-US"/>
        </w:rPr>
        <w:t>вјежбе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клиничком</w:t>
      </w:r>
      <w:r w:rsidR="00955216" w:rsidRPr="00041AA8">
        <w:rPr>
          <w:rStyle w:val="FontStyle46"/>
          <w:lang w:val="sr-Cyrl-CS" w:eastAsia="en-US"/>
        </w:rPr>
        <w:t xml:space="preserve"> </w:t>
      </w:r>
      <w:r w:rsidRPr="00041AA8">
        <w:rPr>
          <w:rStyle w:val="FontStyle46"/>
          <w:lang w:val="sr-Cyrl-CS" w:eastAsia="en-US"/>
        </w:rPr>
        <w:t>центру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сл</w:t>
      </w:r>
      <w:r w:rsidR="00955216" w:rsidRPr="00041AA8">
        <w:rPr>
          <w:rStyle w:val="FontStyle46"/>
          <w:lang w:val="sr-Cyrl-CS" w:eastAsia="en-US"/>
        </w:rPr>
        <w:t xml:space="preserve">.), </w:t>
      </w:r>
      <w:r w:rsidRPr="00041AA8">
        <w:rPr>
          <w:rStyle w:val="FontStyle46"/>
          <w:lang w:val="sr-Cyrl-CS" w:eastAsia="en-US"/>
        </w:rPr>
        <w:t>приликом</w:t>
      </w:r>
      <w:r w:rsidR="00955216" w:rsidRPr="00041AA8">
        <w:rPr>
          <w:rStyle w:val="FontStyle46"/>
          <w:lang w:val="sr-Cyrl-CS" w:eastAsia="en-US"/>
        </w:rPr>
        <w:t xml:space="preserve"> </w:t>
      </w:r>
      <w:r w:rsidRPr="00041AA8">
        <w:rPr>
          <w:rStyle w:val="FontStyle46"/>
          <w:lang w:val="sr-Cyrl-CS" w:eastAsia="en-US"/>
        </w:rPr>
        <w:t>смјештаја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координацији</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вањским</w:t>
      </w:r>
      <w:r w:rsidR="00955216" w:rsidRPr="00041AA8">
        <w:rPr>
          <w:rStyle w:val="FontStyle46"/>
          <w:lang w:val="sr-Cyrl-CS" w:eastAsia="en-US"/>
        </w:rPr>
        <w:t xml:space="preserve"> </w:t>
      </w:r>
      <w:r w:rsidRPr="00041AA8">
        <w:rPr>
          <w:rStyle w:val="FontStyle46"/>
          <w:lang w:val="sr-Cyrl-CS" w:eastAsia="en-US"/>
        </w:rPr>
        <w:t>институцијама</w:t>
      </w:r>
      <w:r w:rsidR="00955216" w:rsidRPr="00041AA8">
        <w:rPr>
          <w:rStyle w:val="FontStyle46"/>
          <w:lang w:val="sr-Cyrl-CS" w:eastAsia="en-US"/>
        </w:rPr>
        <w:t xml:space="preserve"> (</w:t>
      </w:r>
      <w:r w:rsidRPr="00041AA8">
        <w:rPr>
          <w:rStyle w:val="FontStyle46"/>
          <w:lang w:val="sr-Cyrl-CS" w:eastAsia="en-US"/>
        </w:rPr>
        <w:t>ангажирање</w:t>
      </w:r>
      <w:r w:rsidR="00955216" w:rsidRPr="00041AA8">
        <w:rPr>
          <w:rStyle w:val="FontStyle46"/>
          <w:lang w:val="sr-Cyrl-CS" w:eastAsia="en-US"/>
        </w:rPr>
        <w:t xml:space="preserve"> </w:t>
      </w:r>
      <w:r w:rsidRPr="00041AA8">
        <w:rPr>
          <w:rStyle w:val="FontStyle46"/>
          <w:lang w:val="sr-Cyrl-CS" w:eastAsia="en-US"/>
        </w:rPr>
        <w:t>других</w:t>
      </w:r>
      <w:r w:rsidR="00955216" w:rsidRPr="00041AA8">
        <w:rPr>
          <w:rStyle w:val="FontStyle46"/>
          <w:lang w:val="sr-Cyrl-CS" w:eastAsia="en-US"/>
        </w:rPr>
        <w:t xml:space="preserve"> </w:t>
      </w:r>
      <w:r w:rsidRPr="00041AA8">
        <w:rPr>
          <w:rStyle w:val="FontStyle46"/>
          <w:lang w:val="sr-Cyrl-CS" w:eastAsia="en-US"/>
        </w:rPr>
        <w:t>стручњака</w:t>
      </w:r>
      <w:r w:rsidR="00955216" w:rsidRPr="00041AA8">
        <w:rPr>
          <w:rStyle w:val="FontStyle46"/>
          <w:lang w:val="sr-Cyrl-CS" w:eastAsia="en-US"/>
        </w:rPr>
        <w:t xml:space="preserve">, </w:t>
      </w:r>
      <w:r w:rsidRPr="00041AA8">
        <w:rPr>
          <w:rStyle w:val="FontStyle46"/>
          <w:lang w:val="sr-Cyrl-CS" w:eastAsia="en-US"/>
        </w:rPr>
        <w:t>психолог</w:t>
      </w:r>
      <w:r w:rsidR="00955216" w:rsidRPr="00041AA8">
        <w:rPr>
          <w:rStyle w:val="FontStyle46"/>
          <w:lang w:val="sr-Cyrl-CS" w:eastAsia="en-US"/>
        </w:rPr>
        <w:t xml:space="preserve">, </w:t>
      </w:r>
      <w:r w:rsidRPr="00041AA8">
        <w:rPr>
          <w:rStyle w:val="FontStyle46"/>
          <w:lang w:val="sr-Cyrl-CS" w:eastAsia="en-US"/>
        </w:rPr>
        <w:t>социјални</w:t>
      </w:r>
      <w:r w:rsidR="00955216" w:rsidRPr="00041AA8">
        <w:rPr>
          <w:rStyle w:val="FontStyle46"/>
          <w:lang w:val="sr-Cyrl-CS" w:eastAsia="en-US"/>
        </w:rPr>
        <w:t xml:space="preserve"> </w:t>
      </w:r>
      <w:r w:rsidRPr="00041AA8">
        <w:rPr>
          <w:rStyle w:val="FontStyle46"/>
          <w:lang w:val="sr-Cyrl-CS" w:eastAsia="en-US"/>
        </w:rPr>
        <w:t>радник</w:t>
      </w:r>
      <w:r w:rsidR="00955216" w:rsidRPr="00041AA8">
        <w:rPr>
          <w:rStyle w:val="FontStyle46"/>
          <w:lang w:val="sr-Cyrl-CS" w:eastAsia="en-US"/>
        </w:rPr>
        <w:t xml:space="preserve">, </w:t>
      </w:r>
      <w:r w:rsidRPr="00041AA8">
        <w:rPr>
          <w:rStyle w:val="FontStyle46"/>
          <w:lang w:val="sr-Cyrl-CS" w:eastAsia="en-US"/>
        </w:rPr>
        <w:t>клиника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психијатрију</w:t>
      </w:r>
      <w:r w:rsidR="00955216" w:rsidRPr="00041AA8">
        <w:rPr>
          <w:rStyle w:val="FontStyle46"/>
          <w:lang w:val="sr-Cyrl-CS" w:eastAsia="en-US"/>
        </w:rPr>
        <w:t>... )</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Понекад</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поред</w:t>
      </w:r>
      <w:r w:rsidR="00955216" w:rsidRPr="00041AA8">
        <w:rPr>
          <w:rStyle w:val="FontStyle46"/>
          <w:lang w:val="sr-Cyrl-CS" w:eastAsia="en-US"/>
        </w:rPr>
        <w:t xml:space="preserve"> </w:t>
      </w:r>
      <w:r w:rsidRPr="00041AA8">
        <w:rPr>
          <w:rStyle w:val="FontStyle46"/>
          <w:lang w:val="sr-Cyrl-CS" w:eastAsia="en-US"/>
        </w:rPr>
        <w:t>напријед</w:t>
      </w:r>
      <w:r w:rsidR="00955216" w:rsidRPr="00041AA8">
        <w:rPr>
          <w:rStyle w:val="FontStyle46"/>
          <w:lang w:val="sr-Cyrl-CS" w:eastAsia="en-US"/>
        </w:rPr>
        <w:t xml:space="preserve"> </w:t>
      </w:r>
      <w:r w:rsidRPr="00041AA8">
        <w:rPr>
          <w:rStyle w:val="FontStyle46"/>
          <w:lang w:val="sr-Cyrl-CS" w:eastAsia="en-US"/>
        </w:rPr>
        <w:t>наведених</w:t>
      </w:r>
      <w:r w:rsidR="00955216" w:rsidRPr="00041AA8">
        <w:rPr>
          <w:rStyle w:val="FontStyle46"/>
          <w:lang w:val="sr-Cyrl-CS" w:eastAsia="en-US"/>
        </w:rPr>
        <w:t xml:space="preserve"> </w:t>
      </w:r>
      <w:r w:rsidRPr="00041AA8">
        <w:rPr>
          <w:rStyle w:val="FontStyle46"/>
          <w:lang w:val="sr-Cyrl-CS" w:eastAsia="en-US"/>
        </w:rPr>
        <w:t>редовних</w:t>
      </w:r>
      <w:r w:rsidR="00955216" w:rsidRPr="00041AA8">
        <w:rPr>
          <w:rStyle w:val="FontStyle46"/>
          <w:lang w:val="sr-Cyrl-CS" w:eastAsia="en-US"/>
        </w:rPr>
        <w:t xml:space="preserve"> </w:t>
      </w:r>
      <w:r w:rsidRPr="00041AA8">
        <w:rPr>
          <w:rStyle w:val="FontStyle46"/>
          <w:lang w:val="sr-Cyrl-CS" w:eastAsia="en-US"/>
        </w:rPr>
        <w:t>ситуација</w:t>
      </w:r>
      <w:r w:rsidR="00955216" w:rsidRPr="00041AA8">
        <w:rPr>
          <w:rStyle w:val="FontStyle46"/>
          <w:lang w:val="sr-Cyrl-CS" w:eastAsia="en-US"/>
        </w:rPr>
        <w:t xml:space="preserve"> </w:t>
      </w:r>
      <w:r w:rsidRPr="00041AA8">
        <w:rPr>
          <w:rStyle w:val="FontStyle46"/>
          <w:lang w:val="sr-Cyrl-CS" w:eastAsia="en-US"/>
        </w:rPr>
        <w:t>студирања</w:t>
      </w:r>
      <w:r w:rsidR="00955216" w:rsidRPr="00041AA8">
        <w:rPr>
          <w:rStyle w:val="FontStyle46"/>
          <w:lang w:val="sr-Cyrl-CS" w:eastAsia="en-US"/>
        </w:rPr>
        <w:t xml:space="preserve">, </w:t>
      </w:r>
      <w:r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пружити</w:t>
      </w:r>
      <w:r w:rsidR="00955216" w:rsidRPr="00041AA8">
        <w:rPr>
          <w:rStyle w:val="FontStyle46"/>
          <w:lang w:val="sr-Cyrl-CS" w:eastAsia="en-US"/>
        </w:rPr>
        <w:t xml:space="preserve"> </w:t>
      </w:r>
      <w:r w:rsidRPr="00041AA8">
        <w:rPr>
          <w:rStyle w:val="FontStyle46"/>
          <w:lang w:val="sr-Cyrl-CS" w:eastAsia="en-US"/>
        </w:rPr>
        <w:t>подршку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ситуацијама</w:t>
      </w:r>
      <w:r w:rsidR="00955216" w:rsidRPr="00041AA8">
        <w:rPr>
          <w:rStyle w:val="FontStyle46"/>
          <w:lang w:val="sr-Cyrl-CS" w:eastAsia="en-US"/>
        </w:rPr>
        <w:t xml:space="preserve"> </w:t>
      </w:r>
      <w:r w:rsidRPr="00041AA8">
        <w:rPr>
          <w:rStyle w:val="FontStyle46"/>
          <w:lang w:val="sr-Cyrl-CS" w:eastAsia="en-US"/>
        </w:rPr>
        <w:t>када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посебно</w:t>
      </w:r>
      <w:r w:rsidR="00955216" w:rsidRPr="00041AA8">
        <w:rPr>
          <w:rStyle w:val="FontStyle46"/>
          <w:lang w:val="sr-Cyrl-CS" w:eastAsia="en-US"/>
        </w:rPr>
        <w:t xml:space="preserve"> </w:t>
      </w:r>
      <w:r w:rsidRPr="00041AA8">
        <w:rPr>
          <w:rStyle w:val="FontStyle46"/>
          <w:lang w:val="sr-Cyrl-CS" w:eastAsia="en-US"/>
        </w:rPr>
        <w:t>осјетљив</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приликом</w:t>
      </w:r>
      <w:r w:rsidR="00955216" w:rsidRPr="00041AA8">
        <w:rPr>
          <w:rStyle w:val="FontStyle46"/>
          <w:lang w:val="sr-Cyrl-CS" w:eastAsia="en-US"/>
        </w:rPr>
        <w:t xml:space="preserve"> </w:t>
      </w:r>
      <w:r w:rsidRPr="00041AA8">
        <w:rPr>
          <w:rStyle w:val="FontStyle46"/>
          <w:lang w:val="sr-Cyrl-CS" w:eastAsia="en-US"/>
        </w:rPr>
        <w:t>неких</w:t>
      </w:r>
      <w:r w:rsidR="00955216" w:rsidRPr="00041AA8">
        <w:rPr>
          <w:rStyle w:val="FontStyle46"/>
          <w:lang w:val="sr-Cyrl-CS" w:eastAsia="en-US"/>
        </w:rPr>
        <w:t xml:space="preserve"> </w:t>
      </w:r>
      <w:r w:rsidRPr="00041AA8">
        <w:rPr>
          <w:rStyle w:val="FontStyle46"/>
          <w:lang w:val="sr-Cyrl-CS" w:eastAsia="en-US"/>
        </w:rPr>
        <w:t>стресних</w:t>
      </w:r>
      <w:r w:rsidR="00955216" w:rsidRPr="00041AA8">
        <w:rPr>
          <w:rStyle w:val="FontStyle46"/>
          <w:lang w:val="sr-Cyrl-CS" w:eastAsia="en-US"/>
        </w:rPr>
        <w:t xml:space="preserve"> </w:t>
      </w:r>
      <w:r w:rsidRPr="00041AA8">
        <w:rPr>
          <w:rStyle w:val="FontStyle46"/>
          <w:lang w:val="sr-Cyrl-CS" w:eastAsia="en-US"/>
        </w:rPr>
        <w:t>ситуација</w:t>
      </w:r>
      <w:r w:rsidR="00955216" w:rsidRPr="00041AA8">
        <w:rPr>
          <w:rStyle w:val="FontStyle46"/>
          <w:lang w:val="sr-Cyrl-CS" w:eastAsia="en-US"/>
        </w:rPr>
        <w:t xml:space="preserve">, </w:t>
      </w:r>
      <w:r w:rsidRPr="00041AA8">
        <w:rPr>
          <w:rStyle w:val="FontStyle46"/>
          <w:lang w:val="sr-Cyrl-CS" w:eastAsia="en-US"/>
        </w:rPr>
        <w:t>промјене</w:t>
      </w:r>
      <w:r w:rsidR="00955216" w:rsidRPr="00041AA8">
        <w:rPr>
          <w:rStyle w:val="FontStyle46"/>
          <w:lang w:val="sr-Cyrl-CS" w:eastAsia="en-US"/>
        </w:rPr>
        <w:t xml:space="preserve"> </w:t>
      </w:r>
      <w:r w:rsidRPr="00041AA8">
        <w:rPr>
          <w:rStyle w:val="FontStyle46"/>
          <w:lang w:val="sr-Cyrl-CS" w:eastAsia="en-US"/>
        </w:rPr>
        <w:t>лијекова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сл</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случају</w:t>
      </w:r>
      <w:r w:rsidR="00955216" w:rsidRPr="00041AA8">
        <w:rPr>
          <w:rStyle w:val="FontStyle46"/>
          <w:lang w:val="sr-Cyrl-CS" w:eastAsia="en-US"/>
        </w:rPr>
        <w:t xml:space="preserve"> </w:t>
      </w:r>
      <w:r w:rsidRPr="00041AA8">
        <w:rPr>
          <w:rStyle w:val="FontStyle46"/>
          <w:lang w:val="sr-Cyrl-CS" w:eastAsia="en-US"/>
        </w:rPr>
        <w:t>било</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специфичне</w:t>
      </w:r>
      <w:r w:rsidR="00955216" w:rsidRPr="00041AA8">
        <w:rPr>
          <w:rStyle w:val="FontStyle46"/>
          <w:lang w:val="sr-Cyrl-CS" w:eastAsia="en-US"/>
        </w:rPr>
        <w:t xml:space="preserve"> </w:t>
      </w:r>
      <w:r w:rsidRPr="00041AA8">
        <w:rPr>
          <w:rStyle w:val="FontStyle46"/>
          <w:lang w:val="sr-Cyrl-CS" w:eastAsia="en-US"/>
        </w:rPr>
        <w:t>ситуације</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току</w:t>
      </w:r>
      <w:r w:rsidR="00955216" w:rsidRPr="00041AA8">
        <w:rPr>
          <w:rStyle w:val="FontStyle46"/>
          <w:lang w:val="sr-Cyrl-CS" w:eastAsia="en-US"/>
        </w:rPr>
        <w:t xml:space="preserve"> </w:t>
      </w:r>
      <w:r w:rsidRPr="00041AA8">
        <w:rPr>
          <w:rStyle w:val="FontStyle46"/>
          <w:lang w:val="sr-Cyrl-CS" w:eastAsia="en-US"/>
        </w:rPr>
        <w:t>испита</w:t>
      </w:r>
      <w:r w:rsidR="00955216" w:rsidRPr="00041AA8">
        <w:rPr>
          <w:rStyle w:val="FontStyle46"/>
          <w:lang w:val="sr-Cyrl-CS" w:eastAsia="en-US"/>
        </w:rPr>
        <w:t xml:space="preserve">, </w:t>
      </w:r>
      <w:r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обавити</w:t>
      </w:r>
      <w:r w:rsidR="00955216" w:rsidRPr="00041AA8">
        <w:rPr>
          <w:rStyle w:val="FontStyle46"/>
          <w:lang w:val="sr-Cyrl-CS" w:eastAsia="en-US"/>
        </w:rPr>
        <w:t xml:space="preserve"> </w:t>
      </w:r>
      <w:r w:rsidRPr="00041AA8">
        <w:rPr>
          <w:rStyle w:val="FontStyle46"/>
          <w:lang w:val="sr-Cyrl-CS" w:eastAsia="en-US"/>
        </w:rPr>
        <w:t>разговоре</w:t>
      </w:r>
      <w:r w:rsidR="00955216" w:rsidRPr="00041AA8">
        <w:rPr>
          <w:rStyle w:val="FontStyle46"/>
          <w:lang w:val="sr-Cyrl-CS" w:eastAsia="en-US"/>
        </w:rPr>
        <w:t xml:space="preserve"> </w:t>
      </w: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обезбиједиле</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лакше</w:t>
      </w:r>
      <w:r w:rsidR="00955216" w:rsidRPr="00041AA8">
        <w:rPr>
          <w:rStyle w:val="FontStyle46"/>
          <w:lang w:val="sr-Cyrl-CS" w:eastAsia="en-US"/>
        </w:rPr>
        <w:t xml:space="preserve"> </w:t>
      </w:r>
      <w:r w:rsidRPr="00041AA8">
        <w:rPr>
          <w:rStyle w:val="FontStyle46"/>
          <w:lang w:val="sr-Cyrl-CS" w:eastAsia="en-US"/>
        </w:rPr>
        <w:t>полагање</w:t>
      </w:r>
      <w:r w:rsidR="00955216" w:rsidRPr="00041AA8">
        <w:rPr>
          <w:rStyle w:val="FontStyle46"/>
          <w:lang w:val="sr-Cyrl-CS" w:eastAsia="en-US"/>
        </w:rPr>
        <w:t xml:space="preserve"> </w:t>
      </w:r>
      <w:r w:rsidRPr="00041AA8">
        <w:rPr>
          <w:rStyle w:val="FontStyle46"/>
          <w:lang w:val="sr-Cyrl-CS" w:eastAsia="en-US"/>
        </w:rPr>
        <w:t>испита</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смањила</w:t>
      </w:r>
      <w:r w:rsidR="00955216" w:rsidRPr="00041AA8">
        <w:rPr>
          <w:rStyle w:val="FontStyle46"/>
          <w:lang w:val="sr-Cyrl-CS" w:eastAsia="en-US"/>
        </w:rPr>
        <w:t xml:space="preserve"> </w:t>
      </w:r>
      <w:r w:rsidRPr="00041AA8">
        <w:rPr>
          <w:rStyle w:val="FontStyle46"/>
          <w:lang w:val="sr-Cyrl-CS" w:eastAsia="en-US"/>
        </w:rPr>
        <w:t>стресна</w:t>
      </w:r>
      <w:r w:rsidR="00955216" w:rsidRPr="00041AA8">
        <w:rPr>
          <w:rStyle w:val="FontStyle46"/>
          <w:lang w:val="sr-Cyrl-CS" w:eastAsia="en-US"/>
        </w:rPr>
        <w:t xml:space="preserve"> </w:t>
      </w:r>
      <w:r w:rsidRPr="00041AA8">
        <w:rPr>
          <w:rStyle w:val="FontStyle46"/>
          <w:lang w:val="sr-Cyrl-CS" w:eastAsia="en-US"/>
        </w:rPr>
        <w:t>ситуација</w:t>
      </w:r>
      <w:r w:rsidR="00955216" w:rsidRPr="00041AA8">
        <w:rPr>
          <w:rStyle w:val="FontStyle46"/>
          <w:lang w:val="sr-Cyrl-CS" w:eastAsia="en-US"/>
        </w:rPr>
        <w:t xml:space="preserve">. </w:t>
      </w:r>
      <w:r w:rsidR="004A2073">
        <w:rPr>
          <w:rStyle w:val="FontStyle46"/>
          <w:lang w:val="sr-Cyrl-CS" w:eastAsia="en-US"/>
        </w:rPr>
        <w:t>Такође</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идентифициране</w:t>
      </w:r>
      <w:r w:rsidR="00955216" w:rsidRPr="00041AA8">
        <w:rPr>
          <w:rStyle w:val="FontStyle46"/>
          <w:lang w:val="sr-Cyrl-CS" w:eastAsia="en-US"/>
        </w:rPr>
        <w:t xml:space="preserve"> </w:t>
      </w:r>
      <w:r w:rsidRPr="00041AA8">
        <w:rPr>
          <w:rStyle w:val="FontStyle46"/>
          <w:lang w:val="sr-Cyrl-CS" w:eastAsia="en-US"/>
        </w:rPr>
        <w:t>менталне</w:t>
      </w:r>
      <w:r w:rsidR="00955216" w:rsidRPr="00041AA8">
        <w:rPr>
          <w:rStyle w:val="FontStyle46"/>
          <w:lang w:val="sr-Cyrl-CS" w:eastAsia="en-US"/>
        </w:rPr>
        <w:t xml:space="preserve"> </w:t>
      </w:r>
      <w:r w:rsidRPr="00041AA8">
        <w:rPr>
          <w:rStyle w:val="FontStyle46"/>
          <w:lang w:val="sr-Cyrl-CS" w:eastAsia="en-US"/>
        </w:rPr>
        <w:t>потешкоће</w:t>
      </w:r>
      <w:r w:rsidR="00955216" w:rsidRPr="00041AA8">
        <w:rPr>
          <w:rStyle w:val="FontStyle46"/>
          <w:lang w:val="sr-Cyrl-CS" w:eastAsia="en-US"/>
        </w:rPr>
        <w:t xml:space="preserve">, </w:t>
      </w:r>
      <w:r w:rsidRPr="00041AA8">
        <w:rPr>
          <w:rStyle w:val="FontStyle46"/>
          <w:lang w:val="sr-Cyrl-CS" w:eastAsia="en-US"/>
        </w:rPr>
        <w:t>чак</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кад</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жели</w:t>
      </w:r>
      <w:r w:rsidR="00955216" w:rsidRPr="00041AA8">
        <w:rPr>
          <w:rStyle w:val="FontStyle46"/>
          <w:lang w:val="sr-Cyrl-CS" w:eastAsia="en-US"/>
        </w:rPr>
        <w:t xml:space="preserve"> </w:t>
      </w:r>
      <w:r w:rsidRPr="00041AA8">
        <w:rPr>
          <w:rStyle w:val="FontStyle46"/>
          <w:lang w:val="sr-Cyrl-CS" w:eastAsia="en-US"/>
        </w:rPr>
        <w:t>подршку</w:t>
      </w:r>
      <w:r w:rsidR="00955216" w:rsidRPr="00041AA8">
        <w:rPr>
          <w:rStyle w:val="FontStyle46"/>
          <w:lang w:val="sr-Cyrl-CS" w:eastAsia="en-US"/>
        </w:rPr>
        <w:t xml:space="preserve"> </w:t>
      </w:r>
      <w:r w:rsidRPr="00041AA8">
        <w:rPr>
          <w:rStyle w:val="FontStyle46"/>
          <w:lang w:val="sr-Cyrl-CS" w:eastAsia="en-US"/>
        </w:rPr>
        <w:t>око</w:t>
      </w:r>
      <w:r w:rsidR="00955216" w:rsidRPr="00041AA8">
        <w:rPr>
          <w:rStyle w:val="FontStyle46"/>
          <w:lang w:val="sr-Cyrl-CS" w:eastAsia="en-US"/>
        </w:rPr>
        <w:t xml:space="preserve"> </w:t>
      </w:r>
      <w:r w:rsidRPr="00041AA8">
        <w:rPr>
          <w:rStyle w:val="FontStyle46"/>
          <w:lang w:val="sr-Cyrl-CS" w:eastAsia="en-US"/>
        </w:rPr>
        <w:t>уређења</w:t>
      </w:r>
      <w:r w:rsidR="00955216" w:rsidRPr="00041AA8">
        <w:rPr>
          <w:rStyle w:val="FontStyle46"/>
          <w:lang w:val="sr-Cyrl-CS" w:eastAsia="en-US"/>
        </w:rPr>
        <w:t xml:space="preserve"> </w:t>
      </w:r>
      <w:r w:rsidRPr="00041AA8">
        <w:rPr>
          <w:rStyle w:val="FontStyle46"/>
          <w:lang w:val="sr-Cyrl-CS" w:eastAsia="en-US"/>
        </w:rPr>
        <w:t>студирања</w:t>
      </w:r>
      <w:r w:rsidR="00955216" w:rsidRPr="00041AA8">
        <w:rPr>
          <w:rStyle w:val="FontStyle46"/>
          <w:lang w:val="sr-Cyrl-CS" w:eastAsia="en-US"/>
        </w:rPr>
        <w:t xml:space="preserve">, </w:t>
      </w:r>
      <w:r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обезбиједити</w:t>
      </w:r>
      <w:r w:rsidR="00955216" w:rsidRPr="00041AA8">
        <w:rPr>
          <w:rStyle w:val="FontStyle46"/>
          <w:lang w:val="sr-Cyrl-CS" w:eastAsia="en-US"/>
        </w:rPr>
        <w:t xml:space="preserve"> </w:t>
      </w:r>
      <w:r w:rsidRPr="00041AA8">
        <w:rPr>
          <w:rStyle w:val="FontStyle46"/>
          <w:lang w:val="sr-Cyrl-CS" w:eastAsia="en-US"/>
        </w:rPr>
        <w:t>окружење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смислу</w:t>
      </w:r>
      <w:r w:rsidR="00955216" w:rsidRPr="00041AA8">
        <w:rPr>
          <w:rStyle w:val="FontStyle46"/>
          <w:lang w:val="sr-Cyrl-CS" w:eastAsia="en-US"/>
        </w:rPr>
        <w:t xml:space="preserve"> </w:t>
      </w:r>
      <w:r w:rsidRPr="00041AA8">
        <w:rPr>
          <w:rStyle w:val="FontStyle46"/>
          <w:lang w:val="sr-Cyrl-CS" w:eastAsia="en-US"/>
        </w:rPr>
        <w:t>фле</w:t>
      </w:r>
      <w:r w:rsidR="004A2073">
        <w:rPr>
          <w:rStyle w:val="FontStyle46"/>
          <w:lang w:val="sr-Cyrl-CS" w:eastAsia="en-US"/>
        </w:rPr>
        <w:t>кс</w:t>
      </w:r>
      <w:r w:rsidRPr="00041AA8">
        <w:rPr>
          <w:rStyle w:val="FontStyle46"/>
          <w:lang w:val="sr-Cyrl-CS" w:eastAsia="en-US"/>
        </w:rPr>
        <w:t>ибилности</w:t>
      </w:r>
      <w:r w:rsidR="00955216" w:rsidRPr="00041AA8">
        <w:rPr>
          <w:rStyle w:val="FontStyle46"/>
          <w:lang w:val="sr-Cyrl-CS" w:eastAsia="en-US"/>
        </w:rPr>
        <w:t xml:space="preserve"> </w:t>
      </w:r>
      <w:r w:rsidRPr="00041AA8">
        <w:rPr>
          <w:rStyle w:val="FontStyle46"/>
          <w:lang w:val="sr-Cyrl-CS" w:eastAsia="en-US"/>
        </w:rPr>
        <w:t>у</w:t>
      </w:r>
      <w:r w:rsidR="002E3831">
        <w:rPr>
          <w:rStyle w:val="FontStyle46"/>
          <w:lang w:val="sr-Cyrl-CS" w:eastAsia="en-US"/>
        </w:rPr>
        <w:t>слов</w:t>
      </w:r>
      <w:r w:rsidRPr="00041AA8">
        <w:rPr>
          <w:rStyle w:val="FontStyle46"/>
          <w:lang w:val="sr-Cyrl-CS" w:eastAsia="en-US"/>
        </w:rPr>
        <w:t>а</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идентифи</w:t>
      </w:r>
      <w:r w:rsidR="002E3831">
        <w:rPr>
          <w:rStyle w:val="FontStyle46"/>
          <w:lang w:val="sr-Cyrl-CS" w:eastAsia="en-US"/>
        </w:rPr>
        <w:t>коване</w:t>
      </w:r>
      <w:r w:rsidR="00955216" w:rsidRPr="00041AA8">
        <w:rPr>
          <w:rStyle w:val="FontStyle46"/>
          <w:lang w:val="sr-Cyrl-CS" w:eastAsia="en-US"/>
        </w:rPr>
        <w:t xml:space="preserve"> </w:t>
      </w:r>
      <w:r w:rsidRPr="00041AA8">
        <w:rPr>
          <w:rStyle w:val="FontStyle46"/>
          <w:lang w:val="sr-Cyrl-CS" w:eastAsia="en-US"/>
        </w:rPr>
        <w:t>одређене</w:t>
      </w:r>
      <w:r w:rsidR="00955216" w:rsidRPr="00041AA8">
        <w:rPr>
          <w:rStyle w:val="FontStyle46"/>
          <w:lang w:val="sr-Cyrl-CS" w:eastAsia="en-US"/>
        </w:rPr>
        <w:t xml:space="preserve"> </w:t>
      </w:r>
      <w:r w:rsidRPr="00041AA8">
        <w:rPr>
          <w:rStyle w:val="FontStyle46"/>
          <w:lang w:val="sr-Cyrl-CS" w:eastAsia="en-US"/>
        </w:rPr>
        <w:t>менталне</w:t>
      </w:r>
      <w:r w:rsidR="00955216" w:rsidRPr="00041AA8">
        <w:rPr>
          <w:rStyle w:val="FontStyle46"/>
          <w:lang w:val="sr-Cyrl-CS" w:eastAsia="en-US"/>
        </w:rPr>
        <w:t xml:space="preserve"> </w:t>
      </w:r>
      <w:r w:rsidRPr="00041AA8">
        <w:rPr>
          <w:rStyle w:val="FontStyle46"/>
          <w:lang w:val="sr-Cyrl-CS" w:eastAsia="en-US"/>
        </w:rPr>
        <w:t>потешкоће</w:t>
      </w:r>
      <w:r w:rsidR="00955216" w:rsidRPr="00041AA8">
        <w:rPr>
          <w:rStyle w:val="FontStyle46"/>
          <w:lang w:val="sr-Cyrl-CS" w:eastAsia="en-US"/>
        </w:rPr>
        <w:t xml:space="preserve">, </w:t>
      </w:r>
      <w:r w:rsidRPr="00041AA8">
        <w:rPr>
          <w:rStyle w:val="FontStyle46"/>
          <w:lang w:val="sr-Cyrl-CS" w:eastAsia="en-US"/>
        </w:rPr>
        <w:t>пожељно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придржавати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сљедећих</w:t>
      </w:r>
      <w:r w:rsidR="00955216" w:rsidRPr="00041AA8">
        <w:rPr>
          <w:rStyle w:val="FontStyle46"/>
          <w:lang w:val="sr-Cyrl-CS" w:eastAsia="en-US"/>
        </w:rPr>
        <w:t xml:space="preserve"> </w:t>
      </w:r>
      <w:r w:rsidRPr="00041AA8">
        <w:rPr>
          <w:rStyle w:val="FontStyle46"/>
          <w:lang w:val="sr-Cyrl-CS" w:eastAsia="en-US"/>
        </w:rPr>
        <w:t>упута</w:t>
      </w:r>
      <w:r w:rsidR="00955216" w:rsidRPr="00041AA8">
        <w:rPr>
          <w:rStyle w:val="FontStyle46"/>
          <w:lang w:val="sr-Cyrl-CS" w:eastAsia="en-US"/>
        </w:rPr>
        <w:t>:</w:t>
      </w:r>
    </w:p>
    <w:p w:rsidR="00955216" w:rsidRPr="00041AA8" w:rsidRDefault="00041AA8" w:rsidP="005D312B">
      <w:pPr>
        <w:pStyle w:val="Style22"/>
        <w:widowControl/>
        <w:numPr>
          <w:ilvl w:val="0"/>
          <w:numId w:val="25"/>
        </w:numPr>
        <w:spacing w:line="288" w:lineRule="auto"/>
        <w:ind w:firstLine="454"/>
        <w:rPr>
          <w:rStyle w:val="FontStyle46"/>
          <w:lang w:val="sr-Cyrl-CS" w:eastAsia="en-US"/>
        </w:rPr>
      </w:pP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треба</w:t>
      </w:r>
      <w:r w:rsidR="00955216" w:rsidRPr="00041AA8">
        <w:rPr>
          <w:rStyle w:val="FontStyle46"/>
          <w:lang w:val="sr-Cyrl-CS" w:eastAsia="en-US"/>
        </w:rPr>
        <w:t xml:space="preserve"> </w:t>
      </w:r>
      <w:r w:rsidRPr="00041AA8">
        <w:rPr>
          <w:rStyle w:val="FontStyle46"/>
          <w:lang w:val="sr-Cyrl-CS" w:eastAsia="en-US"/>
        </w:rPr>
        <w:t>избјегавати</w:t>
      </w:r>
      <w:r w:rsidR="00955216" w:rsidRPr="00041AA8">
        <w:rPr>
          <w:rStyle w:val="FontStyle46"/>
          <w:lang w:val="sr-Cyrl-CS" w:eastAsia="en-US"/>
        </w:rPr>
        <w:t xml:space="preserve"> </w:t>
      </w:r>
      <w:r w:rsidRPr="00041AA8">
        <w:rPr>
          <w:rStyle w:val="FontStyle46"/>
          <w:lang w:val="sr-Cyrl-CS" w:eastAsia="en-US"/>
        </w:rPr>
        <w:t>ситуацију</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претварати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ништа</w:t>
      </w:r>
      <w:r w:rsidR="00955216" w:rsidRPr="00041AA8">
        <w:rPr>
          <w:rStyle w:val="FontStyle46"/>
          <w:lang w:val="sr-Cyrl-CS" w:eastAsia="en-US"/>
        </w:rPr>
        <w:t xml:space="preserve"> </w:t>
      </w:r>
      <w:r w:rsidRPr="00041AA8">
        <w:rPr>
          <w:rStyle w:val="FontStyle46"/>
          <w:lang w:val="sr-Cyrl-CS" w:eastAsia="en-US"/>
        </w:rPr>
        <w:t>није</w:t>
      </w:r>
      <w:r w:rsidR="00955216" w:rsidRPr="00041AA8">
        <w:rPr>
          <w:rStyle w:val="FontStyle46"/>
          <w:lang w:val="sr-Cyrl-CS" w:eastAsia="en-US"/>
        </w:rPr>
        <w:t xml:space="preserve"> </w:t>
      </w:r>
      <w:r w:rsidRPr="00041AA8">
        <w:rPr>
          <w:rStyle w:val="FontStyle46"/>
          <w:lang w:val="sr-Cyrl-CS" w:eastAsia="en-US"/>
        </w:rPr>
        <w:t>лоше</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могло</w:t>
      </w:r>
      <w:r w:rsidR="00955216" w:rsidRPr="00041AA8">
        <w:rPr>
          <w:rStyle w:val="FontStyle46"/>
          <w:lang w:val="sr-Cyrl-CS" w:eastAsia="en-US"/>
        </w:rPr>
        <w:t xml:space="preserve"> </w:t>
      </w:r>
      <w:r w:rsidRPr="00041AA8">
        <w:rPr>
          <w:rStyle w:val="FontStyle46"/>
          <w:lang w:val="sr-Cyrl-CS" w:eastAsia="en-US"/>
        </w:rPr>
        <w:t>направити</w:t>
      </w:r>
      <w:r w:rsidR="00955216" w:rsidRPr="00041AA8">
        <w:rPr>
          <w:rStyle w:val="FontStyle46"/>
          <w:lang w:val="sr-Cyrl-CS" w:eastAsia="en-US"/>
        </w:rPr>
        <w:t xml:space="preserve"> </w:t>
      </w:r>
      <w:r w:rsidRPr="00041AA8">
        <w:rPr>
          <w:rStyle w:val="FontStyle46"/>
          <w:lang w:val="sr-Cyrl-CS" w:eastAsia="en-US"/>
        </w:rPr>
        <w:t>већи</w:t>
      </w:r>
      <w:r w:rsidR="00955216" w:rsidRPr="00041AA8">
        <w:rPr>
          <w:rStyle w:val="FontStyle46"/>
          <w:lang w:val="sr-Cyrl-CS" w:eastAsia="en-US"/>
        </w:rPr>
        <w:t xml:space="preserve"> </w:t>
      </w:r>
      <w:r w:rsidRPr="00041AA8">
        <w:rPr>
          <w:rStyle w:val="FontStyle46"/>
          <w:lang w:val="sr-Cyrl-CS" w:eastAsia="en-US"/>
        </w:rPr>
        <w:t>проблем</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продужити</w:t>
      </w:r>
      <w:r w:rsidR="00955216" w:rsidRPr="00041AA8">
        <w:rPr>
          <w:rStyle w:val="FontStyle46"/>
          <w:lang w:val="sr-Cyrl-CS" w:eastAsia="en-US"/>
        </w:rPr>
        <w:t xml:space="preserve"> </w:t>
      </w:r>
      <w:r w:rsidRPr="00041AA8">
        <w:rPr>
          <w:rStyle w:val="FontStyle46"/>
          <w:lang w:val="sr-Cyrl-CS" w:eastAsia="en-US"/>
        </w:rPr>
        <w:t>га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дуже</w:t>
      </w:r>
      <w:r w:rsidR="00955216" w:rsidRPr="00041AA8">
        <w:rPr>
          <w:rStyle w:val="FontStyle46"/>
          <w:lang w:val="sr-Cyrl-CS" w:eastAsia="en-US"/>
        </w:rPr>
        <w:t xml:space="preserve"> </w:t>
      </w:r>
      <w:r w:rsidRPr="00041AA8">
        <w:rPr>
          <w:rStyle w:val="FontStyle46"/>
          <w:lang w:val="sr-Cyrl-CS" w:eastAsia="en-US"/>
        </w:rPr>
        <w:t>перзистира</w:t>
      </w:r>
      <w:r w:rsidR="00955216" w:rsidRPr="00041AA8">
        <w:rPr>
          <w:rStyle w:val="FontStyle46"/>
          <w:lang w:val="sr-Cyrl-CS" w:eastAsia="en-US"/>
        </w:rPr>
        <w:t>,</w:t>
      </w:r>
    </w:p>
    <w:p w:rsidR="002E3831" w:rsidRPr="00041AA8" w:rsidRDefault="002E3831" w:rsidP="005D312B">
      <w:pPr>
        <w:pStyle w:val="Style22"/>
        <w:widowControl/>
        <w:numPr>
          <w:ilvl w:val="0"/>
          <w:numId w:val="25"/>
        </w:numPr>
        <w:tabs>
          <w:tab w:val="left" w:pos="792"/>
        </w:tabs>
        <w:spacing w:line="288" w:lineRule="auto"/>
        <w:ind w:firstLine="454"/>
        <w:rPr>
          <w:rStyle w:val="FontStyle46"/>
          <w:lang w:val="sr-Cyrl-CS" w:eastAsia="en-US"/>
        </w:rPr>
      </w:pPr>
      <w:r w:rsidRPr="00041AA8">
        <w:rPr>
          <w:rStyle w:val="FontStyle46"/>
          <w:lang w:val="sr-Cyrl-CS" w:eastAsia="en-US"/>
        </w:rPr>
        <w:t xml:space="preserve">приступити студенту са суосјећањем и разумијевањем, а треба бити посебно осјетљив на сексуалну оријентацију, расу, религију, културу, </w:t>
      </w:r>
      <w:r>
        <w:rPr>
          <w:rStyle w:val="FontStyle46"/>
          <w:lang w:val="sr-Cyrl-CS" w:eastAsia="en-US"/>
        </w:rPr>
        <w:t>пол,</w:t>
      </w:r>
    </w:p>
    <w:p w:rsidR="002E3831" w:rsidRPr="00041AA8" w:rsidRDefault="002E3831" w:rsidP="005D312B">
      <w:pPr>
        <w:pStyle w:val="Style22"/>
        <w:widowControl/>
        <w:numPr>
          <w:ilvl w:val="0"/>
          <w:numId w:val="25"/>
        </w:numPr>
        <w:tabs>
          <w:tab w:val="left" w:pos="792"/>
        </w:tabs>
        <w:spacing w:line="288" w:lineRule="auto"/>
        <w:ind w:firstLine="454"/>
        <w:rPr>
          <w:rStyle w:val="FontStyle46"/>
          <w:lang w:val="sr-Cyrl-CS" w:eastAsia="en-US"/>
        </w:rPr>
      </w:pPr>
      <w:r w:rsidRPr="00041AA8">
        <w:rPr>
          <w:rStyle w:val="FontStyle46"/>
          <w:lang w:val="sr-Cyrl-CS" w:eastAsia="en-US"/>
        </w:rPr>
        <w:t>уколико се једноставно пита студент како се осјећа, то може омогућити ситуацију за разговор, али која одговара само емпатичком слушању,</w:t>
      </w:r>
    </w:p>
    <w:p w:rsidR="002E3831" w:rsidRPr="00041AA8" w:rsidRDefault="002E3831" w:rsidP="005D312B">
      <w:pPr>
        <w:pStyle w:val="Style22"/>
        <w:widowControl/>
        <w:numPr>
          <w:ilvl w:val="0"/>
          <w:numId w:val="25"/>
        </w:numPr>
        <w:tabs>
          <w:tab w:val="left" w:pos="792"/>
        </w:tabs>
        <w:spacing w:line="288" w:lineRule="auto"/>
        <w:ind w:firstLine="454"/>
        <w:rPr>
          <w:rStyle w:val="FontStyle46"/>
          <w:lang w:val="sr-Cyrl-CS" w:eastAsia="en-US"/>
        </w:rPr>
      </w:pPr>
      <w:r w:rsidRPr="00041AA8">
        <w:rPr>
          <w:rStyle w:val="FontStyle46"/>
          <w:lang w:val="sr-Cyrl-CS" w:eastAsia="en-US"/>
        </w:rPr>
        <w:t>треба бити спреман за слушање, заправо понекад одвојити вријеме уколико постоје могућности, а уколико је вријеме ограничено, одмах на почетку треба извијестити студента о томе,</w:t>
      </w:r>
    </w:p>
    <w:p w:rsidR="002E3831" w:rsidRPr="00041AA8" w:rsidRDefault="002E3831" w:rsidP="005D312B">
      <w:pPr>
        <w:pStyle w:val="Style22"/>
        <w:widowControl/>
        <w:numPr>
          <w:ilvl w:val="0"/>
          <w:numId w:val="25"/>
        </w:numPr>
        <w:tabs>
          <w:tab w:val="left" w:pos="792"/>
        </w:tabs>
        <w:spacing w:line="288" w:lineRule="auto"/>
        <w:ind w:firstLine="454"/>
        <w:rPr>
          <w:rStyle w:val="FontStyle46"/>
          <w:lang w:val="sr-Cyrl-CS" w:eastAsia="en-US"/>
        </w:rPr>
      </w:pPr>
      <w:r w:rsidRPr="00041AA8">
        <w:rPr>
          <w:rStyle w:val="FontStyle46"/>
          <w:lang w:val="sr-Cyrl-CS" w:eastAsia="sr-Latn-CS"/>
        </w:rPr>
        <w:t xml:space="preserve">избјегавати уобичајене фразе нпр. „сабери се", „биће све </w:t>
      </w:r>
      <w:r>
        <w:rPr>
          <w:rStyle w:val="FontStyle46"/>
          <w:lang w:val="sr-Cyrl-CS" w:eastAsia="sr-Latn-CS"/>
        </w:rPr>
        <w:t>добро</w:t>
      </w:r>
      <w:r w:rsidRPr="00041AA8">
        <w:rPr>
          <w:rStyle w:val="FontStyle46"/>
          <w:lang w:val="sr-Cyrl-CS" w:eastAsia="sr-Latn-CS"/>
        </w:rPr>
        <w:t>",</w:t>
      </w:r>
    </w:p>
    <w:p w:rsidR="002E3831" w:rsidRPr="00041AA8" w:rsidRDefault="002E3831" w:rsidP="005D312B">
      <w:pPr>
        <w:pStyle w:val="Style22"/>
        <w:widowControl/>
        <w:numPr>
          <w:ilvl w:val="0"/>
          <w:numId w:val="25"/>
        </w:numPr>
        <w:tabs>
          <w:tab w:val="left" w:pos="792"/>
        </w:tabs>
        <w:spacing w:line="288" w:lineRule="auto"/>
        <w:ind w:firstLine="454"/>
        <w:rPr>
          <w:rStyle w:val="FontStyle46"/>
          <w:lang w:val="sr-Cyrl-CS" w:eastAsia="en-US"/>
        </w:rPr>
      </w:pPr>
      <w:r w:rsidRPr="00041AA8">
        <w:rPr>
          <w:rStyle w:val="FontStyle46"/>
          <w:lang w:val="sr-Cyrl-CS" w:eastAsia="en-US"/>
        </w:rPr>
        <w:t>бити отворен и искрен са студентом у првом контакту, то ће помоћи у бржем развијању повјерења.</w:t>
      </w:r>
    </w:p>
    <w:p w:rsidR="002E3831" w:rsidRPr="00041AA8" w:rsidRDefault="002E3831" w:rsidP="005D312B">
      <w:pPr>
        <w:pStyle w:val="Style22"/>
        <w:widowControl/>
        <w:numPr>
          <w:ilvl w:val="0"/>
          <w:numId w:val="25"/>
        </w:numPr>
        <w:tabs>
          <w:tab w:val="left" w:pos="792"/>
        </w:tabs>
        <w:spacing w:line="288" w:lineRule="auto"/>
        <w:ind w:firstLine="454"/>
        <w:rPr>
          <w:rStyle w:val="FontStyle46"/>
          <w:lang w:val="sr-Cyrl-CS" w:eastAsia="en-US"/>
        </w:rPr>
      </w:pPr>
      <w:r w:rsidRPr="00041AA8">
        <w:rPr>
          <w:rStyle w:val="FontStyle46"/>
          <w:lang w:val="sr-Cyrl-CS" w:eastAsia="en-US"/>
        </w:rPr>
        <w:t>уколико о проблему треба разговарати са још неким, неопходно је обезбиједити студентов пристанак.</w:t>
      </w:r>
    </w:p>
    <w:p w:rsidR="00955216" w:rsidRPr="00041AA8" w:rsidRDefault="00041AA8" w:rsidP="005A317A">
      <w:pPr>
        <w:pStyle w:val="Heading2"/>
        <w:rPr>
          <w:rStyle w:val="FontStyle44"/>
          <w:color w:val="6E6E6E"/>
          <w:lang w:val="sr-Cyrl-CS" w:eastAsia="en-US"/>
        </w:rPr>
      </w:pPr>
      <w:bookmarkStart w:id="32" w:name="_Toc386107747"/>
      <w:r w:rsidRPr="00041AA8">
        <w:rPr>
          <w:rStyle w:val="FontStyle44"/>
          <w:color w:val="6E6E6E"/>
          <w:lang w:val="sr-Cyrl-CS" w:eastAsia="en-US"/>
        </w:rPr>
        <w:t>Када</w:t>
      </w:r>
      <w:r w:rsidR="00955216" w:rsidRPr="00041AA8">
        <w:rPr>
          <w:rStyle w:val="FontStyle44"/>
          <w:color w:val="6E6E6E"/>
          <w:lang w:val="sr-Cyrl-CS" w:eastAsia="en-US"/>
        </w:rPr>
        <w:t xml:space="preserve"> </w:t>
      </w:r>
      <w:r w:rsidRPr="00041AA8">
        <w:rPr>
          <w:rStyle w:val="FontStyle44"/>
          <w:color w:val="6E6E6E"/>
          <w:lang w:val="sr-Cyrl-CS" w:eastAsia="en-US"/>
        </w:rPr>
        <w:t>студент</w:t>
      </w:r>
      <w:r w:rsidR="00955216" w:rsidRPr="00041AA8">
        <w:rPr>
          <w:rStyle w:val="FontStyle44"/>
          <w:color w:val="6E6E6E"/>
          <w:lang w:val="sr-Cyrl-CS" w:eastAsia="en-US"/>
        </w:rPr>
        <w:t xml:space="preserve"> </w:t>
      </w:r>
      <w:r w:rsidRPr="00041AA8">
        <w:rPr>
          <w:rStyle w:val="FontStyle44"/>
          <w:color w:val="6E6E6E"/>
          <w:lang w:val="sr-Cyrl-CS" w:eastAsia="en-US"/>
        </w:rPr>
        <w:t>не</w:t>
      </w:r>
      <w:r w:rsidR="00955216" w:rsidRPr="00041AA8">
        <w:rPr>
          <w:rStyle w:val="FontStyle44"/>
          <w:color w:val="6E6E6E"/>
          <w:lang w:val="sr-Cyrl-CS" w:eastAsia="en-US"/>
        </w:rPr>
        <w:t xml:space="preserve"> </w:t>
      </w:r>
      <w:r w:rsidRPr="00041AA8">
        <w:rPr>
          <w:rStyle w:val="FontStyle44"/>
          <w:color w:val="6E6E6E"/>
          <w:lang w:val="sr-Cyrl-CS" w:eastAsia="en-US"/>
        </w:rPr>
        <w:t>жели</w:t>
      </w:r>
      <w:r w:rsidR="00955216" w:rsidRPr="00041AA8">
        <w:rPr>
          <w:rStyle w:val="FontStyle44"/>
          <w:color w:val="6E6E6E"/>
          <w:lang w:val="sr-Cyrl-CS" w:eastAsia="en-US"/>
        </w:rPr>
        <w:t xml:space="preserve"> </w:t>
      </w:r>
      <w:r w:rsidRPr="00041AA8">
        <w:rPr>
          <w:rStyle w:val="FontStyle44"/>
          <w:color w:val="6E6E6E"/>
          <w:lang w:val="sr-Cyrl-CS" w:eastAsia="en-US"/>
        </w:rPr>
        <w:t>говорити</w:t>
      </w:r>
      <w:r w:rsidR="00955216" w:rsidRPr="00041AA8">
        <w:rPr>
          <w:rStyle w:val="FontStyle44"/>
          <w:color w:val="6E6E6E"/>
          <w:lang w:val="sr-Cyrl-CS" w:eastAsia="en-US"/>
        </w:rPr>
        <w:t xml:space="preserve"> </w:t>
      </w:r>
      <w:r w:rsidRPr="00041AA8">
        <w:rPr>
          <w:rStyle w:val="FontStyle44"/>
          <w:color w:val="6E6E6E"/>
          <w:lang w:val="sr-Cyrl-CS" w:eastAsia="en-US"/>
        </w:rPr>
        <w:t>о</w:t>
      </w:r>
      <w:r w:rsidR="00955216" w:rsidRPr="00041AA8">
        <w:rPr>
          <w:rStyle w:val="FontStyle44"/>
          <w:color w:val="6E6E6E"/>
          <w:lang w:val="sr-Cyrl-CS" w:eastAsia="en-US"/>
        </w:rPr>
        <w:t xml:space="preserve"> </w:t>
      </w:r>
      <w:r w:rsidRPr="00041AA8">
        <w:rPr>
          <w:rStyle w:val="FontStyle44"/>
          <w:color w:val="6E6E6E"/>
          <w:lang w:val="sr-Cyrl-CS" w:eastAsia="en-US"/>
        </w:rPr>
        <w:t>проблему</w:t>
      </w:r>
      <w:bookmarkEnd w:id="32"/>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Тешко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помоћи</w:t>
      </w:r>
      <w:r w:rsidR="00955216" w:rsidRPr="00041AA8">
        <w:rPr>
          <w:rStyle w:val="FontStyle46"/>
          <w:lang w:val="sr-Cyrl-CS" w:eastAsia="sr-Latn-CS"/>
        </w:rPr>
        <w:t xml:space="preserve"> </w:t>
      </w:r>
      <w:r w:rsidRPr="00041AA8">
        <w:rPr>
          <w:rStyle w:val="FontStyle46"/>
          <w:lang w:val="sr-Cyrl-CS" w:eastAsia="sr-Latn-CS"/>
        </w:rPr>
        <w:t>некоме</w:t>
      </w:r>
      <w:r w:rsidR="00955216" w:rsidRPr="00041AA8">
        <w:rPr>
          <w:rStyle w:val="FontStyle46"/>
          <w:lang w:val="sr-Cyrl-CS" w:eastAsia="sr-Latn-CS"/>
        </w:rPr>
        <w:t xml:space="preserve"> </w:t>
      </w:r>
      <w:r w:rsidRPr="00041AA8">
        <w:rPr>
          <w:rStyle w:val="FontStyle46"/>
          <w:lang w:val="sr-Cyrl-CS" w:eastAsia="sr-Latn-CS"/>
        </w:rPr>
        <w:t>ко</w:t>
      </w:r>
      <w:r w:rsidR="00955216" w:rsidRPr="00041AA8">
        <w:rPr>
          <w:rStyle w:val="FontStyle46"/>
          <w:lang w:val="sr-Cyrl-CS" w:eastAsia="sr-Latn-CS"/>
        </w:rPr>
        <w:t xml:space="preserve"> </w:t>
      </w:r>
      <w:r w:rsidRPr="00041AA8">
        <w:rPr>
          <w:rStyle w:val="FontStyle46"/>
          <w:lang w:val="sr-Cyrl-CS" w:eastAsia="sr-Latn-CS"/>
        </w:rPr>
        <w:t>има</w:t>
      </w:r>
      <w:r w:rsidR="00955216" w:rsidRPr="00041AA8">
        <w:rPr>
          <w:rStyle w:val="FontStyle46"/>
          <w:lang w:val="sr-Cyrl-CS" w:eastAsia="sr-Latn-CS"/>
        </w:rPr>
        <w:t xml:space="preserve"> </w:t>
      </w:r>
      <w:r w:rsidRPr="00041AA8">
        <w:rPr>
          <w:rStyle w:val="FontStyle46"/>
          <w:lang w:val="sr-Cyrl-CS" w:eastAsia="sr-Latn-CS"/>
        </w:rPr>
        <w:t>проблем</w:t>
      </w:r>
      <w:r w:rsidR="00955216" w:rsidRPr="00041AA8">
        <w:rPr>
          <w:rStyle w:val="FontStyle46"/>
          <w:lang w:val="sr-Cyrl-CS" w:eastAsia="sr-Latn-CS"/>
        </w:rPr>
        <w:t xml:space="preserve">, </w:t>
      </w:r>
      <w:r w:rsidRPr="00041AA8">
        <w:rPr>
          <w:rStyle w:val="FontStyle46"/>
          <w:lang w:val="sr-Cyrl-CS" w:eastAsia="sr-Latn-CS"/>
        </w:rPr>
        <w:t>ако</w:t>
      </w:r>
      <w:r w:rsidR="00955216" w:rsidRPr="00041AA8">
        <w:rPr>
          <w:rStyle w:val="FontStyle46"/>
          <w:lang w:val="sr-Cyrl-CS" w:eastAsia="sr-Latn-CS"/>
        </w:rPr>
        <w:t xml:space="preserve"> </w:t>
      </w:r>
      <w:r w:rsidRPr="00041AA8">
        <w:rPr>
          <w:rStyle w:val="FontStyle46"/>
          <w:lang w:val="sr-Cyrl-CS" w:eastAsia="sr-Latn-CS"/>
        </w:rPr>
        <w:t>та</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 xml:space="preserve"> </w:t>
      </w:r>
      <w:r w:rsidRPr="00041AA8">
        <w:rPr>
          <w:rStyle w:val="FontStyle46"/>
          <w:lang w:val="sr-Cyrl-CS" w:eastAsia="sr-Latn-CS"/>
        </w:rPr>
        <w:t>није</w:t>
      </w:r>
      <w:r w:rsidR="00955216" w:rsidRPr="00041AA8">
        <w:rPr>
          <w:rStyle w:val="FontStyle46"/>
          <w:lang w:val="sr-Cyrl-CS" w:eastAsia="sr-Latn-CS"/>
        </w:rPr>
        <w:t xml:space="preserve"> </w:t>
      </w:r>
      <w:r w:rsidRPr="00041AA8">
        <w:rPr>
          <w:rStyle w:val="FontStyle46"/>
          <w:lang w:val="sr-Cyrl-CS" w:eastAsia="sr-Latn-CS"/>
        </w:rPr>
        <w:t>спремна</w:t>
      </w:r>
      <w:r w:rsidR="00955216" w:rsidRPr="00041AA8">
        <w:rPr>
          <w:rStyle w:val="FontStyle46"/>
          <w:lang w:val="sr-Cyrl-CS" w:eastAsia="sr-Latn-CS"/>
        </w:rPr>
        <w:t xml:space="preserve"> </w:t>
      </w:r>
      <w:r w:rsidRPr="00041AA8">
        <w:rPr>
          <w:rStyle w:val="FontStyle46"/>
          <w:lang w:val="sr-Cyrl-CS" w:eastAsia="sr-Latn-CS"/>
        </w:rPr>
        <w:t>признати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заиста</w:t>
      </w:r>
      <w:r w:rsidR="00955216" w:rsidRPr="00041AA8">
        <w:rPr>
          <w:rStyle w:val="FontStyle46"/>
          <w:lang w:val="sr-Cyrl-CS" w:eastAsia="sr-Latn-CS"/>
        </w:rPr>
        <w:t xml:space="preserve"> </w:t>
      </w:r>
      <w:r w:rsidRPr="00041AA8">
        <w:rPr>
          <w:rStyle w:val="FontStyle46"/>
          <w:lang w:val="sr-Cyrl-CS" w:eastAsia="sr-Latn-CS"/>
        </w:rPr>
        <w:t>има</w:t>
      </w:r>
      <w:r w:rsidR="00955216" w:rsidRPr="00041AA8">
        <w:rPr>
          <w:rStyle w:val="FontStyle46"/>
          <w:lang w:val="sr-Cyrl-CS" w:eastAsia="sr-Latn-CS"/>
        </w:rPr>
        <w:t xml:space="preserve"> </w:t>
      </w:r>
      <w:r w:rsidRPr="00041AA8">
        <w:rPr>
          <w:rStyle w:val="FontStyle46"/>
          <w:lang w:val="sr-Cyrl-CS" w:eastAsia="sr-Latn-CS"/>
        </w:rPr>
        <w:t>проблем</w:t>
      </w:r>
      <w:r w:rsidR="00955216" w:rsidRPr="00041AA8">
        <w:rPr>
          <w:rStyle w:val="FontStyle46"/>
          <w:lang w:val="sr-Cyrl-CS" w:eastAsia="sr-Latn-CS"/>
        </w:rPr>
        <w:t xml:space="preserve">. </w:t>
      </w:r>
      <w:r w:rsidRPr="00041AA8">
        <w:rPr>
          <w:rStyle w:val="FontStyle46"/>
          <w:lang w:val="sr-Cyrl-CS" w:eastAsia="sr-Latn-CS"/>
        </w:rPr>
        <w:t>Ако</w:t>
      </w:r>
      <w:r w:rsidR="00955216" w:rsidRPr="00041AA8">
        <w:rPr>
          <w:rStyle w:val="FontStyle46"/>
          <w:lang w:val="sr-Cyrl-CS" w:eastAsia="sr-Latn-CS"/>
        </w:rPr>
        <w:t xml:space="preserve"> </w:t>
      </w:r>
      <w:r w:rsidRPr="00041AA8">
        <w:rPr>
          <w:rStyle w:val="FontStyle46"/>
          <w:lang w:val="sr-Cyrl-CS" w:eastAsia="sr-Latn-CS"/>
        </w:rPr>
        <w:t>студент</w:t>
      </w:r>
      <w:r w:rsidR="00955216" w:rsidRPr="00041AA8">
        <w:rPr>
          <w:rStyle w:val="FontStyle46"/>
          <w:lang w:val="sr-Cyrl-CS" w:eastAsia="sr-Latn-CS"/>
        </w:rPr>
        <w:t xml:space="preserve"> </w:t>
      </w:r>
      <w:r w:rsidRPr="00041AA8">
        <w:rPr>
          <w:rStyle w:val="FontStyle46"/>
          <w:lang w:val="sr-Cyrl-CS" w:eastAsia="sr-Latn-CS"/>
        </w:rPr>
        <w:t>није</w:t>
      </w:r>
      <w:r w:rsidR="00955216" w:rsidRPr="00041AA8">
        <w:rPr>
          <w:rStyle w:val="FontStyle46"/>
          <w:lang w:val="sr-Cyrl-CS" w:eastAsia="sr-Latn-CS"/>
        </w:rPr>
        <w:t xml:space="preserve"> </w:t>
      </w:r>
      <w:r w:rsidRPr="00041AA8">
        <w:rPr>
          <w:rStyle w:val="FontStyle46"/>
          <w:lang w:val="sr-Cyrl-CS" w:eastAsia="sr-Latn-CS"/>
        </w:rPr>
        <w:t>спреман</w:t>
      </w:r>
      <w:r w:rsidR="00955216" w:rsidRPr="00041AA8">
        <w:rPr>
          <w:rStyle w:val="FontStyle46"/>
          <w:lang w:val="sr-Cyrl-CS" w:eastAsia="sr-Latn-CS"/>
        </w:rPr>
        <w:t xml:space="preserve"> </w:t>
      </w:r>
      <w:r w:rsidRPr="00041AA8">
        <w:rPr>
          <w:rStyle w:val="FontStyle46"/>
          <w:lang w:val="sr-Cyrl-CS" w:eastAsia="sr-Latn-CS"/>
        </w:rPr>
        <w:t>прихватити</w:t>
      </w:r>
      <w:r w:rsidR="00955216" w:rsidRPr="00041AA8">
        <w:rPr>
          <w:rStyle w:val="FontStyle46"/>
          <w:lang w:val="sr-Cyrl-CS" w:eastAsia="sr-Latn-CS"/>
        </w:rPr>
        <w:t xml:space="preserve"> </w:t>
      </w:r>
      <w:r w:rsidRPr="00041AA8">
        <w:rPr>
          <w:rStyle w:val="FontStyle46"/>
          <w:lang w:val="sr-Cyrl-CS" w:eastAsia="sr-Latn-CS"/>
        </w:rPr>
        <w:t>помоћ</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разговарати</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свом</w:t>
      </w:r>
      <w:r w:rsidR="00955216" w:rsidRPr="00041AA8">
        <w:rPr>
          <w:rStyle w:val="FontStyle46"/>
          <w:lang w:val="sr-Cyrl-CS" w:eastAsia="sr-Latn-CS"/>
        </w:rPr>
        <w:t xml:space="preserve"> </w:t>
      </w:r>
      <w:r w:rsidRPr="00041AA8">
        <w:rPr>
          <w:rStyle w:val="FontStyle46"/>
          <w:lang w:val="sr-Cyrl-CS" w:eastAsia="sr-Latn-CS"/>
        </w:rPr>
        <w:t>проблему</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треба</w:t>
      </w:r>
      <w:r w:rsidR="00955216" w:rsidRPr="00041AA8">
        <w:rPr>
          <w:rStyle w:val="FontStyle46"/>
          <w:lang w:val="sr-Cyrl-CS" w:eastAsia="sr-Latn-CS"/>
        </w:rPr>
        <w:t xml:space="preserve"> </w:t>
      </w:r>
      <w:r w:rsidRPr="00041AA8">
        <w:rPr>
          <w:rStyle w:val="FontStyle46"/>
          <w:lang w:val="sr-Cyrl-CS" w:eastAsia="sr-Latn-CS"/>
        </w:rPr>
        <w:t>га</w:t>
      </w:r>
      <w:r w:rsidR="00955216" w:rsidRPr="00041AA8">
        <w:rPr>
          <w:rStyle w:val="FontStyle46"/>
          <w:lang w:val="sr-Cyrl-CS" w:eastAsia="sr-Latn-CS"/>
        </w:rPr>
        <w:t xml:space="preserve"> </w:t>
      </w:r>
      <w:r w:rsidRPr="00041AA8">
        <w:rPr>
          <w:rStyle w:val="FontStyle46"/>
          <w:lang w:val="sr-Cyrl-CS" w:eastAsia="sr-Latn-CS"/>
        </w:rPr>
        <w:t>питати</w:t>
      </w:r>
      <w:r w:rsidR="00955216" w:rsidRPr="00041AA8">
        <w:rPr>
          <w:rStyle w:val="FontStyle46"/>
          <w:lang w:val="sr-Cyrl-CS" w:eastAsia="sr-Latn-CS"/>
        </w:rPr>
        <w:t xml:space="preserve"> </w:t>
      </w:r>
      <w:r w:rsidRPr="00041AA8">
        <w:rPr>
          <w:rStyle w:val="FontStyle46"/>
          <w:lang w:val="sr-Cyrl-CS" w:eastAsia="sr-Latn-CS"/>
        </w:rPr>
        <w:t>осјетљива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узнемирујућа</w:t>
      </w:r>
      <w:r w:rsidR="00955216" w:rsidRPr="00041AA8">
        <w:rPr>
          <w:rStyle w:val="FontStyle46"/>
          <w:lang w:val="sr-Cyrl-CS" w:eastAsia="sr-Latn-CS"/>
        </w:rPr>
        <w:t xml:space="preserve"> </w:t>
      </w:r>
      <w:r w:rsidRPr="00041AA8">
        <w:rPr>
          <w:rStyle w:val="FontStyle46"/>
          <w:lang w:val="sr-Cyrl-CS" w:eastAsia="sr-Latn-CS"/>
        </w:rPr>
        <w:t>питања</w:t>
      </w:r>
      <w:r w:rsidR="00955216" w:rsidRPr="00041AA8">
        <w:rPr>
          <w:rStyle w:val="FontStyle46"/>
          <w:lang w:val="sr-Cyrl-CS" w:eastAsia="sr-Latn-CS"/>
        </w:rPr>
        <w:t xml:space="preserve">. </w:t>
      </w:r>
      <w:r w:rsidRPr="00041AA8">
        <w:rPr>
          <w:rStyle w:val="FontStyle46"/>
          <w:lang w:val="sr-Cyrl-CS" w:eastAsia="sr-Latn-CS"/>
        </w:rPr>
        <w:t>Увијек</w:t>
      </w:r>
      <w:r w:rsidR="00955216" w:rsidRPr="00041AA8">
        <w:rPr>
          <w:rStyle w:val="FontStyle46"/>
          <w:lang w:val="sr-Cyrl-CS" w:eastAsia="sr-Latn-CS"/>
        </w:rPr>
        <w:t xml:space="preserve"> </w:t>
      </w:r>
      <w:r w:rsidRPr="00041AA8">
        <w:rPr>
          <w:rStyle w:val="FontStyle46"/>
          <w:lang w:val="sr-Cyrl-CS" w:eastAsia="sr-Latn-CS"/>
        </w:rPr>
        <w:t>треба</w:t>
      </w:r>
      <w:r w:rsidR="00955216" w:rsidRPr="00041AA8">
        <w:rPr>
          <w:rStyle w:val="FontStyle46"/>
          <w:lang w:val="sr-Cyrl-CS" w:eastAsia="sr-Latn-CS"/>
        </w:rPr>
        <w:t xml:space="preserve"> </w:t>
      </w:r>
      <w:r w:rsidRPr="00041AA8">
        <w:rPr>
          <w:rStyle w:val="FontStyle46"/>
          <w:lang w:val="sr-Cyrl-CS" w:eastAsia="sr-Latn-CS"/>
        </w:rPr>
        <w:t>поштовати</w:t>
      </w:r>
      <w:r w:rsidR="00955216" w:rsidRPr="00041AA8">
        <w:rPr>
          <w:rStyle w:val="FontStyle46"/>
          <w:lang w:val="sr-Cyrl-CS" w:eastAsia="sr-Latn-CS"/>
        </w:rPr>
        <w:t xml:space="preserve"> </w:t>
      </w:r>
      <w:r w:rsidRPr="00041AA8">
        <w:rPr>
          <w:rStyle w:val="FontStyle46"/>
          <w:lang w:val="sr-Cyrl-CS" w:eastAsia="sr-Latn-CS"/>
        </w:rPr>
        <w:t>права</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говори</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ономе</w:t>
      </w:r>
      <w:r w:rsidR="00955216" w:rsidRPr="00041AA8">
        <w:rPr>
          <w:rStyle w:val="FontStyle46"/>
          <w:lang w:val="sr-Cyrl-CS" w:eastAsia="sr-Latn-CS"/>
        </w:rPr>
        <w:t xml:space="preserve"> </w:t>
      </w:r>
      <w:r w:rsidRPr="00041AA8">
        <w:rPr>
          <w:rStyle w:val="FontStyle46"/>
          <w:lang w:val="sr-Cyrl-CS" w:eastAsia="sr-Latn-CS"/>
        </w:rPr>
        <w:t>што</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жели</w:t>
      </w:r>
      <w:r w:rsidR="00955216" w:rsidRPr="00041AA8">
        <w:rPr>
          <w:rStyle w:val="FontStyle46"/>
          <w:lang w:val="sr-Cyrl-CS" w:eastAsia="sr-Latn-CS"/>
        </w:rPr>
        <w:t xml:space="preserve">. </w:t>
      </w:r>
      <w:r w:rsidRPr="00041AA8">
        <w:rPr>
          <w:rStyle w:val="FontStyle46"/>
          <w:lang w:val="sr-Cyrl-CS" w:eastAsia="sr-Latn-CS"/>
        </w:rPr>
        <w:t>Потребно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пружити</w:t>
      </w:r>
      <w:r w:rsidR="00955216" w:rsidRPr="00041AA8">
        <w:rPr>
          <w:rStyle w:val="FontStyle46"/>
          <w:lang w:val="sr-Cyrl-CS" w:eastAsia="sr-Latn-CS"/>
        </w:rPr>
        <w:t xml:space="preserve"> </w:t>
      </w:r>
      <w:r w:rsidRPr="00041AA8">
        <w:rPr>
          <w:rStyle w:val="FontStyle46"/>
          <w:lang w:val="sr-Cyrl-CS" w:eastAsia="sr-Latn-CS"/>
        </w:rPr>
        <w:t>отворени</w:t>
      </w:r>
      <w:r w:rsidR="00955216" w:rsidRPr="00041AA8">
        <w:rPr>
          <w:rStyle w:val="FontStyle46"/>
          <w:lang w:val="sr-Cyrl-CS" w:eastAsia="sr-Latn-CS"/>
        </w:rPr>
        <w:t xml:space="preserve"> </w:t>
      </w:r>
      <w:r w:rsidRPr="00041AA8">
        <w:rPr>
          <w:rStyle w:val="FontStyle46"/>
          <w:lang w:val="sr-Cyrl-CS" w:eastAsia="sr-Latn-CS"/>
        </w:rPr>
        <w:t>позив</w:t>
      </w:r>
      <w:r w:rsidR="00955216" w:rsidRPr="00041AA8">
        <w:rPr>
          <w:rStyle w:val="FontStyle46"/>
          <w:lang w:val="sr-Cyrl-CS" w:eastAsia="sr-Latn-CS"/>
        </w:rPr>
        <w:t xml:space="preserve"> (</w:t>
      </w:r>
      <w:r w:rsidRPr="00041AA8">
        <w:rPr>
          <w:rStyle w:val="FontStyle46"/>
          <w:lang w:val="sr-Cyrl-CS" w:eastAsia="sr-Latn-CS"/>
        </w:rPr>
        <w:t>оставити</w:t>
      </w:r>
      <w:r w:rsidR="00955216" w:rsidRPr="00041AA8">
        <w:rPr>
          <w:rStyle w:val="FontStyle46"/>
          <w:lang w:val="sr-Cyrl-CS" w:eastAsia="sr-Latn-CS"/>
        </w:rPr>
        <w:t xml:space="preserve"> </w:t>
      </w:r>
      <w:r w:rsidRPr="00041AA8">
        <w:rPr>
          <w:rStyle w:val="FontStyle46"/>
          <w:lang w:val="sr-Cyrl-CS" w:eastAsia="sr-Latn-CS"/>
        </w:rPr>
        <w:t>простора</w:t>
      </w:r>
      <w:r w:rsidR="00955216" w:rsidRPr="00041AA8">
        <w:rPr>
          <w:rStyle w:val="FontStyle46"/>
          <w:lang w:val="sr-Cyrl-CS" w:eastAsia="sr-Latn-CS"/>
        </w:rPr>
        <w:t xml:space="preserve">) </w:t>
      </w:r>
      <w:r w:rsidRPr="00041AA8">
        <w:rPr>
          <w:rStyle w:val="FontStyle46"/>
          <w:lang w:val="sr-Cyrl-CS" w:eastAsia="sr-Latn-CS"/>
        </w:rPr>
        <w:t>студенту</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дође</w:t>
      </w:r>
      <w:r w:rsidR="00955216" w:rsidRPr="00041AA8">
        <w:rPr>
          <w:rStyle w:val="FontStyle46"/>
          <w:lang w:val="sr-Cyrl-CS" w:eastAsia="sr-Latn-CS"/>
        </w:rPr>
        <w:t xml:space="preserve"> </w:t>
      </w:r>
      <w:r w:rsidRPr="00041AA8">
        <w:rPr>
          <w:rStyle w:val="FontStyle46"/>
          <w:lang w:val="sr-Cyrl-CS" w:eastAsia="sr-Latn-CS"/>
        </w:rPr>
        <w:t>опет</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разговара</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будућим</w:t>
      </w:r>
      <w:r w:rsidR="00955216" w:rsidRPr="00041AA8">
        <w:rPr>
          <w:rStyle w:val="FontStyle46"/>
          <w:lang w:val="sr-Cyrl-CS" w:eastAsia="sr-Latn-CS"/>
        </w:rPr>
        <w:t xml:space="preserve"> </w:t>
      </w:r>
      <w:r w:rsidRPr="00041AA8">
        <w:rPr>
          <w:rStyle w:val="FontStyle46"/>
          <w:lang w:val="sr-Cyrl-CS" w:eastAsia="sr-Latn-CS"/>
        </w:rPr>
        <w:t>активностима</w:t>
      </w:r>
      <w:r w:rsidR="00955216" w:rsidRPr="00041AA8">
        <w:rPr>
          <w:rStyle w:val="FontStyle46"/>
          <w:lang w:val="sr-Cyrl-CS" w:eastAsia="sr-Latn-CS"/>
        </w:rPr>
        <w:t xml:space="preserve">. </w:t>
      </w:r>
      <w:r w:rsidRPr="00041AA8">
        <w:rPr>
          <w:rStyle w:val="FontStyle46"/>
          <w:lang w:val="sr-Cyrl-CS" w:eastAsia="sr-Latn-CS"/>
        </w:rPr>
        <w:t>Ако</w:t>
      </w:r>
      <w:r w:rsidR="00955216" w:rsidRPr="00041AA8">
        <w:rPr>
          <w:rStyle w:val="FontStyle46"/>
          <w:lang w:val="sr-Cyrl-CS" w:eastAsia="sr-Latn-CS"/>
        </w:rPr>
        <w:t xml:space="preserve"> </w:t>
      </w:r>
      <w:r w:rsidRPr="00041AA8">
        <w:rPr>
          <w:rStyle w:val="FontStyle46"/>
          <w:lang w:val="sr-Cyrl-CS" w:eastAsia="sr-Latn-CS"/>
        </w:rPr>
        <w:t>постоји</w:t>
      </w:r>
      <w:r w:rsidR="00955216" w:rsidRPr="00041AA8">
        <w:rPr>
          <w:rStyle w:val="FontStyle46"/>
          <w:lang w:val="sr-Cyrl-CS" w:eastAsia="sr-Latn-CS"/>
        </w:rPr>
        <w:t xml:space="preserve"> </w:t>
      </w:r>
      <w:r w:rsidRPr="00041AA8">
        <w:rPr>
          <w:rStyle w:val="FontStyle46"/>
          <w:lang w:val="sr-Cyrl-CS" w:eastAsia="sr-Latn-CS"/>
        </w:rPr>
        <w:lastRenderedPageBreak/>
        <w:t>забринутост</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студенту</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одбија</w:t>
      </w:r>
      <w:r w:rsidR="00955216" w:rsidRPr="00041AA8">
        <w:rPr>
          <w:rStyle w:val="FontStyle46"/>
          <w:lang w:val="sr-Cyrl-CS" w:eastAsia="sr-Latn-CS"/>
        </w:rPr>
        <w:t xml:space="preserve"> </w:t>
      </w:r>
      <w:r w:rsidRPr="00041AA8">
        <w:rPr>
          <w:rStyle w:val="FontStyle46"/>
          <w:lang w:val="sr-Cyrl-CS" w:eastAsia="sr-Latn-CS"/>
        </w:rPr>
        <w:t>помоћ</w:t>
      </w:r>
      <w:r w:rsidR="00955216" w:rsidRPr="00041AA8">
        <w:rPr>
          <w:rStyle w:val="FontStyle46"/>
          <w:lang w:val="sr-Cyrl-CS" w:eastAsia="sr-Latn-CS"/>
        </w:rPr>
        <w:t xml:space="preserve">, </w:t>
      </w:r>
      <w:r w:rsidRPr="00041AA8">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заиста</w:t>
      </w:r>
      <w:r w:rsidR="00955216" w:rsidRPr="00041AA8">
        <w:rPr>
          <w:rStyle w:val="FontStyle46"/>
          <w:lang w:val="sr-Cyrl-CS" w:eastAsia="sr-Latn-CS"/>
        </w:rPr>
        <w:t xml:space="preserve"> </w:t>
      </w:r>
      <w:r w:rsidRPr="00041AA8">
        <w:rPr>
          <w:rStyle w:val="FontStyle46"/>
          <w:lang w:val="sr-Cyrl-CS" w:eastAsia="sr-Latn-CS"/>
        </w:rPr>
        <w:t>му</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неопходна</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тражити</w:t>
      </w:r>
      <w:r w:rsidR="00955216" w:rsidRPr="00041AA8">
        <w:rPr>
          <w:rStyle w:val="FontStyle46"/>
          <w:lang w:val="sr-Cyrl-CS" w:eastAsia="sr-Latn-CS"/>
        </w:rPr>
        <w:t xml:space="preserve"> </w:t>
      </w:r>
      <w:r w:rsidRPr="00041AA8">
        <w:rPr>
          <w:rStyle w:val="FontStyle46"/>
          <w:lang w:val="sr-Cyrl-CS" w:eastAsia="sr-Latn-CS"/>
        </w:rPr>
        <w:t>савјет</w:t>
      </w:r>
      <w:r w:rsidR="00955216" w:rsidRPr="00041AA8">
        <w:rPr>
          <w:rStyle w:val="FontStyle46"/>
          <w:lang w:val="sr-Cyrl-CS" w:eastAsia="sr-Latn-CS"/>
        </w:rPr>
        <w:t xml:space="preserve"> </w:t>
      </w:r>
      <w:r w:rsidRPr="00041AA8">
        <w:rPr>
          <w:rStyle w:val="FontStyle46"/>
          <w:lang w:val="sr-Cyrl-CS" w:eastAsia="sr-Latn-CS"/>
        </w:rPr>
        <w:t>неког</w:t>
      </w:r>
      <w:r w:rsidR="00955216" w:rsidRPr="00041AA8">
        <w:rPr>
          <w:rStyle w:val="FontStyle46"/>
          <w:lang w:val="sr-Cyrl-CS" w:eastAsia="sr-Latn-CS"/>
        </w:rPr>
        <w:t xml:space="preserve"> </w:t>
      </w:r>
      <w:r w:rsidRPr="00041AA8">
        <w:rPr>
          <w:rStyle w:val="FontStyle46"/>
          <w:lang w:val="sr-Cyrl-CS" w:eastAsia="sr-Latn-CS"/>
        </w:rPr>
        <w:t>другог</w:t>
      </w:r>
      <w:r w:rsidR="00955216" w:rsidRPr="00041AA8">
        <w:rPr>
          <w:rStyle w:val="FontStyle46"/>
          <w:lang w:val="sr-Cyrl-CS" w:eastAsia="sr-Latn-CS"/>
        </w:rPr>
        <w:t xml:space="preserve"> </w:t>
      </w:r>
      <w:r w:rsidRPr="00041AA8">
        <w:rPr>
          <w:rStyle w:val="FontStyle46"/>
          <w:lang w:val="sr-Cyrl-CS" w:eastAsia="sr-Latn-CS"/>
        </w:rPr>
        <w:t>стручњака</w:t>
      </w:r>
      <w:r w:rsidR="00955216" w:rsidRPr="00041AA8">
        <w:rPr>
          <w:rStyle w:val="FontStyle46"/>
          <w:lang w:val="sr-Cyrl-CS" w:eastAsia="sr-Latn-CS"/>
        </w:rPr>
        <w:t>.</w:t>
      </w:r>
    </w:p>
    <w:p w:rsidR="00955216" w:rsidRPr="00041AA8" w:rsidRDefault="00041AA8" w:rsidP="005A317A">
      <w:pPr>
        <w:pStyle w:val="Heading2"/>
        <w:rPr>
          <w:rStyle w:val="FontStyle44"/>
          <w:color w:val="6E6E6E"/>
          <w:lang w:val="sr-Cyrl-CS" w:eastAsia="sr-Latn-CS"/>
        </w:rPr>
      </w:pPr>
      <w:bookmarkStart w:id="33" w:name="_Toc386107748"/>
      <w:r w:rsidRPr="00041AA8">
        <w:rPr>
          <w:rStyle w:val="FontStyle44"/>
          <w:color w:val="6E6E6E"/>
          <w:lang w:val="sr-Cyrl-CS" w:eastAsia="sr-Latn-CS"/>
        </w:rPr>
        <w:t>Када</w:t>
      </w:r>
      <w:r w:rsidR="00955216" w:rsidRPr="00041AA8">
        <w:rPr>
          <w:rStyle w:val="FontStyle44"/>
          <w:color w:val="6E6E6E"/>
          <w:lang w:val="sr-Cyrl-CS" w:eastAsia="sr-Latn-CS"/>
        </w:rPr>
        <w:t xml:space="preserve"> </w:t>
      </w:r>
      <w:r w:rsidRPr="00041AA8">
        <w:rPr>
          <w:rStyle w:val="FontStyle44"/>
          <w:color w:val="6E6E6E"/>
          <w:lang w:val="sr-Cyrl-CS" w:eastAsia="sr-Latn-CS"/>
        </w:rPr>
        <w:t>студент</w:t>
      </w:r>
      <w:r w:rsidR="00955216" w:rsidRPr="00041AA8">
        <w:rPr>
          <w:rStyle w:val="FontStyle44"/>
          <w:color w:val="6E6E6E"/>
          <w:lang w:val="sr-Cyrl-CS" w:eastAsia="sr-Latn-CS"/>
        </w:rPr>
        <w:t xml:space="preserve"> </w:t>
      </w:r>
      <w:r w:rsidRPr="00041AA8">
        <w:rPr>
          <w:rStyle w:val="FontStyle44"/>
          <w:color w:val="6E6E6E"/>
          <w:lang w:val="sr-Cyrl-CS" w:eastAsia="sr-Latn-CS"/>
        </w:rPr>
        <w:t>жели</w:t>
      </w:r>
      <w:r w:rsidR="00955216" w:rsidRPr="00041AA8">
        <w:rPr>
          <w:rStyle w:val="FontStyle44"/>
          <w:color w:val="6E6E6E"/>
          <w:lang w:val="sr-Cyrl-CS" w:eastAsia="sr-Latn-CS"/>
        </w:rPr>
        <w:t xml:space="preserve"> </w:t>
      </w:r>
      <w:r w:rsidRPr="00041AA8">
        <w:rPr>
          <w:rStyle w:val="FontStyle44"/>
          <w:color w:val="6E6E6E"/>
          <w:lang w:val="sr-Cyrl-CS" w:eastAsia="sr-Latn-CS"/>
        </w:rPr>
        <w:t>разговарати</w:t>
      </w:r>
      <w:r w:rsidR="00955216" w:rsidRPr="00041AA8">
        <w:rPr>
          <w:rStyle w:val="FontStyle44"/>
          <w:color w:val="6E6E6E"/>
          <w:lang w:val="sr-Cyrl-CS" w:eastAsia="sr-Latn-CS"/>
        </w:rPr>
        <w:t xml:space="preserve"> </w:t>
      </w:r>
      <w:r w:rsidRPr="00041AA8">
        <w:rPr>
          <w:rStyle w:val="FontStyle44"/>
          <w:color w:val="6E6E6E"/>
          <w:lang w:val="sr-Cyrl-CS" w:eastAsia="sr-Latn-CS"/>
        </w:rPr>
        <w:t>о</w:t>
      </w:r>
      <w:r w:rsidR="00955216" w:rsidRPr="00041AA8">
        <w:rPr>
          <w:rStyle w:val="FontStyle44"/>
          <w:color w:val="6E6E6E"/>
          <w:lang w:val="sr-Cyrl-CS" w:eastAsia="sr-Latn-CS"/>
        </w:rPr>
        <w:t xml:space="preserve"> </w:t>
      </w:r>
      <w:r w:rsidRPr="00041AA8">
        <w:rPr>
          <w:rStyle w:val="FontStyle44"/>
          <w:color w:val="6E6E6E"/>
          <w:lang w:val="sr-Cyrl-CS" w:eastAsia="sr-Latn-CS"/>
        </w:rPr>
        <w:t>свом</w:t>
      </w:r>
      <w:r w:rsidR="00955216" w:rsidRPr="00041AA8">
        <w:rPr>
          <w:rStyle w:val="FontStyle44"/>
          <w:color w:val="6E6E6E"/>
          <w:lang w:val="sr-Cyrl-CS" w:eastAsia="sr-Latn-CS"/>
        </w:rPr>
        <w:t xml:space="preserve"> </w:t>
      </w:r>
      <w:r w:rsidRPr="00041AA8">
        <w:rPr>
          <w:rStyle w:val="FontStyle44"/>
          <w:color w:val="6E6E6E"/>
          <w:lang w:val="sr-Cyrl-CS" w:eastAsia="sr-Latn-CS"/>
        </w:rPr>
        <w:t>проблему</w:t>
      </w:r>
      <w:bookmarkEnd w:id="33"/>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ситуацијама</w:t>
      </w:r>
      <w:r w:rsidR="00955216" w:rsidRPr="00041AA8">
        <w:rPr>
          <w:rStyle w:val="FontStyle46"/>
          <w:lang w:val="sr-Cyrl-CS" w:eastAsia="sr-Latn-CS"/>
        </w:rPr>
        <w:t xml:space="preserve"> </w:t>
      </w:r>
      <w:r w:rsidRPr="00041AA8">
        <w:rPr>
          <w:rStyle w:val="FontStyle46"/>
          <w:lang w:val="sr-Cyrl-CS" w:eastAsia="sr-Latn-CS"/>
        </w:rPr>
        <w:t>када</w:t>
      </w:r>
      <w:r w:rsidR="00955216" w:rsidRPr="00041AA8">
        <w:rPr>
          <w:rStyle w:val="FontStyle46"/>
          <w:lang w:val="sr-Cyrl-CS" w:eastAsia="sr-Latn-CS"/>
        </w:rPr>
        <w:t xml:space="preserve"> </w:t>
      </w:r>
      <w:r w:rsidRPr="00041AA8">
        <w:rPr>
          <w:rStyle w:val="FontStyle46"/>
          <w:lang w:val="sr-Cyrl-CS" w:eastAsia="sr-Latn-CS"/>
        </w:rPr>
        <w:t>студент</w:t>
      </w:r>
      <w:r w:rsidR="00955216" w:rsidRPr="00041AA8">
        <w:rPr>
          <w:rStyle w:val="FontStyle46"/>
          <w:lang w:val="sr-Cyrl-CS" w:eastAsia="sr-Latn-CS"/>
        </w:rPr>
        <w:t xml:space="preserve"> </w:t>
      </w:r>
      <w:r w:rsidRPr="00041AA8">
        <w:rPr>
          <w:rStyle w:val="FontStyle46"/>
          <w:lang w:val="sr-Cyrl-CS" w:eastAsia="sr-Latn-CS"/>
        </w:rPr>
        <w:t>жели</w:t>
      </w:r>
      <w:r w:rsidR="00955216" w:rsidRPr="00041AA8">
        <w:rPr>
          <w:rStyle w:val="FontStyle46"/>
          <w:lang w:val="sr-Cyrl-CS" w:eastAsia="sr-Latn-CS"/>
        </w:rPr>
        <w:t xml:space="preserve"> </w:t>
      </w:r>
      <w:r w:rsidRPr="00041AA8">
        <w:rPr>
          <w:rStyle w:val="FontStyle46"/>
          <w:lang w:val="sr-Cyrl-CS" w:eastAsia="sr-Latn-CS"/>
        </w:rPr>
        <w:t>разговарати</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свом</w:t>
      </w:r>
      <w:r w:rsidR="00955216" w:rsidRPr="00041AA8">
        <w:rPr>
          <w:rStyle w:val="FontStyle46"/>
          <w:lang w:val="sr-Cyrl-CS" w:eastAsia="sr-Latn-CS"/>
        </w:rPr>
        <w:t xml:space="preserve"> </w:t>
      </w:r>
      <w:r w:rsidRPr="00041AA8">
        <w:rPr>
          <w:rStyle w:val="FontStyle46"/>
          <w:lang w:val="sr-Cyrl-CS" w:eastAsia="sr-Latn-CS"/>
        </w:rPr>
        <w:t>проблему</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треба</w:t>
      </w:r>
      <w:r w:rsidR="00955216" w:rsidRPr="00041AA8">
        <w:rPr>
          <w:rStyle w:val="FontStyle46"/>
          <w:lang w:val="sr-Cyrl-CS" w:eastAsia="sr-Latn-CS"/>
        </w:rPr>
        <w:t xml:space="preserve"> </w:t>
      </w:r>
      <w:r w:rsidRPr="00041AA8">
        <w:rPr>
          <w:rStyle w:val="FontStyle46"/>
          <w:lang w:val="sr-Cyrl-CS" w:eastAsia="sr-Latn-CS"/>
        </w:rPr>
        <w:t>давати</w:t>
      </w:r>
      <w:r w:rsidR="00955216" w:rsidRPr="00041AA8">
        <w:rPr>
          <w:rStyle w:val="FontStyle46"/>
          <w:lang w:val="sr-Cyrl-CS" w:eastAsia="sr-Latn-CS"/>
        </w:rPr>
        <w:t xml:space="preserve"> </w:t>
      </w:r>
      <w:r w:rsidRPr="00041AA8">
        <w:rPr>
          <w:rStyle w:val="FontStyle46"/>
          <w:lang w:val="sr-Cyrl-CS" w:eastAsia="sr-Latn-CS"/>
        </w:rPr>
        <w:t>савјете</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нису</w:t>
      </w:r>
      <w:r w:rsidR="00955216" w:rsidRPr="00041AA8">
        <w:rPr>
          <w:rStyle w:val="FontStyle46"/>
          <w:lang w:val="sr-Cyrl-CS" w:eastAsia="sr-Latn-CS"/>
        </w:rPr>
        <w:t xml:space="preserve"> </w:t>
      </w:r>
      <w:r w:rsidRPr="00041AA8">
        <w:rPr>
          <w:rStyle w:val="FontStyle46"/>
          <w:lang w:val="sr-Cyrl-CS" w:eastAsia="sr-Latn-CS"/>
        </w:rPr>
        <w:t>унутар</w:t>
      </w:r>
      <w:r w:rsidR="00955216" w:rsidRPr="00041AA8">
        <w:rPr>
          <w:rStyle w:val="FontStyle46"/>
          <w:lang w:val="sr-Cyrl-CS" w:eastAsia="sr-Latn-CS"/>
        </w:rPr>
        <w:t xml:space="preserve"> </w:t>
      </w:r>
      <w:r w:rsidRPr="00041AA8">
        <w:rPr>
          <w:rStyle w:val="FontStyle46"/>
          <w:lang w:val="sr-Cyrl-CS" w:eastAsia="sr-Latn-CS"/>
        </w:rPr>
        <w:t>властитих</w:t>
      </w:r>
      <w:r w:rsidR="00955216" w:rsidRPr="00041AA8">
        <w:rPr>
          <w:rStyle w:val="FontStyle46"/>
          <w:lang w:val="sr-Cyrl-CS" w:eastAsia="sr-Latn-CS"/>
        </w:rPr>
        <w:t xml:space="preserve"> </w:t>
      </w:r>
      <w:r w:rsidRPr="00041AA8">
        <w:rPr>
          <w:rStyle w:val="FontStyle46"/>
          <w:lang w:val="sr-Cyrl-CS" w:eastAsia="sr-Latn-CS"/>
        </w:rPr>
        <w:t>компетенција</w:t>
      </w:r>
      <w:r w:rsidR="00955216" w:rsidRPr="00041AA8">
        <w:rPr>
          <w:rStyle w:val="FontStyle46"/>
          <w:lang w:val="sr-Cyrl-CS" w:eastAsia="sr-Latn-CS"/>
        </w:rPr>
        <w:t xml:space="preserve">, </w:t>
      </w:r>
      <w:r w:rsidRPr="00041AA8">
        <w:rPr>
          <w:rStyle w:val="FontStyle46"/>
          <w:lang w:val="sr-Cyrl-CS" w:eastAsia="sr-Latn-CS"/>
        </w:rPr>
        <w:t>боље</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саслушати</w:t>
      </w:r>
      <w:r w:rsidR="00955216" w:rsidRPr="00041AA8">
        <w:rPr>
          <w:rStyle w:val="FontStyle46"/>
          <w:lang w:val="sr-Cyrl-CS" w:eastAsia="sr-Latn-CS"/>
        </w:rPr>
        <w:t xml:space="preserve"> </w:t>
      </w:r>
      <w:r w:rsidRPr="00041AA8">
        <w:rPr>
          <w:rStyle w:val="FontStyle46"/>
          <w:lang w:val="sr-Cyrl-CS" w:eastAsia="sr-Latn-CS"/>
        </w:rPr>
        <w:t>га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охрабрити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потражи</w:t>
      </w:r>
      <w:r w:rsidR="00955216" w:rsidRPr="00041AA8">
        <w:rPr>
          <w:rStyle w:val="FontStyle46"/>
          <w:lang w:val="sr-Cyrl-CS" w:eastAsia="sr-Latn-CS"/>
        </w:rPr>
        <w:t xml:space="preserve"> </w:t>
      </w:r>
      <w:r w:rsidRPr="00041AA8">
        <w:rPr>
          <w:rStyle w:val="FontStyle46"/>
          <w:lang w:val="sr-Cyrl-CS" w:eastAsia="sr-Latn-CS"/>
        </w:rPr>
        <w:t>адекватну</w:t>
      </w:r>
      <w:r w:rsidR="00955216" w:rsidRPr="00041AA8">
        <w:rPr>
          <w:rStyle w:val="FontStyle46"/>
          <w:lang w:val="sr-Cyrl-CS" w:eastAsia="sr-Latn-CS"/>
        </w:rPr>
        <w:t xml:space="preserve"> </w:t>
      </w:r>
      <w:r w:rsidRPr="00041AA8">
        <w:rPr>
          <w:rStyle w:val="FontStyle46"/>
          <w:lang w:val="sr-Cyrl-CS" w:eastAsia="sr-Latn-CS"/>
        </w:rPr>
        <w:t>помоћ</w:t>
      </w:r>
      <w:r w:rsidR="00955216" w:rsidRPr="00041AA8">
        <w:rPr>
          <w:rStyle w:val="FontStyle46"/>
          <w:lang w:val="sr-Cyrl-CS" w:eastAsia="sr-Latn-CS"/>
        </w:rPr>
        <w:t xml:space="preserve">. </w:t>
      </w:r>
      <w:r w:rsidRPr="00041AA8">
        <w:rPr>
          <w:rStyle w:val="FontStyle46"/>
          <w:lang w:val="sr-Cyrl-CS" w:eastAsia="sr-Latn-CS"/>
        </w:rPr>
        <w:t>Важно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препознати</w:t>
      </w:r>
      <w:r w:rsidR="00955216" w:rsidRPr="00041AA8">
        <w:rPr>
          <w:rStyle w:val="FontStyle46"/>
          <w:lang w:val="sr-Cyrl-CS" w:eastAsia="sr-Latn-CS"/>
        </w:rPr>
        <w:t xml:space="preserve"> </w:t>
      </w:r>
      <w:r w:rsidRPr="00041AA8">
        <w:rPr>
          <w:rStyle w:val="FontStyle46"/>
          <w:lang w:val="sr-Cyrl-CS" w:eastAsia="sr-Latn-CS"/>
        </w:rPr>
        <w:t>своје</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уколико</w:t>
      </w:r>
      <w:r w:rsidR="00955216" w:rsidRPr="00041AA8">
        <w:rPr>
          <w:rStyle w:val="FontStyle46"/>
          <w:lang w:val="sr-Cyrl-CS" w:eastAsia="sr-Latn-CS"/>
        </w:rPr>
        <w:t xml:space="preserve"> </w:t>
      </w:r>
      <w:r w:rsidRPr="00041AA8">
        <w:rPr>
          <w:rStyle w:val="FontStyle46"/>
          <w:lang w:val="sr-Cyrl-CS" w:eastAsia="sr-Latn-CS"/>
        </w:rPr>
        <w:t>оне</w:t>
      </w:r>
      <w:r w:rsidR="00955216" w:rsidRPr="00041AA8">
        <w:rPr>
          <w:rStyle w:val="FontStyle46"/>
          <w:lang w:val="sr-Cyrl-CS" w:eastAsia="sr-Latn-CS"/>
        </w:rPr>
        <w:t xml:space="preserve"> </w:t>
      </w:r>
      <w:r w:rsidRPr="00041AA8">
        <w:rPr>
          <w:rStyle w:val="FontStyle46"/>
          <w:lang w:val="sr-Cyrl-CS" w:eastAsia="sr-Latn-CS"/>
        </w:rPr>
        <w:t>нису</w:t>
      </w:r>
      <w:r w:rsidR="00955216" w:rsidRPr="00041AA8">
        <w:rPr>
          <w:rStyle w:val="FontStyle46"/>
          <w:lang w:val="sr-Cyrl-CS" w:eastAsia="sr-Latn-CS"/>
        </w:rPr>
        <w:t xml:space="preserve"> </w:t>
      </w:r>
      <w:r w:rsidRPr="00041AA8">
        <w:rPr>
          <w:rStyle w:val="FontStyle46"/>
          <w:lang w:val="sr-Cyrl-CS" w:eastAsia="sr-Latn-CS"/>
        </w:rPr>
        <w:t>реалне</w:t>
      </w:r>
      <w:r w:rsidR="00955216" w:rsidRPr="00041AA8">
        <w:rPr>
          <w:rStyle w:val="FontStyle46"/>
          <w:lang w:val="sr-Cyrl-CS" w:eastAsia="sr-Latn-CS"/>
        </w:rPr>
        <w:t xml:space="preserve">, </w:t>
      </w:r>
      <w:r w:rsidRPr="00041AA8">
        <w:rPr>
          <w:rStyle w:val="FontStyle46"/>
          <w:lang w:val="sr-Cyrl-CS" w:eastAsia="sr-Latn-CS"/>
        </w:rPr>
        <w:t>упутити</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 xml:space="preserve"> </w:t>
      </w:r>
      <w:r w:rsidRPr="00041AA8">
        <w:rPr>
          <w:rStyle w:val="FontStyle46"/>
          <w:lang w:val="sr-Cyrl-CS" w:eastAsia="sr-Latn-CS"/>
        </w:rPr>
        <w:t>искуснијој</w:t>
      </w:r>
      <w:r w:rsidR="00955216" w:rsidRPr="00041AA8">
        <w:rPr>
          <w:rStyle w:val="FontStyle46"/>
          <w:lang w:val="sr-Cyrl-CS" w:eastAsia="sr-Latn-CS"/>
        </w:rPr>
        <w:t>/</w:t>
      </w:r>
      <w:r w:rsidRPr="00041AA8">
        <w:rPr>
          <w:rStyle w:val="FontStyle46"/>
          <w:lang w:val="sr-Cyrl-CS" w:eastAsia="sr-Latn-CS"/>
        </w:rPr>
        <w:t>компетентнијој</w:t>
      </w:r>
      <w:r w:rsidR="00955216" w:rsidRPr="00041AA8">
        <w:rPr>
          <w:rStyle w:val="FontStyle46"/>
          <w:lang w:val="sr-Cyrl-CS" w:eastAsia="sr-Latn-CS"/>
        </w:rPr>
        <w:t xml:space="preserve"> </w:t>
      </w:r>
      <w:r w:rsidRPr="00041AA8">
        <w:rPr>
          <w:rStyle w:val="FontStyle46"/>
          <w:lang w:val="sr-Cyrl-CS" w:eastAsia="sr-Latn-CS"/>
        </w:rPr>
        <w:t>особи</w:t>
      </w:r>
      <w:r w:rsidR="00955216" w:rsidRPr="00041AA8">
        <w:rPr>
          <w:rStyle w:val="FontStyle46"/>
          <w:lang w:val="sr-Cyrl-CS" w:eastAsia="sr-Latn-CS"/>
        </w:rPr>
        <w:t>/</w:t>
      </w:r>
      <w:r w:rsidRPr="00041AA8">
        <w:rPr>
          <w:rStyle w:val="FontStyle46"/>
          <w:lang w:val="sr-Cyrl-CS" w:eastAsia="sr-Latn-CS"/>
        </w:rPr>
        <w:t>стручњаку</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Није</w:t>
      </w:r>
      <w:r w:rsidR="00955216" w:rsidRPr="00041AA8">
        <w:rPr>
          <w:rStyle w:val="FontStyle46"/>
          <w:lang w:val="sr-Cyrl-CS" w:eastAsia="sr-Latn-CS"/>
        </w:rPr>
        <w:t xml:space="preserve"> </w:t>
      </w:r>
      <w:r w:rsidRPr="00041AA8">
        <w:rPr>
          <w:rStyle w:val="FontStyle46"/>
          <w:lang w:val="sr-Cyrl-CS" w:eastAsia="sr-Latn-CS"/>
        </w:rPr>
        <w:t>увијек</w:t>
      </w:r>
      <w:r w:rsidR="00955216" w:rsidRPr="00041AA8">
        <w:rPr>
          <w:rStyle w:val="FontStyle46"/>
          <w:lang w:val="sr-Cyrl-CS" w:eastAsia="sr-Latn-CS"/>
        </w:rPr>
        <w:t xml:space="preserve"> </w:t>
      </w:r>
      <w:r w:rsidRPr="00041AA8">
        <w:rPr>
          <w:rStyle w:val="FontStyle46"/>
          <w:lang w:val="sr-Cyrl-CS" w:eastAsia="sr-Latn-CS"/>
        </w:rPr>
        <w:t>могуће</w:t>
      </w:r>
      <w:r w:rsidR="00955216" w:rsidRPr="00041AA8">
        <w:rPr>
          <w:rStyle w:val="FontStyle46"/>
          <w:lang w:val="sr-Cyrl-CS" w:eastAsia="sr-Latn-CS"/>
        </w:rPr>
        <w:t xml:space="preserve"> </w:t>
      </w:r>
      <w:r w:rsidRPr="00041AA8">
        <w:rPr>
          <w:rStyle w:val="FontStyle46"/>
          <w:lang w:val="sr-Cyrl-CS" w:eastAsia="sr-Latn-CS"/>
        </w:rPr>
        <w:t>препознати</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извор</w:t>
      </w:r>
      <w:r w:rsidR="00955216" w:rsidRPr="00041AA8">
        <w:rPr>
          <w:rStyle w:val="FontStyle46"/>
          <w:lang w:val="sr-Cyrl-CS" w:eastAsia="sr-Latn-CS"/>
        </w:rPr>
        <w:t xml:space="preserve"> </w:t>
      </w:r>
      <w:r w:rsidRPr="00041AA8">
        <w:rPr>
          <w:rStyle w:val="FontStyle46"/>
          <w:lang w:val="sr-Cyrl-CS" w:eastAsia="sr-Latn-CS"/>
        </w:rPr>
        <w:t>помоћи</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најадекватнији</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одређени</w:t>
      </w:r>
      <w:r w:rsidR="00955216" w:rsidRPr="00041AA8">
        <w:rPr>
          <w:rStyle w:val="FontStyle46"/>
          <w:lang w:val="sr-Cyrl-CS" w:eastAsia="sr-Latn-CS"/>
        </w:rPr>
        <w:t xml:space="preserve"> </w:t>
      </w:r>
      <w:r w:rsidRPr="00041AA8">
        <w:rPr>
          <w:rStyle w:val="FontStyle46"/>
          <w:lang w:val="sr-Cyrl-CS" w:eastAsia="sr-Latn-CS"/>
        </w:rPr>
        <w:t>случај</w:t>
      </w:r>
      <w:r w:rsidR="00955216" w:rsidRPr="00041AA8">
        <w:rPr>
          <w:rStyle w:val="FontStyle46"/>
          <w:lang w:val="sr-Cyrl-CS" w:eastAsia="sr-Latn-CS"/>
        </w:rPr>
        <w:t xml:space="preserve">. </w:t>
      </w:r>
      <w:r w:rsidRPr="00041AA8">
        <w:rPr>
          <w:rStyle w:val="FontStyle46"/>
          <w:lang w:val="sr-Cyrl-CS" w:eastAsia="sr-Latn-CS"/>
        </w:rPr>
        <w:t>Важно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већ</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првој</w:t>
      </w:r>
      <w:r w:rsidR="00955216" w:rsidRPr="00041AA8">
        <w:rPr>
          <w:rStyle w:val="FontStyle46"/>
          <w:lang w:val="sr-Cyrl-CS" w:eastAsia="sr-Latn-CS"/>
        </w:rPr>
        <w:t xml:space="preserve"> </w:t>
      </w:r>
      <w:r w:rsidRPr="00041AA8">
        <w:rPr>
          <w:rStyle w:val="FontStyle46"/>
          <w:lang w:val="sr-Cyrl-CS" w:eastAsia="sr-Latn-CS"/>
        </w:rPr>
        <w:t>инстанци</w:t>
      </w:r>
      <w:r w:rsidR="00955216" w:rsidRPr="00041AA8">
        <w:rPr>
          <w:rStyle w:val="FontStyle46"/>
          <w:lang w:val="sr-Cyrl-CS" w:eastAsia="sr-Latn-CS"/>
        </w:rPr>
        <w:t xml:space="preserve"> </w:t>
      </w:r>
      <w:r w:rsidRPr="00041AA8">
        <w:rPr>
          <w:rStyle w:val="FontStyle46"/>
          <w:lang w:val="sr-Cyrl-CS" w:eastAsia="sr-Latn-CS"/>
        </w:rPr>
        <w:t>упутити</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 xml:space="preserve"> </w:t>
      </w:r>
      <w:r w:rsidRPr="00041AA8">
        <w:rPr>
          <w:rStyle w:val="FontStyle46"/>
          <w:lang w:val="sr-Cyrl-CS" w:eastAsia="sr-Latn-CS"/>
        </w:rPr>
        <w:t>особи</w:t>
      </w:r>
      <w:r w:rsidR="00955216" w:rsidRPr="00041AA8">
        <w:rPr>
          <w:rStyle w:val="FontStyle46"/>
          <w:lang w:val="sr-Cyrl-CS" w:eastAsia="sr-Latn-CS"/>
        </w:rPr>
        <w:t>/</w:t>
      </w:r>
      <w:r w:rsidRPr="00041AA8">
        <w:rPr>
          <w:rStyle w:val="FontStyle46"/>
          <w:lang w:val="sr-Cyrl-CS" w:eastAsia="sr-Latn-CS"/>
        </w:rPr>
        <w:t>стручњаку</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коју</w:t>
      </w:r>
      <w:r w:rsidR="00955216" w:rsidRPr="00041AA8">
        <w:rPr>
          <w:rStyle w:val="FontStyle46"/>
          <w:lang w:val="sr-Cyrl-CS" w:eastAsia="sr-Latn-CS"/>
        </w:rPr>
        <w:t xml:space="preserve"> </w:t>
      </w:r>
      <w:r w:rsidRPr="00041AA8">
        <w:rPr>
          <w:rStyle w:val="FontStyle46"/>
          <w:lang w:val="sr-Cyrl-CS" w:eastAsia="sr-Latn-CS"/>
        </w:rPr>
        <w:t>мислите</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би</w:t>
      </w:r>
      <w:r w:rsidR="00955216" w:rsidRPr="00041AA8">
        <w:rPr>
          <w:rStyle w:val="FontStyle46"/>
          <w:lang w:val="sr-Cyrl-CS" w:eastAsia="sr-Latn-CS"/>
        </w:rPr>
        <w:t xml:space="preserve"> </w:t>
      </w:r>
      <w:r w:rsidRPr="00041AA8">
        <w:rPr>
          <w:rStyle w:val="FontStyle46"/>
          <w:lang w:val="sr-Cyrl-CS" w:eastAsia="sr-Latn-CS"/>
        </w:rPr>
        <w:t>могла</w:t>
      </w:r>
      <w:r w:rsidR="00955216" w:rsidRPr="00041AA8">
        <w:rPr>
          <w:rStyle w:val="FontStyle46"/>
          <w:lang w:val="sr-Cyrl-CS" w:eastAsia="sr-Latn-CS"/>
        </w:rPr>
        <w:t xml:space="preserve"> </w:t>
      </w:r>
      <w:r w:rsidRPr="00041AA8">
        <w:rPr>
          <w:rStyle w:val="FontStyle46"/>
          <w:lang w:val="sr-Cyrl-CS" w:eastAsia="sr-Latn-CS"/>
        </w:rPr>
        <w:t>имати</w:t>
      </w:r>
      <w:r w:rsidR="00955216" w:rsidRPr="00041AA8">
        <w:rPr>
          <w:rStyle w:val="FontStyle46"/>
          <w:lang w:val="sr-Cyrl-CS" w:eastAsia="sr-Latn-CS"/>
        </w:rPr>
        <w:t xml:space="preserve"> </w:t>
      </w:r>
      <w:r w:rsidRPr="00041AA8">
        <w:rPr>
          <w:rStyle w:val="FontStyle46"/>
          <w:lang w:val="sr-Cyrl-CS" w:eastAsia="sr-Latn-CS"/>
        </w:rPr>
        <w:t>компетенције</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понуди</w:t>
      </w:r>
      <w:r w:rsidR="00955216" w:rsidRPr="00041AA8">
        <w:rPr>
          <w:rStyle w:val="FontStyle46"/>
          <w:lang w:val="sr-Cyrl-CS" w:eastAsia="sr-Latn-CS"/>
        </w:rPr>
        <w:t xml:space="preserve"> </w:t>
      </w:r>
      <w:r w:rsidRPr="00041AA8">
        <w:rPr>
          <w:rStyle w:val="FontStyle46"/>
          <w:lang w:val="sr-Cyrl-CS" w:eastAsia="sr-Latn-CS"/>
        </w:rPr>
        <w:t>прави</w:t>
      </w:r>
      <w:r w:rsidR="00955216" w:rsidRPr="00041AA8">
        <w:rPr>
          <w:rStyle w:val="FontStyle46"/>
          <w:lang w:val="sr-Cyrl-CS" w:eastAsia="sr-Latn-CS"/>
        </w:rPr>
        <w:t xml:space="preserve"> </w:t>
      </w:r>
      <w:r w:rsidRPr="00041AA8">
        <w:rPr>
          <w:rStyle w:val="FontStyle46"/>
          <w:lang w:val="sr-Cyrl-CS" w:eastAsia="sr-Latn-CS"/>
        </w:rPr>
        <w:t>савјет</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охрабрити</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потражи</w:t>
      </w:r>
      <w:r w:rsidR="00955216" w:rsidRPr="00041AA8">
        <w:rPr>
          <w:rStyle w:val="FontStyle46"/>
          <w:lang w:val="sr-Cyrl-CS" w:eastAsia="sr-Latn-CS"/>
        </w:rPr>
        <w:t xml:space="preserve"> </w:t>
      </w:r>
      <w:r w:rsidRPr="00041AA8">
        <w:rPr>
          <w:rStyle w:val="FontStyle46"/>
          <w:lang w:val="sr-Cyrl-CS" w:eastAsia="sr-Latn-CS"/>
        </w:rPr>
        <w:t>помоћ</w:t>
      </w:r>
      <w:r w:rsidR="00955216" w:rsidRPr="00041AA8">
        <w:rPr>
          <w:rStyle w:val="FontStyle46"/>
          <w:lang w:val="sr-Cyrl-CS" w:eastAsia="sr-Latn-CS"/>
        </w:rPr>
        <w:t xml:space="preserve"> </w:t>
      </w:r>
      <w:r w:rsidRPr="00041AA8">
        <w:rPr>
          <w:rStyle w:val="FontStyle46"/>
          <w:lang w:val="sr-Cyrl-CS" w:eastAsia="sr-Latn-CS"/>
        </w:rPr>
        <w:t>код</w:t>
      </w:r>
      <w:r w:rsidR="00955216" w:rsidRPr="00041AA8">
        <w:rPr>
          <w:rStyle w:val="FontStyle46"/>
          <w:lang w:val="sr-Cyrl-CS" w:eastAsia="sr-Latn-CS"/>
        </w:rPr>
        <w:t xml:space="preserve"> </w:t>
      </w:r>
      <w:r w:rsidRPr="00041AA8">
        <w:rPr>
          <w:rStyle w:val="FontStyle46"/>
          <w:lang w:val="sr-Cyrl-CS" w:eastAsia="sr-Latn-CS"/>
        </w:rPr>
        <w:t>неке</w:t>
      </w:r>
      <w:r w:rsidR="00955216" w:rsidRPr="00041AA8">
        <w:rPr>
          <w:rStyle w:val="FontStyle46"/>
          <w:lang w:val="sr-Cyrl-CS" w:eastAsia="sr-Latn-CS"/>
        </w:rPr>
        <w:t xml:space="preserve"> </w:t>
      </w:r>
      <w:r w:rsidRPr="00041AA8">
        <w:rPr>
          <w:rStyle w:val="FontStyle46"/>
          <w:lang w:val="sr-Cyrl-CS" w:eastAsia="sr-Latn-CS"/>
        </w:rPr>
        <w:t>стручне</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евентуално</w:t>
      </w:r>
      <w:r w:rsidR="00955216" w:rsidRPr="00041AA8">
        <w:rPr>
          <w:rStyle w:val="FontStyle46"/>
          <w:lang w:val="sr-Cyrl-CS" w:eastAsia="sr-Latn-CS"/>
        </w:rPr>
        <w:t xml:space="preserve"> </w:t>
      </w:r>
      <w:r w:rsidRPr="00041AA8">
        <w:rPr>
          <w:rStyle w:val="FontStyle46"/>
          <w:lang w:val="sr-Cyrl-CS" w:eastAsia="sr-Latn-CS"/>
        </w:rPr>
        <w:t>направити</w:t>
      </w:r>
      <w:r w:rsidR="00955216" w:rsidRPr="00041AA8">
        <w:rPr>
          <w:rStyle w:val="FontStyle46"/>
          <w:lang w:val="sr-Cyrl-CS" w:eastAsia="sr-Latn-CS"/>
        </w:rPr>
        <w:t xml:space="preserve"> </w:t>
      </w:r>
      <w:r w:rsidRPr="00041AA8">
        <w:rPr>
          <w:rStyle w:val="FontStyle46"/>
          <w:lang w:val="sr-Cyrl-CS" w:eastAsia="sr-Latn-CS"/>
        </w:rPr>
        <w:t>контакт</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њега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одређеној</w:t>
      </w:r>
      <w:r w:rsidR="00955216" w:rsidRPr="00041AA8">
        <w:rPr>
          <w:rStyle w:val="FontStyle46"/>
          <w:lang w:val="sr-Cyrl-CS" w:eastAsia="sr-Latn-CS"/>
        </w:rPr>
        <w:t xml:space="preserve"> </w:t>
      </w:r>
      <w:r w:rsidRPr="00041AA8">
        <w:rPr>
          <w:rStyle w:val="FontStyle46"/>
          <w:lang w:val="sr-Cyrl-CS" w:eastAsia="sr-Latn-CS"/>
        </w:rPr>
        <w:t>здравственој</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некој</w:t>
      </w:r>
      <w:r w:rsidR="00955216" w:rsidRPr="00041AA8">
        <w:rPr>
          <w:rStyle w:val="FontStyle46"/>
          <w:lang w:val="sr-Cyrl-CS" w:eastAsia="sr-Latn-CS"/>
        </w:rPr>
        <w:t xml:space="preserve"> </w:t>
      </w:r>
      <w:r w:rsidRPr="00041AA8">
        <w:rPr>
          <w:rStyle w:val="FontStyle46"/>
          <w:lang w:val="sr-Cyrl-CS" w:eastAsia="sr-Latn-CS"/>
        </w:rPr>
        <w:t>другој</w:t>
      </w:r>
      <w:r w:rsidR="00955216" w:rsidRPr="00041AA8">
        <w:rPr>
          <w:rStyle w:val="FontStyle46"/>
          <w:lang w:val="sr-Cyrl-CS" w:eastAsia="sr-Latn-CS"/>
        </w:rPr>
        <w:t xml:space="preserve"> </w:t>
      </w:r>
      <w:r w:rsidRPr="00041AA8">
        <w:rPr>
          <w:rStyle w:val="FontStyle46"/>
          <w:lang w:val="sr-Cyrl-CS" w:eastAsia="sr-Latn-CS"/>
        </w:rPr>
        <w:t>установи</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изузетно</w:t>
      </w:r>
      <w:r w:rsidR="00955216" w:rsidRPr="00041AA8">
        <w:rPr>
          <w:rStyle w:val="FontStyle46"/>
          <w:lang w:val="sr-Cyrl-CS" w:eastAsia="sr-Latn-CS"/>
        </w:rPr>
        <w:t xml:space="preserve"> </w:t>
      </w:r>
      <w:r w:rsidRPr="00041AA8">
        <w:rPr>
          <w:rStyle w:val="FontStyle46"/>
          <w:lang w:val="sr-Cyrl-CS" w:eastAsia="sr-Latn-CS"/>
        </w:rPr>
        <w:t>стресно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временски</w:t>
      </w:r>
      <w:r w:rsidR="00955216" w:rsidRPr="00041AA8">
        <w:rPr>
          <w:rStyle w:val="FontStyle46"/>
          <w:lang w:val="sr-Cyrl-CS" w:eastAsia="sr-Latn-CS"/>
        </w:rPr>
        <w:t xml:space="preserve"> </w:t>
      </w:r>
      <w:r w:rsidRPr="00041AA8">
        <w:rPr>
          <w:rStyle w:val="FontStyle46"/>
          <w:lang w:val="sr-Cyrl-CS" w:eastAsia="sr-Latn-CS"/>
        </w:rPr>
        <w:t>дуго</w:t>
      </w:r>
      <w:r w:rsidR="00955216" w:rsidRPr="00041AA8">
        <w:rPr>
          <w:rStyle w:val="FontStyle46"/>
          <w:lang w:val="sr-Cyrl-CS" w:eastAsia="sr-Latn-CS"/>
        </w:rPr>
        <w:t xml:space="preserve"> </w:t>
      </w:r>
      <w:r w:rsidRPr="00041AA8">
        <w:rPr>
          <w:rStyle w:val="FontStyle46"/>
          <w:lang w:val="sr-Cyrl-CS" w:eastAsia="sr-Latn-CS"/>
        </w:rPr>
        <w:t>помагање</w:t>
      </w:r>
      <w:r w:rsidR="00955216" w:rsidRPr="00041AA8">
        <w:rPr>
          <w:rStyle w:val="FontStyle46"/>
          <w:lang w:val="sr-Cyrl-CS" w:eastAsia="sr-Latn-CS"/>
        </w:rPr>
        <w:t xml:space="preserve"> </w:t>
      </w:r>
      <w:r w:rsidRPr="00041AA8">
        <w:rPr>
          <w:rStyle w:val="FontStyle46"/>
          <w:lang w:val="sr-Cyrl-CS" w:eastAsia="sr-Latn-CS"/>
        </w:rPr>
        <w:t>студенту</w:t>
      </w:r>
      <w:r w:rsidR="00955216" w:rsidRPr="00041AA8">
        <w:rPr>
          <w:rStyle w:val="FontStyle46"/>
          <w:lang w:val="sr-Cyrl-CS" w:eastAsia="sr-Latn-CS"/>
        </w:rPr>
        <w:t xml:space="preserve">, </w:t>
      </w:r>
      <w:r w:rsidRPr="00041AA8">
        <w:rPr>
          <w:rStyle w:val="FontStyle46"/>
          <w:lang w:val="sr-Cyrl-CS" w:eastAsia="sr-Latn-CS"/>
        </w:rPr>
        <w:t>због</w:t>
      </w:r>
      <w:r w:rsidR="00955216" w:rsidRPr="00041AA8">
        <w:rPr>
          <w:rStyle w:val="FontStyle46"/>
          <w:lang w:val="sr-Cyrl-CS" w:eastAsia="sr-Latn-CS"/>
        </w:rPr>
        <w:t xml:space="preserve"> </w:t>
      </w:r>
      <w:r w:rsidRPr="00041AA8">
        <w:rPr>
          <w:rStyle w:val="FontStyle46"/>
          <w:lang w:val="sr-Cyrl-CS" w:eastAsia="sr-Latn-CS"/>
        </w:rPr>
        <w:t>чега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јако</w:t>
      </w:r>
      <w:r w:rsidR="00955216" w:rsidRPr="00041AA8">
        <w:rPr>
          <w:rStyle w:val="FontStyle46"/>
          <w:lang w:val="sr-Cyrl-CS" w:eastAsia="sr-Latn-CS"/>
        </w:rPr>
        <w:t xml:space="preserve"> </w:t>
      </w:r>
      <w:r w:rsidRPr="00041AA8">
        <w:rPr>
          <w:rStyle w:val="FontStyle46"/>
          <w:lang w:val="sr-Cyrl-CS" w:eastAsia="sr-Latn-CS"/>
        </w:rPr>
        <w:t>важно</w:t>
      </w:r>
      <w:r w:rsidR="00955216" w:rsidRPr="00041AA8">
        <w:rPr>
          <w:rStyle w:val="FontStyle46"/>
          <w:lang w:val="sr-Cyrl-CS" w:eastAsia="sr-Latn-CS"/>
        </w:rPr>
        <w:t xml:space="preserve"> </w:t>
      </w:r>
      <w:r w:rsidRPr="00041AA8">
        <w:rPr>
          <w:rStyle w:val="FontStyle46"/>
          <w:lang w:val="sr-Cyrl-CS" w:eastAsia="sr-Latn-CS"/>
        </w:rPr>
        <w:t>утврдити</w:t>
      </w:r>
      <w:r w:rsidR="00955216" w:rsidRPr="00041AA8">
        <w:rPr>
          <w:rStyle w:val="FontStyle46"/>
          <w:lang w:val="sr-Cyrl-CS" w:eastAsia="sr-Latn-CS"/>
        </w:rPr>
        <w:t xml:space="preserve"> </w:t>
      </w:r>
      <w:r w:rsidRPr="00041AA8">
        <w:rPr>
          <w:rStyle w:val="FontStyle46"/>
          <w:lang w:val="sr-Cyrl-CS" w:eastAsia="sr-Latn-CS"/>
        </w:rPr>
        <w:t>своје</w:t>
      </w:r>
      <w:r w:rsidR="00955216" w:rsidRPr="00041AA8">
        <w:rPr>
          <w:rStyle w:val="FontStyle46"/>
          <w:lang w:val="sr-Cyrl-CS" w:eastAsia="sr-Latn-CS"/>
        </w:rPr>
        <w:t xml:space="preserve"> </w:t>
      </w:r>
      <w:r w:rsidRPr="00041AA8">
        <w:rPr>
          <w:rStyle w:val="FontStyle46"/>
          <w:lang w:val="sr-Cyrl-CS" w:eastAsia="sr-Latn-CS"/>
        </w:rPr>
        <w:t>потенцијале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кога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рачунати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што</w:t>
      </w:r>
      <w:r w:rsidR="00955216" w:rsidRPr="00041AA8">
        <w:rPr>
          <w:rStyle w:val="FontStyle46"/>
          <w:lang w:val="sr-Cyrl-CS" w:eastAsia="sr-Latn-CS"/>
        </w:rPr>
        <w:t xml:space="preserve"> </w:t>
      </w:r>
      <w:r w:rsidRPr="00041AA8">
        <w:rPr>
          <w:rStyle w:val="FontStyle46"/>
          <w:lang w:val="sr-Cyrl-CS" w:eastAsia="sr-Latn-CS"/>
        </w:rPr>
        <w:t>лакше</w:t>
      </w:r>
      <w:r w:rsidR="00955216" w:rsidRPr="00041AA8">
        <w:rPr>
          <w:rStyle w:val="FontStyle46"/>
          <w:lang w:val="sr-Cyrl-CS" w:eastAsia="sr-Latn-CS"/>
        </w:rPr>
        <w:t xml:space="preserve"> </w:t>
      </w:r>
      <w:r w:rsidRPr="00041AA8">
        <w:rPr>
          <w:rStyle w:val="FontStyle46"/>
          <w:lang w:val="sr-Cyrl-CS" w:eastAsia="sr-Latn-CS"/>
        </w:rPr>
        <w:t>проведе</w:t>
      </w:r>
      <w:r w:rsidR="00955216" w:rsidRPr="00041AA8">
        <w:rPr>
          <w:rStyle w:val="FontStyle46"/>
          <w:lang w:val="sr-Cyrl-CS" w:eastAsia="sr-Latn-CS"/>
        </w:rPr>
        <w:t xml:space="preserve"> </w:t>
      </w:r>
      <w:r w:rsidRPr="00041AA8">
        <w:rPr>
          <w:rStyle w:val="FontStyle46"/>
          <w:lang w:val="sr-Cyrl-CS" w:eastAsia="sr-Latn-CS"/>
        </w:rPr>
        <w:t>процес</w:t>
      </w:r>
      <w:r w:rsidR="00955216" w:rsidRPr="00041AA8">
        <w:rPr>
          <w:rStyle w:val="FontStyle46"/>
          <w:lang w:val="sr-Cyrl-CS" w:eastAsia="sr-Latn-CS"/>
        </w:rPr>
        <w:t xml:space="preserve"> </w:t>
      </w:r>
      <w:r w:rsidRPr="00041AA8">
        <w:rPr>
          <w:rStyle w:val="FontStyle46"/>
          <w:lang w:val="sr-Cyrl-CS" w:eastAsia="sr-Latn-CS"/>
        </w:rPr>
        <w:t>подршке</w:t>
      </w:r>
      <w:r w:rsidR="00955216" w:rsidRPr="00041AA8">
        <w:rPr>
          <w:rStyle w:val="FontStyle46"/>
          <w:lang w:val="sr-Cyrl-CS" w:eastAsia="sr-Latn-CS"/>
        </w:rPr>
        <w:t xml:space="preserve"> </w:t>
      </w:r>
      <w:r w:rsidRPr="00041AA8">
        <w:rPr>
          <w:rStyle w:val="FontStyle46"/>
          <w:lang w:val="sr-Cyrl-CS" w:eastAsia="sr-Latn-CS"/>
        </w:rPr>
        <w:t>студенту</w:t>
      </w:r>
      <w:r w:rsidR="00955216" w:rsidRPr="00041AA8">
        <w:rPr>
          <w:rStyle w:val="FontStyle46"/>
          <w:lang w:val="sr-Cyrl-CS" w:eastAsia="sr-Latn-CS"/>
        </w:rPr>
        <w:t>.</w:t>
      </w:r>
    </w:p>
    <w:p w:rsidR="00955216" w:rsidRPr="00041AA8" w:rsidRDefault="00041AA8" w:rsidP="005A317A">
      <w:pPr>
        <w:pStyle w:val="Heading2"/>
        <w:rPr>
          <w:rStyle w:val="FontStyle44"/>
          <w:color w:val="6E6E6E"/>
          <w:lang w:val="sr-Cyrl-CS" w:eastAsia="en-US"/>
        </w:rPr>
      </w:pPr>
      <w:bookmarkStart w:id="34" w:name="_Toc386107749"/>
      <w:r w:rsidRPr="00041AA8">
        <w:rPr>
          <w:rStyle w:val="FontStyle44"/>
          <w:color w:val="6E6E6E"/>
          <w:lang w:val="sr-Cyrl-CS" w:eastAsia="en-US"/>
        </w:rPr>
        <w:t>Кризне</w:t>
      </w:r>
      <w:r w:rsidR="00955216" w:rsidRPr="00041AA8">
        <w:rPr>
          <w:rStyle w:val="FontStyle44"/>
          <w:color w:val="6E6E6E"/>
          <w:lang w:val="sr-Cyrl-CS" w:eastAsia="en-US"/>
        </w:rPr>
        <w:t xml:space="preserve"> </w:t>
      </w:r>
      <w:r w:rsidRPr="00041AA8">
        <w:rPr>
          <w:rStyle w:val="FontStyle44"/>
          <w:color w:val="6E6E6E"/>
          <w:lang w:val="sr-Cyrl-CS" w:eastAsia="en-US"/>
        </w:rPr>
        <w:t>ситуације</w:t>
      </w:r>
      <w:bookmarkEnd w:id="34"/>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Кризна</w:t>
      </w:r>
      <w:r w:rsidR="00955216" w:rsidRPr="00041AA8">
        <w:rPr>
          <w:rStyle w:val="FontStyle46"/>
          <w:lang w:val="sr-Cyrl-CS" w:eastAsia="en-US"/>
        </w:rPr>
        <w:t xml:space="preserve"> </w:t>
      </w:r>
      <w:r w:rsidRPr="00041AA8">
        <w:rPr>
          <w:rStyle w:val="FontStyle46"/>
          <w:lang w:val="sr-Cyrl-CS" w:eastAsia="en-US"/>
        </w:rPr>
        <w:t>ситуација</w:t>
      </w:r>
      <w:r w:rsidR="00955216" w:rsidRPr="00041AA8">
        <w:rPr>
          <w:rStyle w:val="FontStyle46"/>
          <w:lang w:val="sr-Cyrl-CS" w:eastAsia="en-US"/>
        </w:rPr>
        <w:t xml:space="preserve"> </w:t>
      </w:r>
      <w:r w:rsidRPr="00041AA8">
        <w:rPr>
          <w:rStyle w:val="FontStyle46"/>
          <w:lang w:val="sr-Cyrl-CS" w:eastAsia="en-US"/>
        </w:rPr>
        <w:t>настаје</w:t>
      </w:r>
      <w:r w:rsidR="00955216" w:rsidRPr="00041AA8">
        <w:rPr>
          <w:rStyle w:val="FontStyle46"/>
          <w:lang w:val="sr-Cyrl-CS" w:eastAsia="en-US"/>
        </w:rPr>
        <w:t xml:space="preserve"> </w:t>
      </w:r>
      <w:r w:rsidRPr="00041AA8">
        <w:rPr>
          <w:rStyle w:val="FontStyle46"/>
          <w:lang w:val="sr-Cyrl-CS" w:eastAsia="en-US"/>
        </w:rPr>
        <w:t>када</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изгуби</w:t>
      </w:r>
      <w:r w:rsidR="00955216" w:rsidRPr="00041AA8">
        <w:rPr>
          <w:rStyle w:val="FontStyle46"/>
          <w:lang w:val="sr-Cyrl-CS" w:eastAsia="en-US"/>
        </w:rPr>
        <w:t xml:space="preserve"> </w:t>
      </w:r>
      <w:r w:rsidRPr="00041AA8">
        <w:rPr>
          <w:rStyle w:val="FontStyle46"/>
          <w:lang w:val="sr-Cyrl-CS" w:eastAsia="en-US"/>
        </w:rPr>
        <w:t>контролу</w:t>
      </w:r>
      <w:r w:rsidR="00955216" w:rsidRPr="00041AA8">
        <w:rPr>
          <w:rStyle w:val="FontStyle46"/>
          <w:lang w:val="sr-Cyrl-CS" w:eastAsia="en-US"/>
        </w:rPr>
        <w:t xml:space="preserve"> </w:t>
      </w:r>
      <w:r w:rsidRPr="00041AA8">
        <w:rPr>
          <w:rStyle w:val="FontStyle46"/>
          <w:lang w:val="sr-Cyrl-CS" w:eastAsia="en-US"/>
        </w:rPr>
        <w:t>над</w:t>
      </w:r>
      <w:r w:rsidR="00955216" w:rsidRPr="00041AA8">
        <w:rPr>
          <w:rStyle w:val="FontStyle46"/>
          <w:lang w:val="sr-Cyrl-CS" w:eastAsia="en-US"/>
        </w:rPr>
        <w:t xml:space="preserve"> </w:t>
      </w:r>
      <w:r w:rsidRPr="00041AA8">
        <w:rPr>
          <w:rStyle w:val="FontStyle46"/>
          <w:lang w:val="sr-Cyrl-CS" w:eastAsia="en-US"/>
        </w:rPr>
        <w:t>својим</w:t>
      </w:r>
      <w:r w:rsidR="00955216" w:rsidRPr="00041AA8">
        <w:rPr>
          <w:rStyle w:val="FontStyle46"/>
          <w:lang w:val="sr-Cyrl-CS" w:eastAsia="en-US"/>
        </w:rPr>
        <w:t xml:space="preserve"> </w:t>
      </w:r>
      <w:r w:rsidRPr="00041AA8">
        <w:rPr>
          <w:rStyle w:val="FontStyle46"/>
          <w:lang w:val="sr-Cyrl-CS" w:eastAsia="en-US"/>
        </w:rPr>
        <w:t>осјећањима</w:t>
      </w:r>
      <w:r w:rsidR="00955216" w:rsidRPr="00041AA8">
        <w:rPr>
          <w:rStyle w:val="FontStyle46"/>
          <w:lang w:val="sr-Cyrl-CS" w:eastAsia="en-US"/>
        </w:rPr>
        <w:t xml:space="preserve">. </w:t>
      </w:r>
      <w:r w:rsidRPr="00041AA8">
        <w:rPr>
          <w:rStyle w:val="FontStyle46"/>
          <w:lang w:val="sr-Cyrl-CS" w:eastAsia="en-US"/>
        </w:rPr>
        <w:t>Ове</w:t>
      </w:r>
      <w:r w:rsidR="00955216" w:rsidRPr="00041AA8">
        <w:rPr>
          <w:rStyle w:val="FontStyle46"/>
          <w:lang w:val="sr-Cyrl-CS" w:eastAsia="en-US"/>
        </w:rPr>
        <w:t xml:space="preserve"> </w:t>
      </w:r>
      <w:r w:rsidRPr="00041AA8">
        <w:rPr>
          <w:rStyle w:val="FontStyle46"/>
          <w:lang w:val="sr-Cyrl-CS" w:eastAsia="en-US"/>
        </w:rPr>
        <w:t>емоције</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изразити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више</w:t>
      </w:r>
      <w:r w:rsidR="00955216" w:rsidRPr="00041AA8">
        <w:rPr>
          <w:rStyle w:val="FontStyle46"/>
          <w:lang w:val="sr-Cyrl-CS" w:eastAsia="en-US"/>
        </w:rPr>
        <w:t xml:space="preserve"> </w:t>
      </w:r>
      <w:r w:rsidRPr="00041AA8">
        <w:rPr>
          <w:rStyle w:val="FontStyle46"/>
          <w:lang w:val="sr-Cyrl-CS" w:eastAsia="en-US"/>
        </w:rPr>
        <w:t>начина</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самоугрожавањем</w:t>
      </w:r>
      <w:r w:rsidR="00955216" w:rsidRPr="00041AA8">
        <w:rPr>
          <w:rStyle w:val="FontStyle46"/>
          <w:lang w:val="sr-Cyrl-CS" w:eastAsia="en-US"/>
        </w:rPr>
        <w:t xml:space="preserve">, </w:t>
      </w:r>
      <w:r w:rsidRPr="00041AA8">
        <w:rPr>
          <w:rStyle w:val="FontStyle46"/>
          <w:lang w:val="sr-Cyrl-CS" w:eastAsia="en-US"/>
        </w:rPr>
        <w:t>говору</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самоубиству</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уоп</w:t>
      </w:r>
      <w:r w:rsidR="002E3831">
        <w:rPr>
          <w:rStyle w:val="FontStyle46"/>
          <w:lang w:val="sr-Cyrl-CS" w:eastAsia="en-US"/>
        </w:rPr>
        <w:t>шт</w:t>
      </w:r>
      <w:r w:rsidRPr="00041AA8">
        <w:rPr>
          <w:rStyle w:val="FontStyle46"/>
          <w:lang w:val="sr-Cyrl-CS" w:eastAsia="en-US"/>
        </w:rPr>
        <w:t>е</w:t>
      </w:r>
      <w:r w:rsidR="00955216" w:rsidRPr="00041AA8">
        <w:rPr>
          <w:rStyle w:val="FontStyle46"/>
          <w:lang w:val="sr-Cyrl-CS" w:eastAsia="en-US"/>
        </w:rPr>
        <w:t xml:space="preserve"> </w:t>
      </w:r>
      <w:r w:rsidRPr="00041AA8">
        <w:rPr>
          <w:rStyle w:val="FontStyle46"/>
          <w:lang w:val="sr-Cyrl-CS" w:eastAsia="en-US"/>
        </w:rPr>
        <w:t>ако</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суицидне</w:t>
      </w:r>
      <w:r w:rsidR="00955216" w:rsidRPr="00041AA8">
        <w:rPr>
          <w:rStyle w:val="FontStyle46"/>
          <w:lang w:val="sr-Cyrl-CS" w:eastAsia="en-US"/>
        </w:rPr>
        <w:t xml:space="preserve"> </w:t>
      </w:r>
      <w:r w:rsidRPr="00041AA8">
        <w:rPr>
          <w:rStyle w:val="FontStyle46"/>
          <w:lang w:val="sr-Cyrl-CS" w:eastAsia="en-US"/>
        </w:rPr>
        <w:t>мисли</w:t>
      </w:r>
      <w:r w:rsidR="00955216" w:rsidRPr="00041AA8">
        <w:rPr>
          <w:rStyle w:val="FontStyle46"/>
          <w:lang w:val="sr-Cyrl-CS" w:eastAsia="en-US"/>
        </w:rPr>
        <w:t xml:space="preserve">, </w:t>
      </w:r>
      <w:r w:rsidRPr="00041AA8">
        <w:rPr>
          <w:rStyle w:val="FontStyle46"/>
          <w:lang w:val="sr-Cyrl-CS" w:eastAsia="en-US"/>
        </w:rPr>
        <w:t>губитак</w:t>
      </w:r>
      <w:r w:rsidR="00955216" w:rsidRPr="00041AA8">
        <w:rPr>
          <w:rStyle w:val="FontStyle46"/>
          <w:lang w:val="sr-Cyrl-CS" w:eastAsia="en-US"/>
        </w:rPr>
        <w:t xml:space="preserve"> </w:t>
      </w:r>
      <w:r w:rsidRPr="00041AA8">
        <w:rPr>
          <w:rStyle w:val="FontStyle46"/>
          <w:lang w:val="sr-Cyrl-CS" w:eastAsia="en-US"/>
        </w:rPr>
        <w:t>осјећаја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реалношћу</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егзибиционистичко</w:t>
      </w:r>
      <w:r w:rsidR="00955216" w:rsidRPr="00041AA8">
        <w:rPr>
          <w:rStyle w:val="FontStyle46"/>
          <w:lang w:val="sr-Cyrl-CS" w:eastAsia="en-US"/>
        </w:rPr>
        <w:t xml:space="preserve"> </w:t>
      </w:r>
      <w:r w:rsidRPr="00041AA8">
        <w:rPr>
          <w:rStyle w:val="FontStyle46"/>
          <w:lang w:val="sr-Cyrl-CS" w:eastAsia="en-US"/>
        </w:rPr>
        <w:t>понашање</w:t>
      </w:r>
      <w:r w:rsidR="00955216" w:rsidRPr="00041AA8">
        <w:rPr>
          <w:rStyle w:val="FontStyle46"/>
          <w:lang w:val="sr-Cyrl-CS" w:eastAsia="en-US"/>
        </w:rPr>
        <w:t xml:space="preserve"> </w:t>
      </w:r>
      <w:r w:rsidRPr="00041AA8">
        <w:rPr>
          <w:rStyle w:val="FontStyle46"/>
          <w:lang w:val="sr-Cyrl-CS" w:eastAsia="en-US"/>
        </w:rPr>
        <w:t>изван</w:t>
      </w:r>
      <w:r w:rsidR="00955216" w:rsidRPr="00041AA8">
        <w:rPr>
          <w:rStyle w:val="FontStyle46"/>
          <w:lang w:val="sr-Cyrl-CS" w:eastAsia="en-US"/>
        </w:rPr>
        <w:t xml:space="preserve"> </w:t>
      </w:r>
      <w:r w:rsidRPr="00041AA8">
        <w:rPr>
          <w:rStyle w:val="FontStyle46"/>
          <w:lang w:val="sr-Cyrl-CS" w:eastAsia="en-US"/>
        </w:rPr>
        <w:t>карактера</w:t>
      </w:r>
      <w:r w:rsidR="00955216" w:rsidRPr="00041AA8">
        <w:rPr>
          <w:rStyle w:val="FontStyle46"/>
          <w:lang w:val="sr-Cyrl-CS" w:eastAsia="en-US"/>
        </w:rPr>
        <w:t xml:space="preserve">. </w:t>
      </w:r>
      <w:r w:rsidRPr="00041AA8">
        <w:rPr>
          <w:rStyle w:val="FontStyle46"/>
          <w:lang w:val="sr-Cyrl-CS" w:eastAsia="en-US"/>
        </w:rPr>
        <w:t>Кризне</w:t>
      </w:r>
      <w:r w:rsidR="00955216" w:rsidRPr="00041AA8">
        <w:rPr>
          <w:rStyle w:val="FontStyle46"/>
          <w:lang w:val="sr-Cyrl-CS" w:eastAsia="en-US"/>
        </w:rPr>
        <w:t xml:space="preserve"> </w:t>
      </w:r>
      <w:r w:rsidRPr="00041AA8">
        <w:rPr>
          <w:rStyle w:val="FontStyle46"/>
          <w:lang w:val="sr-Cyrl-CS" w:eastAsia="en-US"/>
        </w:rPr>
        <w:t>ситуације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чешће</w:t>
      </w:r>
      <w:r w:rsidR="00955216" w:rsidRPr="00041AA8">
        <w:rPr>
          <w:rStyle w:val="FontStyle46"/>
          <w:lang w:val="sr-Cyrl-CS" w:eastAsia="en-US"/>
        </w:rPr>
        <w:t xml:space="preserve"> </w:t>
      </w:r>
      <w:r w:rsidRPr="00041AA8">
        <w:rPr>
          <w:rStyle w:val="FontStyle46"/>
          <w:lang w:val="sr-Cyrl-CS" w:eastAsia="en-US"/>
        </w:rPr>
        <w:t>дешавају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приватним</w:t>
      </w:r>
      <w:r w:rsidR="00955216" w:rsidRPr="00041AA8">
        <w:rPr>
          <w:rStyle w:val="FontStyle46"/>
          <w:lang w:val="sr-Cyrl-CS" w:eastAsia="en-US"/>
        </w:rPr>
        <w:t xml:space="preserve"> </w:t>
      </w:r>
      <w:r w:rsidRPr="00041AA8">
        <w:rPr>
          <w:rStyle w:val="FontStyle46"/>
          <w:lang w:val="sr-Cyrl-CS" w:eastAsia="en-US"/>
        </w:rPr>
        <w:t>околностима</w:t>
      </w:r>
      <w:r w:rsidR="00955216" w:rsidRPr="00041AA8">
        <w:rPr>
          <w:rStyle w:val="FontStyle46"/>
          <w:lang w:val="sr-Cyrl-CS" w:eastAsia="en-US"/>
        </w:rPr>
        <w:t xml:space="preserve">, </w:t>
      </w:r>
      <w:r w:rsidRPr="00041AA8">
        <w:rPr>
          <w:rStyle w:val="FontStyle46"/>
          <w:lang w:val="sr-Cyrl-CS" w:eastAsia="en-US"/>
        </w:rPr>
        <w:t>него</w:t>
      </w:r>
      <w:r w:rsidR="00955216" w:rsidRPr="00041AA8">
        <w:rPr>
          <w:rStyle w:val="FontStyle46"/>
          <w:lang w:val="sr-Cyrl-CS" w:eastAsia="en-US"/>
        </w:rPr>
        <w:t xml:space="preserve"> </w:t>
      </w:r>
      <w:r w:rsidRPr="00041AA8">
        <w:rPr>
          <w:rStyle w:val="FontStyle46"/>
          <w:lang w:val="sr-Cyrl-CS" w:eastAsia="en-US"/>
        </w:rPr>
        <w:t>јавно</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кризним</w:t>
      </w:r>
      <w:r w:rsidR="00955216" w:rsidRPr="00041AA8">
        <w:rPr>
          <w:rStyle w:val="FontStyle46"/>
          <w:lang w:val="sr-Cyrl-CS" w:eastAsia="sr-Latn-CS"/>
        </w:rPr>
        <w:t xml:space="preserve"> </w:t>
      </w:r>
      <w:r w:rsidRPr="00041AA8">
        <w:rPr>
          <w:rStyle w:val="FontStyle46"/>
          <w:lang w:val="sr-Cyrl-CS" w:eastAsia="sr-Latn-CS"/>
        </w:rPr>
        <w:t>ситуацијама</w:t>
      </w:r>
      <w:r w:rsidR="00955216" w:rsidRPr="00041AA8">
        <w:rPr>
          <w:rStyle w:val="FontStyle46"/>
          <w:lang w:val="sr-Cyrl-CS" w:eastAsia="sr-Latn-CS"/>
        </w:rPr>
        <w:t xml:space="preserve"> </w:t>
      </w:r>
      <w:r w:rsidRPr="00041AA8">
        <w:rPr>
          <w:rStyle w:val="FontStyle46"/>
          <w:lang w:val="sr-Cyrl-CS" w:eastAsia="sr-Latn-CS"/>
        </w:rPr>
        <w:t>важно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нагласити</w:t>
      </w:r>
      <w:r w:rsidR="00955216" w:rsidRPr="00041AA8">
        <w:rPr>
          <w:rStyle w:val="FontStyle46"/>
          <w:lang w:val="sr-Cyrl-CS" w:eastAsia="sr-Latn-CS"/>
        </w:rPr>
        <w:t xml:space="preserve"> </w:t>
      </w:r>
      <w:r w:rsidRPr="00041AA8">
        <w:rPr>
          <w:rStyle w:val="FontStyle46"/>
          <w:lang w:val="sr-Cyrl-CS" w:eastAsia="sr-Latn-CS"/>
        </w:rPr>
        <w:t>два</w:t>
      </w:r>
      <w:r w:rsidR="00955216" w:rsidRPr="00041AA8">
        <w:rPr>
          <w:rStyle w:val="FontStyle46"/>
          <w:lang w:val="sr-Cyrl-CS" w:eastAsia="sr-Latn-CS"/>
        </w:rPr>
        <w:t xml:space="preserve"> </w:t>
      </w:r>
      <w:r w:rsidRPr="00041AA8">
        <w:rPr>
          <w:rStyle w:val="FontStyle46"/>
          <w:lang w:val="sr-Cyrl-CS" w:eastAsia="sr-Latn-CS"/>
        </w:rPr>
        <w:t>аспекта</w:t>
      </w:r>
      <w:r w:rsidR="00955216" w:rsidRPr="00041AA8">
        <w:rPr>
          <w:rStyle w:val="FontStyle46"/>
          <w:lang w:val="sr-Cyrl-CS" w:eastAsia="sr-Latn-CS"/>
        </w:rPr>
        <w:t xml:space="preserve">, </w:t>
      </w:r>
      <w:r w:rsidRPr="00041AA8">
        <w:rPr>
          <w:rStyle w:val="FontStyle46"/>
          <w:lang w:val="sr-Cyrl-CS" w:eastAsia="sr-Latn-CS"/>
        </w:rPr>
        <w:t>прво</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менталне</w:t>
      </w:r>
      <w:r w:rsidR="00955216" w:rsidRPr="00041AA8">
        <w:rPr>
          <w:rStyle w:val="FontStyle46"/>
          <w:lang w:val="sr-Cyrl-CS" w:eastAsia="sr-Latn-CS"/>
        </w:rPr>
        <w:t xml:space="preserve"> </w:t>
      </w:r>
      <w:r w:rsidRPr="00041AA8">
        <w:rPr>
          <w:rStyle w:val="FontStyle46"/>
          <w:lang w:val="sr-Cyrl-CS" w:eastAsia="sr-Latn-CS"/>
        </w:rPr>
        <w:t>потешкоће</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врло</w:t>
      </w:r>
      <w:r w:rsidR="00955216" w:rsidRPr="00041AA8">
        <w:rPr>
          <w:rStyle w:val="FontStyle46"/>
          <w:lang w:val="sr-Cyrl-CS" w:eastAsia="sr-Latn-CS"/>
        </w:rPr>
        <w:t xml:space="preserve"> </w:t>
      </w:r>
      <w:r w:rsidRPr="00041AA8">
        <w:rPr>
          <w:rStyle w:val="FontStyle46"/>
          <w:lang w:val="sr-Cyrl-CS" w:eastAsia="sr-Latn-CS"/>
        </w:rPr>
        <w:t>ријетко</w:t>
      </w:r>
      <w:r w:rsidR="00955216" w:rsidRPr="00041AA8">
        <w:rPr>
          <w:rStyle w:val="FontStyle46"/>
          <w:lang w:val="sr-Cyrl-CS" w:eastAsia="sr-Latn-CS"/>
        </w:rPr>
        <w:t xml:space="preserve"> </w:t>
      </w:r>
      <w:r w:rsidRPr="00041AA8">
        <w:rPr>
          <w:rStyle w:val="FontStyle46"/>
          <w:lang w:val="sr-Cyrl-CS" w:eastAsia="sr-Latn-CS"/>
        </w:rPr>
        <w:t>насилне</w:t>
      </w:r>
      <w:r w:rsidR="00955216" w:rsidRPr="00041AA8">
        <w:rPr>
          <w:rStyle w:val="FontStyle46"/>
          <w:lang w:val="sr-Cyrl-CS" w:eastAsia="sr-Latn-CS"/>
        </w:rPr>
        <w:t xml:space="preserve"> </w:t>
      </w:r>
      <w:r w:rsidRPr="00041AA8">
        <w:rPr>
          <w:rStyle w:val="FontStyle46"/>
          <w:lang w:val="sr-Cyrl-CS" w:eastAsia="sr-Latn-CS"/>
        </w:rPr>
        <w:t>према</w:t>
      </w:r>
      <w:r w:rsidR="00955216" w:rsidRPr="00041AA8">
        <w:rPr>
          <w:rStyle w:val="FontStyle46"/>
          <w:lang w:val="sr-Cyrl-CS" w:eastAsia="sr-Latn-CS"/>
        </w:rPr>
        <w:t xml:space="preserve"> </w:t>
      </w:r>
      <w:r w:rsidRPr="00041AA8">
        <w:rPr>
          <w:rStyle w:val="FontStyle46"/>
          <w:lang w:val="sr-Cyrl-CS" w:eastAsia="sr-Latn-CS"/>
        </w:rPr>
        <w:t>другима</w:t>
      </w:r>
      <w:r w:rsidR="00955216" w:rsidRPr="00041AA8">
        <w:rPr>
          <w:rStyle w:val="FontStyle46"/>
          <w:lang w:val="sr-Cyrl-CS" w:eastAsia="sr-Latn-CS"/>
        </w:rPr>
        <w:t xml:space="preserve">, </w:t>
      </w:r>
      <w:r w:rsidRPr="00041AA8">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друго</w:t>
      </w:r>
      <w:r w:rsidR="00955216" w:rsidRPr="00041AA8">
        <w:rPr>
          <w:rStyle w:val="FontStyle46"/>
          <w:lang w:val="sr-Cyrl-CS" w:eastAsia="sr-Latn-CS"/>
        </w:rPr>
        <w:t xml:space="preserve">, </w:t>
      </w:r>
      <w:r w:rsidRPr="00041AA8">
        <w:rPr>
          <w:rStyle w:val="FontStyle46"/>
          <w:lang w:val="sr-Cyrl-CS" w:eastAsia="sr-Latn-CS"/>
        </w:rPr>
        <w:t>кризне</w:t>
      </w:r>
      <w:r w:rsidR="00955216" w:rsidRPr="00041AA8">
        <w:rPr>
          <w:rStyle w:val="FontStyle46"/>
          <w:lang w:val="sr-Cyrl-CS" w:eastAsia="sr-Latn-CS"/>
        </w:rPr>
        <w:t xml:space="preserve"> </w:t>
      </w:r>
      <w:r w:rsidRPr="00041AA8">
        <w:rPr>
          <w:rStyle w:val="FontStyle46"/>
          <w:lang w:val="sr-Cyrl-CS" w:eastAsia="sr-Latn-CS"/>
        </w:rPr>
        <w:t>ситуације</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врло</w:t>
      </w:r>
      <w:r w:rsidR="00955216" w:rsidRPr="00041AA8">
        <w:rPr>
          <w:rStyle w:val="FontStyle46"/>
          <w:lang w:val="sr-Cyrl-CS" w:eastAsia="sr-Latn-CS"/>
        </w:rPr>
        <w:t xml:space="preserve"> </w:t>
      </w:r>
      <w:r w:rsidRPr="00041AA8">
        <w:rPr>
          <w:rStyle w:val="FontStyle46"/>
          <w:lang w:val="sr-Cyrl-CS" w:eastAsia="sr-Latn-CS"/>
        </w:rPr>
        <w:t>ријетке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спријечити</w:t>
      </w:r>
      <w:r w:rsidR="00955216" w:rsidRPr="00041AA8">
        <w:rPr>
          <w:rStyle w:val="FontStyle46"/>
          <w:lang w:val="sr-Cyrl-CS" w:eastAsia="sr-Latn-CS"/>
        </w:rPr>
        <w:t xml:space="preserve">. </w:t>
      </w:r>
      <w:r w:rsidRPr="00041AA8">
        <w:rPr>
          <w:rStyle w:val="FontStyle46"/>
          <w:lang w:val="sr-Cyrl-CS" w:eastAsia="sr-Latn-CS"/>
        </w:rPr>
        <w:t>Ово</w:t>
      </w:r>
      <w:r w:rsidR="00955216" w:rsidRPr="00041AA8">
        <w:rPr>
          <w:rStyle w:val="FontStyle46"/>
          <w:lang w:val="sr-Cyrl-CS" w:eastAsia="sr-Latn-CS"/>
        </w:rPr>
        <w:t xml:space="preserve"> </w:t>
      </w:r>
      <w:r w:rsidRPr="00041AA8">
        <w:rPr>
          <w:rStyle w:val="FontStyle46"/>
          <w:lang w:val="sr-Cyrl-CS" w:eastAsia="sr-Latn-CS"/>
        </w:rPr>
        <w:t>наглашава</w:t>
      </w:r>
      <w:r w:rsidR="00955216" w:rsidRPr="00041AA8">
        <w:rPr>
          <w:rStyle w:val="FontStyle46"/>
          <w:lang w:val="sr-Cyrl-CS" w:eastAsia="sr-Latn-CS"/>
        </w:rPr>
        <w:t xml:space="preserve"> </w:t>
      </w:r>
      <w:r w:rsidRPr="00041AA8">
        <w:rPr>
          <w:rStyle w:val="FontStyle46"/>
          <w:lang w:val="sr-Cyrl-CS" w:eastAsia="sr-Latn-CS"/>
        </w:rPr>
        <w:t>важност</w:t>
      </w:r>
      <w:r w:rsidR="00955216" w:rsidRPr="00041AA8">
        <w:rPr>
          <w:rStyle w:val="FontStyle46"/>
          <w:lang w:val="sr-Cyrl-CS" w:eastAsia="sr-Latn-CS"/>
        </w:rPr>
        <w:t xml:space="preserve"> </w:t>
      </w:r>
      <w:r w:rsidRPr="00041AA8">
        <w:rPr>
          <w:rStyle w:val="FontStyle46"/>
          <w:lang w:val="sr-Cyrl-CS" w:eastAsia="sr-Latn-CS"/>
        </w:rPr>
        <w:t>усвајања</w:t>
      </w:r>
      <w:r w:rsidR="00955216" w:rsidRPr="00041AA8">
        <w:rPr>
          <w:rStyle w:val="FontStyle46"/>
          <w:lang w:val="sr-Cyrl-CS" w:eastAsia="sr-Latn-CS"/>
        </w:rPr>
        <w:t xml:space="preserve"> </w:t>
      </w:r>
      <w:r w:rsidRPr="00041AA8">
        <w:rPr>
          <w:rStyle w:val="FontStyle46"/>
          <w:lang w:val="sr-Cyrl-CS" w:eastAsia="sr-Latn-CS"/>
        </w:rPr>
        <w:t>проактивног</w:t>
      </w:r>
      <w:r w:rsidR="00955216" w:rsidRPr="00041AA8">
        <w:rPr>
          <w:rStyle w:val="FontStyle46"/>
          <w:lang w:val="sr-Cyrl-CS" w:eastAsia="sr-Latn-CS"/>
        </w:rPr>
        <w:t xml:space="preserve"> </w:t>
      </w:r>
      <w:r w:rsidRPr="00041AA8">
        <w:rPr>
          <w:rStyle w:val="FontStyle46"/>
          <w:lang w:val="sr-Cyrl-CS" w:eastAsia="sr-Latn-CS"/>
        </w:rPr>
        <w:t>приступа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подручју</w:t>
      </w:r>
      <w:r w:rsidR="00955216" w:rsidRPr="00041AA8">
        <w:rPr>
          <w:rStyle w:val="FontStyle46"/>
          <w:lang w:val="sr-Cyrl-CS" w:eastAsia="sr-Latn-CS"/>
        </w:rPr>
        <w:t xml:space="preserve"> </w:t>
      </w:r>
      <w:r w:rsidRPr="00041AA8">
        <w:rPr>
          <w:rStyle w:val="FontStyle46"/>
          <w:lang w:val="sr-Cyrl-CS" w:eastAsia="sr-Latn-CS"/>
        </w:rPr>
        <w:t>студентовог</w:t>
      </w:r>
      <w:r w:rsidR="00955216" w:rsidRPr="00041AA8">
        <w:rPr>
          <w:rStyle w:val="FontStyle46"/>
          <w:lang w:val="sr-Cyrl-CS" w:eastAsia="sr-Latn-CS"/>
        </w:rPr>
        <w:t xml:space="preserve"> </w:t>
      </w:r>
      <w:r w:rsidRPr="00041AA8">
        <w:rPr>
          <w:rStyle w:val="FontStyle46"/>
          <w:lang w:val="sr-Cyrl-CS" w:eastAsia="sr-Latn-CS"/>
        </w:rPr>
        <w:t>менталног</w:t>
      </w:r>
      <w:r w:rsidR="00955216" w:rsidRPr="00041AA8">
        <w:rPr>
          <w:rStyle w:val="FontStyle46"/>
          <w:lang w:val="sr-Cyrl-CS" w:eastAsia="sr-Latn-CS"/>
        </w:rPr>
        <w:t xml:space="preserve"> </w:t>
      </w:r>
      <w:r w:rsidRPr="00041AA8">
        <w:rPr>
          <w:rStyle w:val="FontStyle46"/>
          <w:lang w:val="sr-Cyrl-CS" w:eastAsia="sr-Latn-CS"/>
        </w:rPr>
        <w:t>здравља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свим</w:t>
      </w:r>
      <w:r w:rsidR="00955216" w:rsidRPr="00041AA8">
        <w:rPr>
          <w:rStyle w:val="FontStyle46"/>
          <w:lang w:val="sr-Cyrl-CS" w:eastAsia="sr-Latn-CS"/>
        </w:rPr>
        <w:t xml:space="preserve"> </w:t>
      </w:r>
      <w:r w:rsidRPr="00041AA8">
        <w:rPr>
          <w:rStyle w:val="FontStyle46"/>
          <w:lang w:val="sr-Cyrl-CS" w:eastAsia="sr-Latn-CS"/>
        </w:rPr>
        <w:t>кризним</w:t>
      </w:r>
      <w:r w:rsidR="00955216" w:rsidRPr="00041AA8">
        <w:rPr>
          <w:rStyle w:val="FontStyle46"/>
          <w:lang w:val="sr-Cyrl-CS" w:eastAsia="sr-Latn-CS"/>
        </w:rPr>
        <w:t xml:space="preserve"> </w:t>
      </w:r>
      <w:r w:rsidRPr="00041AA8">
        <w:rPr>
          <w:rStyle w:val="FontStyle46"/>
          <w:lang w:val="sr-Cyrl-CS" w:eastAsia="sr-Latn-CS"/>
        </w:rPr>
        <w:t>ситуацијама</w:t>
      </w:r>
      <w:r w:rsidR="00955216" w:rsidRPr="00041AA8">
        <w:rPr>
          <w:rStyle w:val="FontStyle46"/>
          <w:lang w:val="sr-Cyrl-CS" w:eastAsia="sr-Latn-CS"/>
        </w:rPr>
        <w:t xml:space="preserve">, </w:t>
      </w:r>
      <w:r w:rsidRPr="00041AA8">
        <w:rPr>
          <w:rStyle w:val="FontStyle46"/>
          <w:lang w:val="sr-Cyrl-CS" w:eastAsia="sr-Latn-CS"/>
        </w:rPr>
        <w:t>прво</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обезбиједи</w:t>
      </w:r>
      <w:r w:rsidR="00955216" w:rsidRPr="00041AA8">
        <w:rPr>
          <w:rStyle w:val="FontStyle46"/>
          <w:lang w:val="sr-Cyrl-CS" w:eastAsia="sr-Latn-CS"/>
        </w:rPr>
        <w:t xml:space="preserve"> </w:t>
      </w:r>
      <w:r w:rsidRPr="00041AA8">
        <w:rPr>
          <w:rStyle w:val="FontStyle46"/>
          <w:lang w:val="sr-Cyrl-CS" w:eastAsia="sr-Latn-CS"/>
        </w:rPr>
        <w:t>како</w:t>
      </w:r>
      <w:r w:rsidR="00955216" w:rsidRPr="00041AA8">
        <w:rPr>
          <w:rStyle w:val="FontStyle46"/>
          <w:lang w:val="sr-Cyrl-CS" w:eastAsia="sr-Latn-CS"/>
        </w:rPr>
        <w:t xml:space="preserve"> </w:t>
      </w:r>
      <w:r w:rsidRPr="00041AA8">
        <w:rPr>
          <w:rStyle w:val="FontStyle46"/>
          <w:lang w:val="sr-Cyrl-CS" w:eastAsia="sr-Latn-CS"/>
        </w:rPr>
        <w:t>властита</w:t>
      </w:r>
      <w:r w:rsidR="00955216" w:rsidRPr="00041AA8">
        <w:rPr>
          <w:rStyle w:val="FontStyle46"/>
          <w:lang w:val="sr-Cyrl-CS" w:eastAsia="sr-Latn-CS"/>
        </w:rPr>
        <w:t xml:space="preserve"> </w:t>
      </w:r>
      <w:r w:rsidRPr="00041AA8">
        <w:rPr>
          <w:rStyle w:val="FontStyle46"/>
          <w:lang w:val="sr-Cyrl-CS" w:eastAsia="sr-Latn-CS"/>
        </w:rPr>
        <w:t>сигурност</w:t>
      </w:r>
      <w:r w:rsidR="00955216" w:rsidRPr="00041AA8">
        <w:rPr>
          <w:rStyle w:val="FontStyle46"/>
          <w:lang w:val="sr-Cyrl-CS" w:eastAsia="sr-Latn-CS"/>
        </w:rPr>
        <w:t xml:space="preserve">, </w:t>
      </w:r>
      <w:r w:rsidRPr="00041AA8">
        <w:rPr>
          <w:rStyle w:val="FontStyle46"/>
          <w:lang w:val="sr-Cyrl-CS" w:eastAsia="sr-Latn-CS"/>
        </w:rPr>
        <w:t>тако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сигурност</w:t>
      </w:r>
      <w:r w:rsidR="00955216" w:rsidRPr="00041AA8">
        <w:rPr>
          <w:rStyle w:val="FontStyle46"/>
          <w:lang w:val="sr-Cyrl-CS" w:eastAsia="sr-Latn-CS"/>
        </w:rPr>
        <w:t xml:space="preserve"> </w:t>
      </w:r>
      <w:r w:rsidRPr="00041AA8">
        <w:rPr>
          <w:rStyle w:val="FontStyle46"/>
          <w:lang w:val="sr-Cyrl-CS" w:eastAsia="sr-Latn-CS"/>
        </w:rPr>
        <w:t>свих</w:t>
      </w:r>
      <w:r w:rsidR="00955216" w:rsidRPr="00041AA8">
        <w:rPr>
          <w:rStyle w:val="FontStyle46"/>
          <w:lang w:val="sr-Cyrl-CS" w:eastAsia="sr-Latn-CS"/>
        </w:rPr>
        <w:t xml:space="preserve"> </w:t>
      </w:r>
      <w:r w:rsidRPr="00041AA8">
        <w:rPr>
          <w:rStyle w:val="FontStyle46"/>
          <w:lang w:val="sr-Cyrl-CS" w:eastAsia="sr-Latn-CS"/>
        </w:rPr>
        <w:t>осталих</w:t>
      </w:r>
      <w:r w:rsidR="00955216" w:rsidRPr="00041AA8">
        <w:rPr>
          <w:rStyle w:val="FontStyle46"/>
          <w:lang w:val="sr-Cyrl-CS" w:eastAsia="sr-Latn-CS"/>
        </w:rPr>
        <w:t xml:space="preserve"> </w:t>
      </w:r>
      <w:r w:rsidRPr="00041AA8">
        <w:rPr>
          <w:rStyle w:val="FontStyle46"/>
          <w:lang w:val="sr-Cyrl-CS" w:eastAsia="sr-Latn-CS"/>
        </w:rPr>
        <w:t>укључених</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процес</w:t>
      </w:r>
      <w:r w:rsidR="00955216" w:rsidRPr="00041AA8">
        <w:rPr>
          <w:rStyle w:val="FontStyle46"/>
          <w:lang w:val="sr-Cyrl-CS" w:eastAsia="sr-Latn-CS"/>
        </w:rPr>
        <w:t xml:space="preserve"> </w:t>
      </w:r>
      <w:r w:rsidRPr="00041AA8">
        <w:rPr>
          <w:rStyle w:val="FontStyle46"/>
          <w:lang w:val="sr-Cyrl-CS" w:eastAsia="sr-Latn-CS"/>
        </w:rPr>
        <w:t>подршке</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ако</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само</w:t>
      </w:r>
      <w:r w:rsidR="00955216" w:rsidRPr="00041AA8">
        <w:rPr>
          <w:rStyle w:val="FontStyle46"/>
          <w:lang w:val="sr-Cyrl-CS" w:eastAsia="sr-Latn-CS"/>
        </w:rPr>
        <w:t xml:space="preserve"> </w:t>
      </w:r>
      <w:r w:rsidRPr="00041AA8">
        <w:rPr>
          <w:rStyle w:val="FontStyle46"/>
          <w:lang w:val="sr-Cyrl-CS" w:eastAsia="sr-Latn-CS"/>
        </w:rPr>
        <w:t>задесили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тој</w:t>
      </w:r>
      <w:r w:rsidR="00955216" w:rsidRPr="00041AA8">
        <w:rPr>
          <w:rStyle w:val="FontStyle46"/>
          <w:lang w:val="sr-Cyrl-CS" w:eastAsia="sr-Latn-CS"/>
        </w:rPr>
        <w:t xml:space="preserve"> </w:t>
      </w:r>
      <w:r w:rsidRPr="00041AA8">
        <w:rPr>
          <w:rStyle w:val="FontStyle46"/>
          <w:lang w:val="sr-Cyrl-CS" w:eastAsia="sr-Latn-CS"/>
        </w:rPr>
        <w:t>ситуацији</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свакој</w:t>
      </w:r>
      <w:r w:rsidR="00955216" w:rsidRPr="00041AA8">
        <w:rPr>
          <w:rStyle w:val="FontStyle46"/>
          <w:lang w:val="sr-Cyrl-CS" w:eastAsia="sr-Latn-CS"/>
        </w:rPr>
        <w:t xml:space="preserve"> </w:t>
      </w:r>
      <w:r w:rsidRPr="00041AA8">
        <w:rPr>
          <w:rStyle w:val="FontStyle46"/>
          <w:lang w:val="sr-Cyrl-CS" w:eastAsia="sr-Latn-CS"/>
        </w:rPr>
        <w:t>ситуацији</w:t>
      </w:r>
      <w:r w:rsidR="00955216" w:rsidRPr="00041AA8">
        <w:rPr>
          <w:rStyle w:val="FontStyle46"/>
          <w:lang w:val="sr-Cyrl-CS" w:eastAsia="sr-Latn-CS"/>
        </w:rPr>
        <w:t xml:space="preserve">, </w:t>
      </w:r>
      <w:r w:rsidRPr="00041AA8">
        <w:rPr>
          <w:rStyle w:val="FontStyle46"/>
          <w:lang w:val="sr-Cyrl-CS" w:eastAsia="sr-Latn-CS"/>
        </w:rPr>
        <w:t>било</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ради</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кризи</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сваки</w:t>
      </w:r>
      <w:r w:rsidR="00955216" w:rsidRPr="00041AA8">
        <w:rPr>
          <w:rStyle w:val="FontStyle46"/>
          <w:lang w:val="sr-Cyrl-CS" w:eastAsia="sr-Latn-CS"/>
        </w:rPr>
        <w:t xml:space="preserve"> </w:t>
      </w:r>
      <w:r w:rsidRPr="00041AA8">
        <w:rPr>
          <w:rStyle w:val="FontStyle46"/>
          <w:lang w:val="sr-Cyrl-CS" w:eastAsia="sr-Latn-CS"/>
        </w:rPr>
        <w:t>случај</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мора</w:t>
      </w:r>
      <w:r w:rsidR="00955216" w:rsidRPr="00041AA8">
        <w:rPr>
          <w:rStyle w:val="FontStyle46"/>
          <w:lang w:val="sr-Cyrl-CS" w:eastAsia="sr-Latn-CS"/>
        </w:rPr>
        <w:t xml:space="preserve"> </w:t>
      </w:r>
      <w:r w:rsidRPr="00041AA8">
        <w:rPr>
          <w:rStyle w:val="FontStyle46"/>
          <w:lang w:val="sr-Cyrl-CS" w:eastAsia="sr-Latn-CS"/>
        </w:rPr>
        <w:t>третирати</w:t>
      </w:r>
      <w:r w:rsidR="00955216" w:rsidRPr="00041AA8">
        <w:rPr>
          <w:rStyle w:val="FontStyle46"/>
          <w:lang w:val="sr-Cyrl-CS" w:eastAsia="sr-Latn-CS"/>
        </w:rPr>
        <w:t xml:space="preserve"> </w:t>
      </w:r>
      <w:r w:rsidRPr="00041AA8">
        <w:rPr>
          <w:rStyle w:val="FontStyle46"/>
          <w:lang w:val="sr-Cyrl-CS" w:eastAsia="sr-Latn-CS"/>
        </w:rPr>
        <w:t>индивидуално</w:t>
      </w:r>
      <w:r w:rsidR="00955216" w:rsidRPr="00041AA8">
        <w:rPr>
          <w:rStyle w:val="FontStyle46"/>
          <w:lang w:val="sr-Cyrl-CS" w:eastAsia="sr-Latn-CS"/>
        </w:rPr>
        <w:t xml:space="preserve">. </w:t>
      </w:r>
      <w:r w:rsidRPr="00041AA8">
        <w:rPr>
          <w:rStyle w:val="FontStyle46"/>
          <w:lang w:val="sr-Cyrl-CS" w:eastAsia="sr-Latn-CS"/>
        </w:rPr>
        <w:t>Менталне</w:t>
      </w:r>
      <w:r w:rsidR="00955216" w:rsidRPr="00041AA8">
        <w:rPr>
          <w:rStyle w:val="FontStyle46"/>
          <w:lang w:val="sr-Cyrl-CS" w:eastAsia="sr-Latn-CS"/>
        </w:rPr>
        <w:t xml:space="preserve"> </w:t>
      </w:r>
      <w:r w:rsidRPr="00041AA8">
        <w:rPr>
          <w:rStyle w:val="FontStyle46"/>
          <w:lang w:val="sr-Cyrl-CS" w:eastAsia="sr-Latn-CS"/>
        </w:rPr>
        <w:t>потешкоће</w:t>
      </w:r>
      <w:r w:rsidR="00955216" w:rsidRPr="00041AA8">
        <w:rPr>
          <w:rStyle w:val="FontStyle46"/>
          <w:lang w:val="sr-Cyrl-CS" w:eastAsia="sr-Latn-CS"/>
        </w:rPr>
        <w:t xml:space="preserve"> </w:t>
      </w:r>
      <w:r w:rsidRPr="00041AA8">
        <w:rPr>
          <w:rStyle w:val="FontStyle46"/>
          <w:lang w:val="sr-Cyrl-CS" w:eastAsia="sr-Latn-CS"/>
        </w:rPr>
        <w:t>понекад</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флуктуирати</w:t>
      </w:r>
      <w:r w:rsidR="00955216" w:rsidRPr="00041AA8">
        <w:rPr>
          <w:rStyle w:val="FontStyle46"/>
          <w:lang w:val="sr-Cyrl-CS" w:eastAsia="sr-Latn-CS"/>
        </w:rPr>
        <w:t xml:space="preserve"> </w:t>
      </w:r>
      <w:r w:rsidRPr="00041AA8">
        <w:rPr>
          <w:rStyle w:val="FontStyle46"/>
          <w:lang w:val="sr-Cyrl-CS" w:eastAsia="sr-Latn-CS"/>
        </w:rPr>
        <w:t>из</w:t>
      </w:r>
      <w:r w:rsidR="00955216" w:rsidRPr="00041AA8">
        <w:rPr>
          <w:rStyle w:val="FontStyle46"/>
          <w:lang w:val="sr-Cyrl-CS" w:eastAsia="sr-Latn-CS"/>
        </w:rPr>
        <w:t xml:space="preserve"> </w:t>
      </w:r>
      <w:r w:rsidRPr="00041AA8">
        <w:rPr>
          <w:rStyle w:val="FontStyle46"/>
          <w:lang w:val="sr-Cyrl-CS" w:eastAsia="sr-Latn-CS"/>
        </w:rPr>
        <w:t>седмице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седмицу</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из</w:t>
      </w:r>
      <w:r w:rsidR="00955216" w:rsidRPr="00041AA8">
        <w:rPr>
          <w:rStyle w:val="FontStyle46"/>
          <w:lang w:val="sr-Cyrl-CS" w:eastAsia="sr-Latn-CS"/>
        </w:rPr>
        <w:t xml:space="preserve"> </w:t>
      </w:r>
      <w:r w:rsidRPr="00041AA8">
        <w:rPr>
          <w:rStyle w:val="FontStyle46"/>
          <w:lang w:val="sr-Cyrl-CS" w:eastAsia="sr-Latn-CS"/>
        </w:rPr>
        <w:t>сата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сат</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одређени</w:t>
      </w:r>
      <w:r w:rsidR="00955216" w:rsidRPr="00041AA8">
        <w:rPr>
          <w:rStyle w:val="FontStyle46"/>
          <w:lang w:val="sr-Cyrl-CS" w:eastAsia="sr-Latn-CS"/>
        </w:rPr>
        <w:t xml:space="preserve"> </w:t>
      </w:r>
      <w:r w:rsidRPr="00041AA8">
        <w:rPr>
          <w:rStyle w:val="FontStyle46"/>
          <w:lang w:val="sr-Cyrl-CS" w:eastAsia="sr-Latn-CS"/>
        </w:rPr>
        <w:t>ниво</w:t>
      </w:r>
      <w:r w:rsidR="00955216" w:rsidRPr="00041AA8">
        <w:rPr>
          <w:rStyle w:val="FontStyle46"/>
          <w:lang w:val="sr-Cyrl-CS" w:eastAsia="sr-Latn-CS"/>
        </w:rPr>
        <w:t xml:space="preserve"> </w:t>
      </w:r>
      <w:r w:rsidRPr="00041AA8">
        <w:rPr>
          <w:rStyle w:val="FontStyle46"/>
          <w:lang w:val="sr-Cyrl-CS" w:eastAsia="sr-Latn-CS"/>
        </w:rPr>
        <w:t>подршке</w:t>
      </w:r>
      <w:r w:rsidR="00955216" w:rsidRPr="00041AA8">
        <w:rPr>
          <w:rStyle w:val="FontStyle46"/>
          <w:lang w:val="sr-Cyrl-CS" w:eastAsia="sr-Latn-CS"/>
        </w:rPr>
        <w:t xml:space="preserve"> </w:t>
      </w:r>
      <w:r w:rsidR="002E3831">
        <w:rPr>
          <w:rStyle w:val="FontStyle46"/>
          <w:lang w:val="sr-Cyrl-CS" w:eastAsia="sr-Latn-CS"/>
        </w:rPr>
        <w:t>за</w:t>
      </w:r>
      <w:r w:rsidRPr="00041AA8">
        <w:rPr>
          <w:rStyle w:val="FontStyle46"/>
          <w:lang w:val="sr-Cyrl-CS" w:eastAsia="sr-Latn-CS"/>
        </w:rPr>
        <w:t>виси</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w:t>
      </w:r>
    </w:p>
    <w:p w:rsidR="00955216" w:rsidRPr="00041AA8" w:rsidRDefault="00041AA8" w:rsidP="005A317A">
      <w:pPr>
        <w:pStyle w:val="Heading1-1"/>
        <w:rPr>
          <w:rStyle w:val="FontStyle41"/>
          <w:color w:val="6E6E6E"/>
          <w:lang w:eastAsia="sr-Latn-CS"/>
        </w:rPr>
      </w:pPr>
      <w:bookmarkStart w:id="35" w:name="_Toc386107750"/>
      <w:r w:rsidRPr="00041AA8">
        <w:rPr>
          <w:rStyle w:val="FontStyle41"/>
          <w:color w:val="6E6E6E"/>
          <w:lang w:eastAsia="sr-Latn-CS"/>
        </w:rPr>
        <w:t>ПОВЈЕРЉИВОСТ</w:t>
      </w:r>
      <w:bookmarkEnd w:id="35"/>
    </w:p>
    <w:p w:rsidR="00955216" w:rsidRPr="00041AA8" w:rsidRDefault="00041AA8" w:rsidP="005A317A">
      <w:pPr>
        <w:pStyle w:val="Heading2"/>
        <w:rPr>
          <w:rStyle w:val="FontStyle44"/>
          <w:color w:val="6E6E6E"/>
          <w:lang w:val="sr-Cyrl-CS" w:eastAsia="sr-Latn-CS"/>
        </w:rPr>
      </w:pPr>
      <w:bookmarkStart w:id="36" w:name="_Toc386107751"/>
      <w:r w:rsidRPr="00041AA8">
        <w:rPr>
          <w:rStyle w:val="FontStyle44"/>
          <w:color w:val="6E6E6E"/>
          <w:lang w:val="sr-Cyrl-CS" w:eastAsia="sr-Latn-CS"/>
        </w:rPr>
        <w:t>Кодекс</w:t>
      </w:r>
      <w:r w:rsidR="00955216" w:rsidRPr="00041AA8">
        <w:rPr>
          <w:rStyle w:val="FontStyle44"/>
          <w:color w:val="6E6E6E"/>
          <w:lang w:val="sr-Cyrl-CS" w:eastAsia="sr-Latn-CS"/>
        </w:rPr>
        <w:t xml:space="preserve"> </w:t>
      </w:r>
      <w:r w:rsidRPr="00041AA8">
        <w:rPr>
          <w:rStyle w:val="FontStyle44"/>
          <w:color w:val="6E6E6E"/>
          <w:lang w:val="sr-Cyrl-CS" w:eastAsia="sr-Latn-CS"/>
        </w:rPr>
        <w:t>повјерљивости</w:t>
      </w:r>
      <w:bookmarkEnd w:id="36"/>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постојати</w:t>
      </w:r>
      <w:r w:rsidR="00955216" w:rsidRPr="00041AA8">
        <w:rPr>
          <w:rStyle w:val="FontStyle46"/>
          <w:lang w:val="sr-Cyrl-CS" w:eastAsia="sr-Latn-CS"/>
        </w:rPr>
        <w:t xml:space="preserve"> </w:t>
      </w:r>
      <w:r w:rsidRPr="00041AA8">
        <w:rPr>
          <w:rStyle w:val="FontStyle46"/>
          <w:lang w:val="sr-Cyrl-CS" w:eastAsia="sr-Latn-CS"/>
        </w:rPr>
        <w:t>различити</w:t>
      </w:r>
      <w:r w:rsidR="00955216" w:rsidRPr="00041AA8">
        <w:rPr>
          <w:rStyle w:val="FontStyle46"/>
          <w:lang w:val="sr-Cyrl-CS" w:eastAsia="sr-Latn-CS"/>
        </w:rPr>
        <w:t xml:space="preserve"> </w:t>
      </w:r>
      <w:r w:rsidRPr="00041AA8">
        <w:rPr>
          <w:rStyle w:val="FontStyle46"/>
          <w:lang w:val="sr-Cyrl-CS" w:eastAsia="sr-Latn-CS"/>
        </w:rPr>
        <w:t>нивои</w:t>
      </w:r>
      <w:r w:rsidR="00955216" w:rsidRPr="00041AA8">
        <w:rPr>
          <w:rStyle w:val="FontStyle46"/>
          <w:lang w:val="sr-Cyrl-CS" w:eastAsia="sr-Latn-CS"/>
        </w:rPr>
        <w:t xml:space="preserve"> </w:t>
      </w:r>
      <w:r w:rsidRPr="00041AA8">
        <w:rPr>
          <w:rStyle w:val="FontStyle46"/>
          <w:lang w:val="sr-Cyrl-CS" w:eastAsia="sr-Latn-CS"/>
        </w:rPr>
        <w:t>кодекса</w:t>
      </w:r>
      <w:r w:rsidR="00955216" w:rsidRPr="00041AA8">
        <w:rPr>
          <w:rStyle w:val="FontStyle46"/>
          <w:lang w:val="sr-Cyrl-CS" w:eastAsia="sr-Latn-CS"/>
        </w:rPr>
        <w:t xml:space="preserve"> </w:t>
      </w:r>
      <w:r w:rsidRPr="00041AA8">
        <w:rPr>
          <w:rStyle w:val="FontStyle46"/>
          <w:lang w:val="sr-Cyrl-CS" w:eastAsia="sr-Latn-CS"/>
        </w:rPr>
        <w:t>повјерљивости</w:t>
      </w:r>
      <w:r w:rsidR="00955216" w:rsidRPr="00041AA8">
        <w:rPr>
          <w:rStyle w:val="FontStyle46"/>
          <w:lang w:val="sr-Cyrl-CS" w:eastAsia="sr-Latn-CS"/>
        </w:rPr>
        <w:t xml:space="preserve"> </w:t>
      </w:r>
      <w:r w:rsidR="002E3831">
        <w:rPr>
          <w:rStyle w:val="FontStyle46"/>
          <w:lang w:val="sr-Cyrl-CS" w:eastAsia="sr-Latn-CS"/>
        </w:rPr>
        <w:t>за</w:t>
      </w:r>
      <w:r w:rsidRPr="00041AA8">
        <w:rPr>
          <w:rStyle w:val="FontStyle46"/>
          <w:lang w:val="sr-Cyrl-CS" w:eastAsia="sr-Latn-CS"/>
        </w:rPr>
        <w:t>висно</w:t>
      </w:r>
      <w:r w:rsidR="00955216" w:rsidRPr="00041AA8">
        <w:rPr>
          <w:rStyle w:val="FontStyle46"/>
          <w:lang w:val="sr-Cyrl-CS" w:eastAsia="sr-Latn-CS"/>
        </w:rPr>
        <w:t xml:space="preserve"> </w:t>
      </w:r>
      <w:r w:rsidRPr="00041AA8">
        <w:rPr>
          <w:rStyle w:val="FontStyle46"/>
          <w:lang w:val="sr-Cyrl-CS" w:eastAsia="sr-Latn-CS"/>
        </w:rPr>
        <w:t>о</w:t>
      </w:r>
      <w:r w:rsidR="002E3831">
        <w:rPr>
          <w:rStyle w:val="FontStyle46"/>
          <w:lang w:val="sr-Cyrl-CS" w:eastAsia="sr-Latn-CS"/>
        </w:rPr>
        <w:t>д</w:t>
      </w:r>
      <w:r w:rsidR="00955216" w:rsidRPr="00041AA8">
        <w:rPr>
          <w:rStyle w:val="FontStyle46"/>
          <w:lang w:val="sr-Cyrl-CS" w:eastAsia="sr-Latn-CS"/>
        </w:rPr>
        <w:t xml:space="preserve"> </w:t>
      </w:r>
      <w:r w:rsidRPr="00041AA8">
        <w:rPr>
          <w:rStyle w:val="FontStyle46"/>
          <w:lang w:val="sr-Cyrl-CS" w:eastAsia="sr-Latn-CS"/>
        </w:rPr>
        <w:t>институциј</w:t>
      </w:r>
      <w:r w:rsidR="002E3831">
        <w:rPr>
          <w:rStyle w:val="FontStyle46"/>
          <w:lang w:val="sr-Cyrl-CS" w:eastAsia="sr-Latn-CS"/>
        </w:rPr>
        <w:t>е</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одређен</w:t>
      </w:r>
      <w:r w:rsidR="002E3831">
        <w:rPr>
          <w:rStyle w:val="FontStyle46"/>
          <w:lang w:val="sr-Cyrl-CS" w:eastAsia="sr-Latn-CS"/>
        </w:rPr>
        <w:t>е</w:t>
      </w:r>
      <w:r w:rsidR="00955216" w:rsidRPr="00041AA8">
        <w:rPr>
          <w:rStyle w:val="FontStyle46"/>
          <w:lang w:val="sr-Cyrl-CS" w:eastAsia="sr-Latn-CS"/>
        </w:rPr>
        <w:t xml:space="preserve"> </w:t>
      </w:r>
      <w:r w:rsidRPr="00041AA8">
        <w:rPr>
          <w:rStyle w:val="FontStyle46"/>
          <w:lang w:val="sr-Cyrl-CS" w:eastAsia="sr-Latn-CS"/>
        </w:rPr>
        <w:t>служб</w:t>
      </w:r>
      <w:r w:rsidR="002E3831">
        <w:rPr>
          <w:rStyle w:val="FontStyle46"/>
          <w:lang w:val="sr-Cyrl-CS" w:eastAsia="sr-Latn-CS"/>
        </w:rPr>
        <w:t>е</w:t>
      </w:r>
      <w:r w:rsidR="00955216" w:rsidRPr="00041AA8">
        <w:rPr>
          <w:rStyle w:val="FontStyle46"/>
          <w:lang w:val="sr-Cyrl-CS" w:eastAsia="sr-Latn-CS"/>
        </w:rPr>
        <w:t xml:space="preserve"> </w:t>
      </w:r>
      <w:r w:rsidRPr="00041AA8">
        <w:rPr>
          <w:rStyle w:val="FontStyle46"/>
          <w:lang w:val="sr-Cyrl-CS" w:eastAsia="sr-Latn-CS"/>
        </w:rPr>
        <w:t>кој</w:t>
      </w:r>
      <w:r w:rsidR="002E3831">
        <w:rPr>
          <w:rStyle w:val="FontStyle46"/>
          <w:lang w:val="sr-Cyrl-CS" w:eastAsia="sr-Latn-CS"/>
        </w:rPr>
        <w:t>е</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своје</w:t>
      </w:r>
      <w:r w:rsidR="00955216" w:rsidRPr="00041AA8">
        <w:rPr>
          <w:rStyle w:val="FontStyle46"/>
          <w:lang w:val="sr-Cyrl-CS" w:eastAsia="sr-Latn-CS"/>
        </w:rPr>
        <w:t xml:space="preserve"> </w:t>
      </w:r>
      <w:r w:rsidRPr="00041AA8">
        <w:rPr>
          <w:rStyle w:val="FontStyle46"/>
          <w:lang w:val="sr-Cyrl-CS" w:eastAsia="sr-Latn-CS"/>
        </w:rPr>
        <w:t>властите</w:t>
      </w:r>
      <w:r w:rsidR="00955216" w:rsidRPr="00041AA8">
        <w:rPr>
          <w:rStyle w:val="FontStyle46"/>
          <w:lang w:val="sr-Cyrl-CS" w:eastAsia="sr-Latn-CS"/>
        </w:rPr>
        <w:t xml:space="preserve"> </w:t>
      </w:r>
      <w:r w:rsidRPr="00041AA8">
        <w:rPr>
          <w:rStyle w:val="FontStyle46"/>
          <w:lang w:val="sr-Cyrl-CS" w:eastAsia="sr-Latn-CS"/>
        </w:rPr>
        <w:t>стандарде</w:t>
      </w:r>
      <w:r w:rsidR="00955216" w:rsidRPr="00041AA8">
        <w:rPr>
          <w:rStyle w:val="FontStyle46"/>
          <w:lang w:val="sr-Cyrl-CS" w:eastAsia="sr-Latn-CS"/>
        </w:rPr>
        <w:t xml:space="preserve"> </w:t>
      </w:r>
      <w:r w:rsidRPr="00041AA8">
        <w:rPr>
          <w:rStyle w:val="FontStyle46"/>
          <w:lang w:val="sr-Cyrl-CS" w:eastAsia="sr-Latn-CS"/>
        </w:rPr>
        <w:lastRenderedPageBreak/>
        <w:t>повјерљивости</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израдили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одређене</w:t>
      </w:r>
      <w:r w:rsidR="00955216" w:rsidRPr="00041AA8">
        <w:rPr>
          <w:rStyle w:val="FontStyle46"/>
          <w:lang w:val="sr-Cyrl-CS" w:eastAsia="sr-Latn-CS"/>
        </w:rPr>
        <w:t xml:space="preserve"> </w:t>
      </w:r>
      <w:r w:rsidRPr="00041AA8">
        <w:rPr>
          <w:rStyle w:val="FontStyle46"/>
          <w:lang w:val="sr-Cyrl-CS" w:eastAsia="sr-Latn-CS"/>
        </w:rPr>
        <w:t>процедуре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документе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складу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специфичностима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односе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потешкоће</w:t>
      </w:r>
      <w:r w:rsidR="00955216" w:rsidRPr="00041AA8">
        <w:rPr>
          <w:rStyle w:val="FontStyle46"/>
          <w:lang w:val="sr-Cyrl-CS" w:eastAsia="sr-Latn-CS"/>
        </w:rPr>
        <w:t xml:space="preserve">, </w:t>
      </w:r>
      <w:r w:rsidRPr="00041AA8">
        <w:rPr>
          <w:rStyle w:val="FontStyle46"/>
          <w:lang w:val="sr-Cyrl-CS" w:eastAsia="sr-Latn-CS"/>
        </w:rPr>
        <w:t>особље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ограничава</w:t>
      </w:r>
      <w:r w:rsidR="00955216" w:rsidRPr="00041AA8">
        <w:rPr>
          <w:rStyle w:val="FontStyle46"/>
          <w:lang w:val="sr-Cyrl-CS" w:eastAsia="sr-Latn-CS"/>
        </w:rPr>
        <w:t xml:space="preserve"> </w:t>
      </w:r>
      <w:r w:rsidRPr="00041AA8">
        <w:rPr>
          <w:rStyle w:val="FontStyle46"/>
          <w:lang w:val="sr-Cyrl-CS" w:eastAsia="sr-Latn-CS"/>
        </w:rPr>
        <w:t>одређеним</w:t>
      </w:r>
      <w:r w:rsidR="00955216" w:rsidRPr="00041AA8">
        <w:rPr>
          <w:rStyle w:val="FontStyle46"/>
          <w:lang w:val="sr-Cyrl-CS" w:eastAsia="sr-Latn-CS"/>
        </w:rPr>
        <w:t xml:space="preserve"> </w:t>
      </w:r>
      <w:r w:rsidRPr="00041AA8">
        <w:rPr>
          <w:rStyle w:val="FontStyle46"/>
          <w:lang w:val="sr-Cyrl-CS" w:eastAsia="sr-Latn-CS"/>
        </w:rPr>
        <w:t>професионалним</w:t>
      </w:r>
      <w:r w:rsidR="00955216" w:rsidRPr="00041AA8">
        <w:rPr>
          <w:rStyle w:val="FontStyle46"/>
          <w:lang w:val="sr-Cyrl-CS" w:eastAsia="sr-Latn-CS"/>
        </w:rPr>
        <w:t xml:space="preserve"> </w:t>
      </w:r>
      <w:r w:rsidRPr="00041AA8">
        <w:rPr>
          <w:rStyle w:val="FontStyle46"/>
          <w:lang w:val="sr-Cyrl-CS" w:eastAsia="sr-Latn-CS"/>
        </w:rPr>
        <w:t>кодексима</w:t>
      </w:r>
      <w:r w:rsidR="00955216" w:rsidRPr="00041AA8">
        <w:rPr>
          <w:rStyle w:val="FontStyle46"/>
          <w:lang w:val="sr-Cyrl-CS" w:eastAsia="sr-Latn-CS"/>
        </w:rPr>
        <w:t xml:space="preserve"> </w:t>
      </w:r>
      <w:r w:rsidRPr="00041AA8">
        <w:rPr>
          <w:rStyle w:val="FontStyle46"/>
          <w:lang w:val="sr-Cyrl-CS" w:eastAsia="sr-Latn-CS"/>
        </w:rPr>
        <w:t>све</w:t>
      </w:r>
      <w:r w:rsidR="00955216" w:rsidRPr="00041AA8">
        <w:rPr>
          <w:rStyle w:val="FontStyle46"/>
          <w:lang w:val="sr-Cyrl-CS" w:eastAsia="sr-Latn-CS"/>
        </w:rPr>
        <w:t xml:space="preserve"> </w:t>
      </w:r>
      <w:r w:rsidRPr="00041AA8">
        <w:rPr>
          <w:rStyle w:val="FontStyle46"/>
          <w:lang w:val="sr-Cyrl-CS" w:eastAsia="sr-Latn-CS"/>
        </w:rPr>
        <w:t>док</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потребно</w:t>
      </w:r>
      <w:r w:rsidR="00955216" w:rsidRPr="00041AA8">
        <w:rPr>
          <w:rStyle w:val="FontStyle46"/>
          <w:lang w:val="sr-Cyrl-CS" w:eastAsia="sr-Latn-CS"/>
        </w:rPr>
        <w:t xml:space="preserve"> </w:t>
      </w:r>
      <w:r w:rsidRPr="00041AA8">
        <w:rPr>
          <w:rStyle w:val="FontStyle46"/>
          <w:lang w:val="sr-Cyrl-CS" w:eastAsia="sr-Latn-CS"/>
        </w:rPr>
        <w:t>уважавати</w:t>
      </w:r>
      <w:r w:rsidR="00955216" w:rsidRPr="00041AA8">
        <w:rPr>
          <w:rStyle w:val="FontStyle46"/>
          <w:lang w:val="sr-Cyrl-CS" w:eastAsia="sr-Latn-CS"/>
        </w:rPr>
        <w:t xml:space="preserve"> </w:t>
      </w:r>
      <w:r w:rsidRPr="00041AA8">
        <w:rPr>
          <w:rStyle w:val="FontStyle46"/>
          <w:lang w:val="sr-Cyrl-CS" w:eastAsia="sr-Latn-CS"/>
        </w:rPr>
        <w:t>повјерљивост</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сврху</w:t>
      </w:r>
      <w:r w:rsidR="00955216" w:rsidRPr="00041AA8">
        <w:rPr>
          <w:rStyle w:val="FontStyle46"/>
          <w:lang w:val="sr-Cyrl-CS" w:eastAsia="sr-Latn-CS"/>
        </w:rPr>
        <w:t xml:space="preserve"> </w:t>
      </w:r>
      <w:r w:rsidRPr="00041AA8">
        <w:rPr>
          <w:rStyle w:val="FontStyle46"/>
          <w:lang w:val="sr-Cyrl-CS" w:eastAsia="sr-Latn-CS"/>
        </w:rPr>
        <w:t>охрабривања</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тражи</w:t>
      </w:r>
      <w:r w:rsidR="00955216" w:rsidRPr="00041AA8">
        <w:rPr>
          <w:rStyle w:val="FontStyle46"/>
          <w:lang w:val="sr-Cyrl-CS" w:eastAsia="sr-Latn-CS"/>
        </w:rPr>
        <w:t xml:space="preserve"> </w:t>
      </w:r>
      <w:r w:rsidRPr="00041AA8">
        <w:rPr>
          <w:rStyle w:val="FontStyle46"/>
          <w:lang w:val="sr-Cyrl-CS" w:eastAsia="sr-Latn-CS"/>
        </w:rPr>
        <w:t>потребну</w:t>
      </w:r>
      <w:r w:rsidR="00955216" w:rsidRPr="00041AA8">
        <w:rPr>
          <w:rStyle w:val="FontStyle46"/>
          <w:lang w:val="sr-Cyrl-CS" w:eastAsia="sr-Latn-CS"/>
        </w:rPr>
        <w:t xml:space="preserve"> </w:t>
      </w:r>
      <w:r w:rsidRPr="00041AA8">
        <w:rPr>
          <w:rStyle w:val="FontStyle46"/>
          <w:lang w:val="sr-Cyrl-CS" w:eastAsia="sr-Latn-CS"/>
        </w:rPr>
        <w:t>помоћ</w:t>
      </w:r>
      <w:r w:rsidR="00955216" w:rsidRPr="00041AA8">
        <w:rPr>
          <w:rStyle w:val="FontStyle46"/>
          <w:lang w:val="sr-Cyrl-CS" w:eastAsia="sr-Latn-CS"/>
        </w:rPr>
        <w:t xml:space="preserve">. </w:t>
      </w:r>
      <w:r w:rsidRPr="00041AA8">
        <w:rPr>
          <w:rStyle w:val="FontStyle46"/>
          <w:lang w:val="sr-Cyrl-CS" w:eastAsia="sr-Latn-CS"/>
        </w:rPr>
        <w:t>Студент</w:t>
      </w:r>
      <w:r w:rsidR="00955216" w:rsidRPr="00041AA8">
        <w:rPr>
          <w:rStyle w:val="FontStyle46"/>
          <w:lang w:val="sr-Cyrl-CS" w:eastAsia="sr-Latn-CS"/>
        </w:rPr>
        <w:t xml:space="preserve"> </w:t>
      </w:r>
      <w:r w:rsidRPr="00041AA8">
        <w:rPr>
          <w:rStyle w:val="FontStyle46"/>
          <w:lang w:val="sr-Cyrl-CS" w:eastAsia="sr-Latn-CS"/>
        </w:rPr>
        <w:t>мора</w:t>
      </w:r>
      <w:r w:rsidR="00955216" w:rsidRPr="00041AA8">
        <w:rPr>
          <w:rStyle w:val="FontStyle46"/>
          <w:lang w:val="sr-Cyrl-CS" w:eastAsia="sr-Latn-CS"/>
        </w:rPr>
        <w:t xml:space="preserve"> </w:t>
      </w:r>
      <w:r w:rsidRPr="00041AA8">
        <w:rPr>
          <w:rStyle w:val="FontStyle46"/>
          <w:lang w:val="sr-Cyrl-CS" w:eastAsia="sr-Latn-CS"/>
        </w:rPr>
        <w:t>знати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било</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информација</w:t>
      </w:r>
      <w:r w:rsidR="00955216" w:rsidRPr="00041AA8">
        <w:rPr>
          <w:rStyle w:val="FontStyle46"/>
          <w:lang w:val="sr-Cyrl-CS" w:eastAsia="sr-Latn-CS"/>
        </w:rPr>
        <w:t xml:space="preserve"> </w:t>
      </w:r>
      <w:r w:rsidRPr="00041AA8">
        <w:rPr>
          <w:rStyle w:val="FontStyle46"/>
          <w:lang w:val="sr-Cyrl-CS" w:eastAsia="sr-Latn-CS"/>
        </w:rPr>
        <w:t>коју</w:t>
      </w:r>
      <w:r w:rsidR="00955216" w:rsidRPr="00041AA8">
        <w:rPr>
          <w:rStyle w:val="FontStyle46"/>
          <w:lang w:val="sr-Cyrl-CS" w:eastAsia="sr-Latn-CS"/>
        </w:rPr>
        <w:t xml:space="preserve"> </w:t>
      </w:r>
      <w:r w:rsidRPr="00041AA8">
        <w:rPr>
          <w:rStyle w:val="FontStyle46"/>
          <w:lang w:val="sr-Cyrl-CS" w:eastAsia="sr-Latn-CS"/>
        </w:rPr>
        <w:t>даје</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третирана</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уважавањем</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прослијеђена</w:t>
      </w:r>
      <w:r w:rsidR="00955216" w:rsidRPr="00041AA8">
        <w:rPr>
          <w:rStyle w:val="FontStyle46"/>
          <w:lang w:val="sr-Cyrl-CS" w:eastAsia="sr-Latn-CS"/>
        </w:rPr>
        <w:t xml:space="preserve"> </w:t>
      </w:r>
      <w:r w:rsidRPr="00041AA8">
        <w:rPr>
          <w:rStyle w:val="FontStyle46"/>
          <w:lang w:val="sr-Cyrl-CS" w:eastAsia="sr-Latn-CS"/>
        </w:rPr>
        <w:t>само</w:t>
      </w:r>
      <w:r w:rsidR="00955216" w:rsidRPr="00041AA8">
        <w:rPr>
          <w:rStyle w:val="FontStyle46"/>
          <w:lang w:val="sr-Cyrl-CS" w:eastAsia="sr-Latn-CS"/>
        </w:rPr>
        <w:t xml:space="preserve"> </w:t>
      </w:r>
      <w:r w:rsidRPr="00041AA8">
        <w:rPr>
          <w:rStyle w:val="FontStyle46"/>
          <w:lang w:val="sr-Cyrl-CS" w:eastAsia="sr-Latn-CS"/>
        </w:rPr>
        <w:t>ономе</w:t>
      </w:r>
      <w:r w:rsidR="00955216" w:rsidRPr="00041AA8">
        <w:rPr>
          <w:rStyle w:val="FontStyle46"/>
          <w:lang w:val="sr-Cyrl-CS" w:eastAsia="sr-Latn-CS"/>
        </w:rPr>
        <w:t xml:space="preserve"> </w:t>
      </w:r>
      <w:r w:rsidRPr="00041AA8">
        <w:rPr>
          <w:rStyle w:val="FontStyle46"/>
          <w:lang w:val="sr-Cyrl-CS" w:eastAsia="sr-Latn-CS"/>
        </w:rPr>
        <w:t>кога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тиче</w:t>
      </w:r>
      <w:r w:rsidR="00955216" w:rsidRPr="00041AA8">
        <w:rPr>
          <w:rStyle w:val="FontStyle46"/>
          <w:lang w:val="sr-Cyrl-CS" w:eastAsia="sr-Latn-CS"/>
        </w:rPr>
        <w:t>.</w:t>
      </w:r>
    </w:p>
    <w:p w:rsidR="00955216" w:rsidRPr="00041AA8" w:rsidRDefault="00041AA8" w:rsidP="005A317A">
      <w:pPr>
        <w:pStyle w:val="Heading2"/>
        <w:rPr>
          <w:rStyle w:val="FontStyle44"/>
          <w:color w:val="6E6E6E"/>
          <w:lang w:val="sr-Cyrl-CS" w:eastAsia="sr-Latn-CS"/>
        </w:rPr>
      </w:pPr>
      <w:bookmarkStart w:id="37" w:name="_Toc386107752"/>
      <w:r w:rsidRPr="00041AA8">
        <w:rPr>
          <w:rStyle w:val="FontStyle44"/>
          <w:color w:val="6E6E6E"/>
          <w:lang w:val="sr-Cyrl-CS" w:eastAsia="sr-Latn-CS"/>
        </w:rPr>
        <w:t>Протокол</w:t>
      </w:r>
      <w:r w:rsidR="00955216" w:rsidRPr="00041AA8">
        <w:rPr>
          <w:rStyle w:val="FontStyle44"/>
          <w:color w:val="6E6E6E"/>
          <w:lang w:val="sr-Cyrl-CS" w:eastAsia="sr-Latn-CS"/>
        </w:rPr>
        <w:t xml:space="preserve"> </w:t>
      </w:r>
      <w:r w:rsidRPr="00041AA8">
        <w:rPr>
          <w:rStyle w:val="FontStyle44"/>
          <w:color w:val="6E6E6E"/>
          <w:lang w:val="sr-Cyrl-CS" w:eastAsia="sr-Latn-CS"/>
        </w:rPr>
        <w:t>дијељења</w:t>
      </w:r>
      <w:r w:rsidR="00955216" w:rsidRPr="00041AA8">
        <w:rPr>
          <w:rStyle w:val="FontStyle44"/>
          <w:color w:val="6E6E6E"/>
          <w:lang w:val="sr-Cyrl-CS" w:eastAsia="sr-Latn-CS"/>
        </w:rPr>
        <w:t xml:space="preserve"> </w:t>
      </w:r>
      <w:r w:rsidRPr="00041AA8">
        <w:rPr>
          <w:rStyle w:val="FontStyle44"/>
          <w:color w:val="6E6E6E"/>
          <w:lang w:val="sr-Cyrl-CS" w:eastAsia="sr-Latn-CS"/>
        </w:rPr>
        <w:t>информација</w:t>
      </w:r>
      <w:bookmarkEnd w:id="37"/>
    </w:p>
    <w:p w:rsidR="00062D21"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Информације</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студентима</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потешкоћама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ако</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само</w:t>
      </w:r>
      <w:r w:rsidR="00955216" w:rsidRPr="00041AA8">
        <w:rPr>
          <w:rStyle w:val="FontStyle46"/>
          <w:lang w:val="sr-Cyrl-CS" w:eastAsia="sr-Latn-CS"/>
        </w:rPr>
        <w:t xml:space="preserve"> </w:t>
      </w:r>
      <w:r w:rsidRPr="00041AA8">
        <w:rPr>
          <w:rStyle w:val="FontStyle46"/>
          <w:lang w:val="sr-Cyrl-CS" w:eastAsia="sr-Latn-CS"/>
        </w:rPr>
        <w:t>сумња</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 xml:space="preserve"> </w:t>
      </w:r>
      <w:r w:rsidRPr="00041AA8">
        <w:rPr>
          <w:rStyle w:val="FontStyle46"/>
          <w:lang w:val="sr-Cyrl-CS" w:eastAsia="sr-Latn-CS"/>
        </w:rPr>
        <w:t>има</w:t>
      </w:r>
      <w:r w:rsidR="00955216" w:rsidRPr="00041AA8">
        <w:rPr>
          <w:rStyle w:val="FontStyle46"/>
          <w:lang w:val="sr-Cyrl-CS" w:eastAsia="sr-Latn-CS"/>
        </w:rPr>
        <w:t xml:space="preserve"> </w:t>
      </w:r>
      <w:r w:rsidRPr="00041AA8">
        <w:rPr>
          <w:rStyle w:val="FontStyle46"/>
          <w:lang w:val="sr-Cyrl-CS" w:eastAsia="sr-Latn-CS"/>
        </w:rPr>
        <w:t>одређене</w:t>
      </w:r>
      <w:r w:rsidR="00955216" w:rsidRPr="00041AA8">
        <w:rPr>
          <w:rStyle w:val="FontStyle46"/>
          <w:lang w:val="sr-Cyrl-CS" w:eastAsia="sr-Latn-CS"/>
        </w:rPr>
        <w:t xml:space="preserve"> </w:t>
      </w:r>
      <w:r w:rsidRPr="00041AA8">
        <w:rPr>
          <w:rStyle w:val="FontStyle46"/>
          <w:lang w:val="sr-Cyrl-CS" w:eastAsia="sr-Latn-CS"/>
        </w:rPr>
        <w:t>проблеме</w:t>
      </w:r>
      <w:r w:rsidR="00955216" w:rsidRPr="00041AA8">
        <w:rPr>
          <w:rStyle w:val="FontStyle46"/>
          <w:lang w:val="sr-Cyrl-CS" w:eastAsia="sr-Latn-CS"/>
        </w:rPr>
        <w:t xml:space="preserve">, </w:t>
      </w:r>
      <w:r w:rsidRPr="00041AA8">
        <w:rPr>
          <w:rStyle w:val="FontStyle46"/>
          <w:lang w:val="sr-Cyrl-CS" w:eastAsia="sr-Latn-CS"/>
        </w:rPr>
        <w:t>узимају</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дијеле</w:t>
      </w:r>
      <w:r w:rsidR="00955216" w:rsidRPr="00041AA8">
        <w:rPr>
          <w:rStyle w:val="FontStyle46"/>
          <w:lang w:val="sr-Cyrl-CS" w:eastAsia="sr-Latn-CS"/>
        </w:rPr>
        <w:t xml:space="preserve"> </w:t>
      </w:r>
      <w:r w:rsidRPr="00041AA8">
        <w:rPr>
          <w:rStyle w:val="FontStyle46"/>
          <w:lang w:val="sr-Cyrl-CS" w:eastAsia="sr-Latn-CS"/>
        </w:rPr>
        <w:t>само</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сврху</w:t>
      </w:r>
      <w:r w:rsidR="00955216" w:rsidRPr="00041AA8">
        <w:rPr>
          <w:rStyle w:val="FontStyle46"/>
          <w:lang w:val="sr-Cyrl-CS" w:eastAsia="sr-Latn-CS"/>
        </w:rPr>
        <w:t xml:space="preserve"> </w:t>
      </w:r>
      <w:r w:rsidRPr="00041AA8">
        <w:rPr>
          <w:rStyle w:val="FontStyle46"/>
          <w:lang w:val="sr-Cyrl-CS" w:eastAsia="sr-Latn-CS"/>
        </w:rPr>
        <w:t>обезбјеђивања</w:t>
      </w:r>
      <w:r w:rsidR="00955216" w:rsidRPr="00041AA8">
        <w:rPr>
          <w:rStyle w:val="FontStyle46"/>
          <w:lang w:val="sr-Cyrl-CS" w:eastAsia="sr-Latn-CS"/>
        </w:rPr>
        <w:t xml:space="preserve"> </w:t>
      </w:r>
      <w:r w:rsidRPr="00041AA8">
        <w:rPr>
          <w:rStyle w:val="FontStyle46"/>
          <w:lang w:val="sr-Cyrl-CS" w:eastAsia="sr-Latn-CS"/>
        </w:rPr>
        <w:t>подршке</w:t>
      </w:r>
      <w:r w:rsidR="00955216" w:rsidRPr="00041AA8">
        <w:rPr>
          <w:rStyle w:val="FontStyle46"/>
          <w:lang w:val="sr-Cyrl-CS" w:eastAsia="sr-Latn-CS"/>
        </w:rPr>
        <w:t xml:space="preserve">. </w:t>
      </w:r>
      <w:r w:rsidRPr="00041AA8">
        <w:rPr>
          <w:rStyle w:val="FontStyle46"/>
          <w:lang w:val="sr-Cyrl-CS" w:eastAsia="sr-Latn-CS"/>
        </w:rPr>
        <w:t>Информације</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биљеже</w:t>
      </w:r>
      <w:r w:rsidR="00955216" w:rsidRPr="00041AA8">
        <w:rPr>
          <w:rStyle w:val="FontStyle46"/>
          <w:lang w:val="sr-Cyrl-CS" w:eastAsia="sr-Latn-CS"/>
        </w:rPr>
        <w:t xml:space="preserve"> </w:t>
      </w:r>
      <w:r w:rsidRPr="00041AA8">
        <w:rPr>
          <w:rStyle w:val="FontStyle46"/>
          <w:lang w:val="sr-Cyrl-CS" w:eastAsia="sr-Latn-CS"/>
        </w:rPr>
        <w:t>требају</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наведене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002E3831">
        <w:rPr>
          <w:rStyle w:val="FontStyle46"/>
          <w:lang w:val="sr-Cyrl-CS" w:eastAsia="sr-Latn-CS"/>
        </w:rPr>
        <w:t>прикладном</w:t>
      </w:r>
      <w:r w:rsidR="00955216" w:rsidRPr="00041AA8">
        <w:rPr>
          <w:rStyle w:val="FontStyle46"/>
          <w:lang w:val="sr-Cyrl-CS" w:eastAsia="sr-Latn-CS"/>
        </w:rPr>
        <w:t xml:space="preserve"> </w:t>
      </w:r>
      <w:r w:rsidRPr="00041AA8">
        <w:rPr>
          <w:rStyle w:val="FontStyle46"/>
          <w:lang w:val="sr-Cyrl-CS" w:eastAsia="sr-Latn-CS"/>
        </w:rPr>
        <w:t>тону</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користе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дијагностичке</w:t>
      </w:r>
      <w:r w:rsidR="00955216" w:rsidRPr="00041AA8">
        <w:rPr>
          <w:rStyle w:val="FontStyle46"/>
          <w:lang w:val="sr-Cyrl-CS" w:eastAsia="sr-Latn-CS"/>
        </w:rPr>
        <w:t xml:space="preserve"> </w:t>
      </w:r>
      <w:r w:rsidRPr="00041AA8">
        <w:rPr>
          <w:rStyle w:val="FontStyle46"/>
          <w:lang w:val="sr-Cyrl-CS" w:eastAsia="sr-Latn-CS"/>
        </w:rPr>
        <w:t>ознаке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треба</w:t>
      </w:r>
      <w:r w:rsidR="00955216" w:rsidRPr="00041AA8">
        <w:rPr>
          <w:rStyle w:val="FontStyle46"/>
          <w:lang w:val="sr-Cyrl-CS" w:eastAsia="sr-Latn-CS"/>
        </w:rPr>
        <w:t xml:space="preserve"> </w:t>
      </w:r>
      <w:r w:rsidRPr="00041AA8">
        <w:rPr>
          <w:rStyle w:val="FontStyle46"/>
          <w:lang w:val="sr-Cyrl-CS" w:eastAsia="sr-Latn-CS"/>
        </w:rPr>
        <w:t>избјегавати</w:t>
      </w:r>
      <w:r w:rsidR="00955216" w:rsidRPr="00041AA8">
        <w:rPr>
          <w:rStyle w:val="FontStyle46"/>
          <w:lang w:val="sr-Cyrl-CS" w:eastAsia="sr-Latn-CS"/>
        </w:rPr>
        <w:t xml:space="preserve"> </w:t>
      </w:r>
      <w:r w:rsidRPr="00041AA8">
        <w:rPr>
          <w:rStyle w:val="FontStyle46"/>
          <w:lang w:val="sr-Cyrl-CS" w:eastAsia="sr-Latn-CS"/>
        </w:rPr>
        <w:t>жаргонске</w:t>
      </w:r>
      <w:r w:rsidR="00955216" w:rsidRPr="00041AA8">
        <w:rPr>
          <w:rStyle w:val="FontStyle46"/>
          <w:lang w:val="sr-Cyrl-CS" w:eastAsia="sr-Latn-CS"/>
        </w:rPr>
        <w:t xml:space="preserve"> </w:t>
      </w:r>
      <w:r w:rsidRPr="00041AA8">
        <w:rPr>
          <w:rStyle w:val="FontStyle46"/>
          <w:lang w:val="sr-Cyrl-CS" w:eastAsia="sr-Latn-CS"/>
        </w:rPr>
        <w:t>изразе</w:t>
      </w:r>
      <w:r w:rsidR="00955216" w:rsidRPr="00041AA8">
        <w:rPr>
          <w:rStyle w:val="FontStyle46"/>
          <w:lang w:val="sr-Cyrl-CS" w:eastAsia="sr-Latn-CS"/>
        </w:rPr>
        <w:t xml:space="preserve">. </w:t>
      </w:r>
      <w:r w:rsidRPr="00041AA8">
        <w:rPr>
          <w:rStyle w:val="FontStyle46"/>
          <w:lang w:val="sr-Cyrl-CS" w:eastAsia="sr-Latn-CS"/>
        </w:rPr>
        <w:t>Треба</w:t>
      </w:r>
      <w:r w:rsidR="00955216" w:rsidRPr="00041AA8">
        <w:rPr>
          <w:rStyle w:val="FontStyle46"/>
          <w:lang w:val="sr-Cyrl-CS" w:eastAsia="sr-Latn-CS"/>
        </w:rPr>
        <w:t xml:space="preserve"> </w:t>
      </w:r>
      <w:r w:rsidRPr="00041AA8">
        <w:rPr>
          <w:rStyle w:val="FontStyle46"/>
          <w:lang w:val="sr-Cyrl-CS" w:eastAsia="sr-Latn-CS"/>
        </w:rPr>
        <w:t>наглашавати</w:t>
      </w:r>
      <w:r w:rsidR="00955216" w:rsidRPr="00041AA8">
        <w:rPr>
          <w:rStyle w:val="FontStyle46"/>
          <w:lang w:val="sr-Cyrl-CS" w:eastAsia="sr-Latn-CS"/>
        </w:rPr>
        <w:t xml:space="preserve"> </w:t>
      </w:r>
      <w:r w:rsidRPr="00041AA8">
        <w:rPr>
          <w:rStyle w:val="FontStyle46"/>
          <w:lang w:val="sr-Cyrl-CS" w:eastAsia="sr-Latn-CS"/>
        </w:rPr>
        <w:t>само</w:t>
      </w:r>
      <w:r w:rsidR="00955216" w:rsidRPr="00041AA8">
        <w:rPr>
          <w:rStyle w:val="FontStyle46"/>
          <w:lang w:val="sr-Cyrl-CS" w:eastAsia="sr-Latn-CS"/>
        </w:rPr>
        <w:t xml:space="preserve"> </w:t>
      </w:r>
      <w:r w:rsidRPr="00041AA8">
        <w:rPr>
          <w:rStyle w:val="FontStyle46"/>
          <w:lang w:val="sr-Cyrl-CS" w:eastAsia="sr-Latn-CS"/>
        </w:rPr>
        <w:t>студентове</w:t>
      </w:r>
      <w:r w:rsidR="00955216" w:rsidRPr="00041AA8">
        <w:rPr>
          <w:rStyle w:val="FontStyle46"/>
          <w:lang w:val="sr-Cyrl-CS" w:eastAsia="sr-Latn-CS"/>
        </w:rPr>
        <w:t xml:space="preserve"> </w:t>
      </w:r>
      <w:r w:rsidRPr="00041AA8">
        <w:rPr>
          <w:rStyle w:val="FontStyle46"/>
          <w:lang w:val="sr-Cyrl-CS" w:eastAsia="sr-Latn-CS"/>
        </w:rPr>
        <w:t>потребе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смислу</w:t>
      </w:r>
      <w:r w:rsidR="00062D21" w:rsidRPr="00062D21">
        <w:rPr>
          <w:rStyle w:val="FontStyle46"/>
          <w:lang w:val="sr-Cyrl-CS" w:eastAsia="sr-Latn-CS"/>
        </w:rPr>
        <w:t xml:space="preserve"> </w:t>
      </w:r>
      <w:r w:rsidR="00062D21" w:rsidRPr="00041AA8">
        <w:rPr>
          <w:rStyle w:val="FontStyle46"/>
          <w:lang w:val="sr-Cyrl-CS" w:eastAsia="sr-Latn-CS"/>
        </w:rPr>
        <w:t>подршке, а не клиничке дијагнозе, које могу довести до етикетирања а к томе не говоре ништа о томе како пружити подршку особи.</w:t>
      </w:r>
    </w:p>
    <w:p w:rsidR="00062D21" w:rsidRPr="00041AA8" w:rsidRDefault="00062D21" w:rsidP="005D312B">
      <w:pPr>
        <w:pStyle w:val="Style21"/>
        <w:widowControl/>
        <w:spacing w:line="288" w:lineRule="auto"/>
        <w:ind w:firstLine="454"/>
        <w:rPr>
          <w:rStyle w:val="FontStyle46"/>
          <w:lang w:val="sr-Cyrl-CS" w:eastAsia="en-US"/>
        </w:rPr>
      </w:pPr>
      <w:r w:rsidRPr="00041AA8">
        <w:rPr>
          <w:rStyle w:val="FontStyle46"/>
          <w:lang w:val="sr-Cyrl-CS" w:eastAsia="en-US"/>
        </w:rPr>
        <w:t xml:space="preserve">Академско и </w:t>
      </w:r>
      <w:r w:rsidR="00E8217E">
        <w:rPr>
          <w:rStyle w:val="FontStyle46"/>
          <w:lang w:val="sr-Cyrl-CS" w:eastAsia="en-US"/>
        </w:rPr>
        <w:t>административно</w:t>
      </w:r>
      <w:r w:rsidRPr="00041AA8">
        <w:rPr>
          <w:rStyle w:val="FontStyle46"/>
          <w:lang w:val="sr-Cyrl-CS" w:eastAsia="en-US"/>
        </w:rPr>
        <w:t xml:space="preserve"> особље може пружити подршку студентима са посебним потребама уколико их на првом мјесту охрабри да искажу своје потребе, а потом у сарадњи са </w:t>
      </w:r>
      <w:r>
        <w:rPr>
          <w:rStyle w:val="FontStyle46"/>
          <w:lang w:val="sr-Cyrl-CS" w:eastAsia="en-US"/>
        </w:rPr>
        <w:t>ц</w:t>
      </w:r>
      <w:r w:rsidRPr="00041AA8">
        <w:rPr>
          <w:rStyle w:val="FontStyle46"/>
          <w:lang w:val="sr-Cyrl-CS" w:eastAsia="en-US"/>
        </w:rPr>
        <w:t>ентром за подршку студентима с посебним потребама помогне у рјешавању специфичних проблема који се могу појавити у току студирања.</w:t>
      </w:r>
    </w:p>
    <w:p w:rsidR="00062D21" w:rsidRPr="00041AA8" w:rsidRDefault="00062D21" w:rsidP="005A317A">
      <w:pPr>
        <w:pStyle w:val="Heading1-1"/>
        <w:rPr>
          <w:rStyle w:val="FontStyle41"/>
          <w:color w:val="6E6E6E"/>
        </w:rPr>
      </w:pPr>
      <w:bookmarkStart w:id="38" w:name="_Toc386107753"/>
      <w:r w:rsidRPr="00041AA8">
        <w:rPr>
          <w:rStyle w:val="FontStyle41"/>
          <w:color w:val="6E6E6E"/>
        </w:rPr>
        <w:t>ЛИТЕРАТУРА</w:t>
      </w:r>
      <w:bookmarkEnd w:id="38"/>
    </w:p>
    <w:p w:rsidR="00062D21" w:rsidRPr="00041AA8" w:rsidRDefault="00062D21" w:rsidP="00527B0E">
      <w:pPr>
        <w:pStyle w:val="Style10"/>
        <w:widowControl/>
        <w:numPr>
          <w:ilvl w:val="0"/>
          <w:numId w:val="13"/>
        </w:numPr>
        <w:tabs>
          <w:tab w:val="left" w:pos="792"/>
        </w:tabs>
        <w:spacing w:line="288" w:lineRule="auto"/>
        <w:ind w:firstLine="0"/>
        <w:rPr>
          <w:rStyle w:val="FontStyle47"/>
          <w:lang w:val="sr-Cyrl-CS" w:eastAsia="en-US"/>
        </w:rPr>
      </w:pPr>
      <w:r w:rsidRPr="00062D21">
        <w:rPr>
          <w:rStyle w:val="FontStyle47"/>
          <w:lang w:val="sr-Latn-CS" w:eastAsia="sr-Latn-CS"/>
        </w:rPr>
        <w:t>Duranović, M., Smythe, I</w:t>
      </w:r>
      <w:r w:rsidRPr="00041AA8">
        <w:rPr>
          <w:rStyle w:val="FontStyle47"/>
          <w:lang w:val="sr-Cyrl-CS" w:eastAsia="sr-Latn-CS"/>
        </w:rPr>
        <w:t>. (2010): Дислексија. Тузла: Харфограф.</w:t>
      </w:r>
    </w:p>
    <w:p w:rsidR="00062D21" w:rsidRPr="00062D21" w:rsidRDefault="00062D21" w:rsidP="00527B0E">
      <w:pPr>
        <w:pStyle w:val="Style10"/>
        <w:widowControl/>
        <w:numPr>
          <w:ilvl w:val="0"/>
          <w:numId w:val="13"/>
        </w:numPr>
        <w:tabs>
          <w:tab w:val="left" w:pos="792"/>
        </w:tabs>
        <w:spacing w:line="288" w:lineRule="auto"/>
        <w:ind w:firstLine="0"/>
        <w:rPr>
          <w:rStyle w:val="FontStyle47"/>
          <w:lang w:val="sr-Latn-CS" w:eastAsia="en-US"/>
        </w:rPr>
      </w:pPr>
      <w:r w:rsidRPr="00062D21">
        <w:rPr>
          <w:rStyle w:val="FontStyle47"/>
          <w:lang w:val="sr-Latn-CS" w:eastAsia="en-US"/>
        </w:rPr>
        <w:t xml:space="preserve">European Dyslexia Association - EDA (2007): What is dyslexia? </w:t>
      </w:r>
      <w:hyperlink r:id="rId16" w:history="1">
        <w:r w:rsidRPr="00062D21">
          <w:rPr>
            <w:rStyle w:val="Hyperlink"/>
            <w:rFonts w:cs="Arial"/>
            <w:sz w:val="14"/>
            <w:szCs w:val="14"/>
            <w:lang w:val="sr-Latn-CS" w:eastAsia="en-US"/>
          </w:rPr>
          <w:t xml:space="preserve">http://www.eda-info.eu/en/ </w:t>
        </w:r>
      </w:hyperlink>
      <w:r w:rsidRPr="00062D21">
        <w:rPr>
          <w:rStyle w:val="FontStyle47"/>
          <w:lang w:val="sr-Latn-CS" w:eastAsia="en-US"/>
        </w:rPr>
        <w:t>about-dyslexia.html</w:t>
      </w:r>
    </w:p>
    <w:p w:rsidR="00062D21" w:rsidRPr="00062D21" w:rsidRDefault="00062D21" w:rsidP="00527B0E">
      <w:pPr>
        <w:pStyle w:val="Style10"/>
        <w:widowControl/>
        <w:numPr>
          <w:ilvl w:val="0"/>
          <w:numId w:val="13"/>
        </w:numPr>
        <w:tabs>
          <w:tab w:val="left" w:pos="792"/>
        </w:tabs>
        <w:spacing w:line="288" w:lineRule="auto"/>
        <w:ind w:firstLine="0"/>
        <w:rPr>
          <w:rStyle w:val="FontStyle47"/>
          <w:lang w:val="sr-Latn-CS" w:eastAsia="en-US"/>
        </w:rPr>
      </w:pPr>
      <w:r w:rsidRPr="00062D21">
        <w:rPr>
          <w:rStyle w:val="FontStyle47"/>
          <w:lang w:val="sr-Latn-CS" w:eastAsia="en-US"/>
        </w:rPr>
        <w:t>Tinklin, T., Riddell, S., Wilson, A. (2005): Support for students with mental health difficulties in higher education, British Journal of Guidance and Counceling, 33 (4).</w:t>
      </w:r>
    </w:p>
    <w:p w:rsidR="00955216" w:rsidRPr="00041AA8" w:rsidRDefault="005D312B" w:rsidP="005A317A">
      <w:pPr>
        <w:pStyle w:val="Heading1"/>
        <w:rPr>
          <w:rStyle w:val="FontStyle41"/>
          <w:color w:val="414141"/>
          <w:lang w:val="sr-Cyrl-CS" w:eastAsia="sr-Latn-CS"/>
        </w:rPr>
      </w:pPr>
      <w:r>
        <w:rPr>
          <w:rStyle w:val="FontStyle46"/>
          <w:lang w:val="sr-Cyrl-CS" w:eastAsia="sr-Latn-CS"/>
        </w:rPr>
        <w:br w:type="page"/>
      </w:r>
      <w:bookmarkStart w:id="39" w:name="_Toc386107754"/>
      <w:r w:rsidR="00041AA8" w:rsidRPr="00041AA8">
        <w:rPr>
          <w:rStyle w:val="FontStyle41"/>
          <w:color w:val="414141"/>
          <w:lang w:val="sr-Cyrl-CS" w:eastAsia="sr-Latn-CS"/>
        </w:rPr>
        <w:lastRenderedPageBreak/>
        <w:t>ПОДРШКА</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СТУДЕНТИМА</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СА</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ТЈЕЛЕСНИМ</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ИНВАЛИДИТЕТОМ</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ОШТЕЋЕЊЕМ</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ВИДА</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И</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ОШТЕЋЕЊЕМ</w:t>
      </w:r>
      <w:r w:rsidR="00955216" w:rsidRPr="00041AA8">
        <w:rPr>
          <w:rStyle w:val="FontStyle41"/>
          <w:color w:val="414141"/>
          <w:lang w:val="sr-Cyrl-CS" w:eastAsia="sr-Latn-CS"/>
        </w:rPr>
        <w:t xml:space="preserve"> </w:t>
      </w:r>
      <w:r w:rsidR="00041AA8" w:rsidRPr="00041AA8">
        <w:rPr>
          <w:rStyle w:val="FontStyle41"/>
          <w:color w:val="414141"/>
          <w:lang w:val="sr-Cyrl-CS" w:eastAsia="sr-Latn-CS"/>
        </w:rPr>
        <w:t>СЛУХА</w:t>
      </w:r>
      <w:bookmarkEnd w:id="39"/>
    </w:p>
    <w:p w:rsidR="00527B0E" w:rsidRDefault="00527B0E" w:rsidP="00527B0E">
      <w:pPr>
        <w:pStyle w:val="Style4"/>
        <w:widowControl/>
        <w:spacing w:line="288" w:lineRule="auto"/>
        <w:rPr>
          <w:rStyle w:val="FontStyle42"/>
          <w:lang w:eastAsia="en-US"/>
        </w:rPr>
      </w:pPr>
    </w:p>
    <w:p w:rsidR="00955216" w:rsidRPr="00041AA8" w:rsidRDefault="00041AA8" w:rsidP="00527B0E">
      <w:pPr>
        <w:pStyle w:val="Style4"/>
        <w:widowControl/>
        <w:spacing w:line="288" w:lineRule="auto"/>
        <w:rPr>
          <w:rStyle w:val="FontStyle42"/>
          <w:lang w:val="sr-Cyrl-CS" w:eastAsia="en-US"/>
        </w:rPr>
      </w:pPr>
      <w:r w:rsidRPr="00041AA8">
        <w:rPr>
          <w:rStyle w:val="FontStyle42"/>
          <w:lang w:val="sr-Cyrl-CS" w:eastAsia="en-US"/>
        </w:rPr>
        <w:t>Алма</w:t>
      </w:r>
      <w:r w:rsidR="00955216" w:rsidRPr="00041AA8">
        <w:rPr>
          <w:rStyle w:val="FontStyle42"/>
          <w:lang w:val="sr-Cyrl-CS" w:eastAsia="en-US"/>
        </w:rPr>
        <w:t xml:space="preserve"> </w:t>
      </w:r>
      <w:r w:rsidRPr="00041AA8">
        <w:rPr>
          <w:rStyle w:val="FontStyle42"/>
          <w:lang w:val="sr-Cyrl-CS" w:eastAsia="en-US"/>
        </w:rPr>
        <w:t>Диздаревић</w:t>
      </w:r>
      <w:r w:rsidR="00955216" w:rsidRPr="00041AA8">
        <w:rPr>
          <w:rStyle w:val="FontStyle42"/>
          <w:lang w:val="sr-Cyrl-CS" w:eastAsia="en-US"/>
        </w:rPr>
        <w:t xml:space="preserve">, </w:t>
      </w:r>
      <w:r w:rsidRPr="00041AA8">
        <w:rPr>
          <w:rStyle w:val="FontStyle42"/>
          <w:lang w:val="sr-Cyrl-CS" w:eastAsia="en-US"/>
        </w:rPr>
        <w:t>Амела</w:t>
      </w:r>
      <w:r w:rsidR="00955216" w:rsidRPr="00041AA8">
        <w:rPr>
          <w:rStyle w:val="FontStyle42"/>
          <w:lang w:val="sr-Cyrl-CS" w:eastAsia="en-US"/>
        </w:rPr>
        <w:t xml:space="preserve"> </w:t>
      </w:r>
      <w:r w:rsidRPr="00041AA8">
        <w:rPr>
          <w:rStyle w:val="FontStyle42"/>
          <w:lang w:val="sr-Cyrl-CS" w:eastAsia="en-US"/>
        </w:rPr>
        <w:t>Тескеређић</w:t>
      </w:r>
      <w:r w:rsidR="00955216" w:rsidRPr="00041AA8">
        <w:rPr>
          <w:rStyle w:val="FontStyle42"/>
          <w:lang w:val="sr-Cyrl-CS" w:eastAsia="en-US"/>
        </w:rPr>
        <w:t xml:space="preserve">, </w:t>
      </w:r>
      <w:r w:rsidRPr="00041AA8">
        <w:rPr>
          <w:rStyle w:val="FontStyle42"/>
          <w:lang w:val="sr-Cyrl-CS" w:eastAsia="en-US"/>
        </w:rPr>
        <w:t>Весна</w:t>
      </w:r>
      <w:r w:rsidR="00955216" w:rsidRPr="00041AA8">
        <w:rPr>
          <w:rStyle w:val="FontStyle42"/>
          <w:lang w:val="sr-Cyrl-CS" w:eastAsia="en-US"/>
        </w:rPr>
        <w:t xml:space="preserve"> </w:t>
      </w:r>
      <w:r w:rsidRPr="00041AA8">
        <w:rPr>
          <w:rStyle w:val="FontStyle42"/>
          <w:lang w:val="sr-Cyrl-CS" w:eastAsia="en-US"/>
        </w:rPr>
        <w:t>Братовчић</w:t>
      </w:r>
      <w:r w:rsidR="00955216" w:rsidRPr="00041AA8">
        <w:rPr>
          <w:rStyle w:val="FontStyle42"/>
          <w:lang w:val="sr-Cyrl-CS" w:eastAsia="en-US"/>
        </w:rPr>
        <w:t xml:space="preserve">, </w:t>
      </w:r>
      <w:r w:rsidRPr="00041AA8">
        <w:rPr>
          <w:rStyle w:val="FontStyle42"/>
          <w:lang w:val="sr-Cyrl-CS" w:eastAsia="en-US"/>
        </w:rPr>
        <w:t>Аниса</w:t>
      </w:r>
      <w:r w:rsidR="00955216" w:rsidRPr="00041AA8">
        <w:rPr>
          <w:rStyle w:val="FontStyle42"/>
          <w:lang w:val="sr-Cyrl-CS" w:eastAsia="en-US"/>
        </w:rPr>
        <w:t xml:space="preserve"> </w:t>
      </w:r>
      <w:r w:rsidRPr="00041AA8">
        <w:rPr>
          <w:rStyle w:val="FontStyle42"/>
          <w:lang w:val="sr-Cyrl-CS" w:eastAsia="en-US"/>
        </w:rPr>
        <w:t>Шеткић</w:t>
      </w:r>
    </w:p>
    <w:p w:rsidR="00955216" w:rsidRPr="00041AA8" w:rsidRDefault="00041AA8" w:rsidP="00527B0E">
      <w:pPr>
        <w:pStyle w:val="Style1"/>
        <w:widowControl/>
        <w:spacing w:line="288" w:lineRule="auto"/>
        <w:jc w:val="center"/>
        <w:rPr>
          <w:rStyle w:val="FontStyle46"/>
          <w:vertAlign w:val="superscript"/>
          <w:lang w:val="sr-Cyrl-CS" w:eastAsia="en-US"/>
        </w:rPr>
      </w:pPr>
      <w:r w:rsidRPr="00041AA8">
        <w:rPr>
          <w:rStyle w:val="FontStyle46"/>
          <w:lang w:val="sr-Cyrl-CS" w:eastAsia="en-US"/>
        </w:rPr>
        <w:t>Универзитет</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Тузли</w:t>
      </w:r>
      <w:r w:rsidR="00955216" w:rsidRPr="00041AA8">
        <w:rPr>
          <w:rStyle w:val="FontStyle46"/>
          <w:lang w:val="sr-Cyrl-CS" w:eastAsia="en-US"/>
        </w:rPr>
        <w:t xml:space="preserve">, </w:t>
      </w:r>
      <w:r w:rsidRPr="00041AA8">
        <w:rPr>
          <w:rStyle w:val="FontStyle46"/>
          <w:lang w:val="sr-Cyrl-CS" w:eastAsia="en-US"/>
        </w:rPr>
        <w:t>Едукацијско</w:t>
      </w:r>
      <w:r w:rsidR="00955216" w:rsidRPr="00041AA8">
        <w:rPr>
          <w:rStyle w:val="FontStyle46"/>
          <w:lang w:val="sr-Cyrl-CS" w:eastAsia="en-US"/>
        </w:rPr>
        <w:t>-</w:t>
      </w:r>
      <w:r w:rsidRPr="00041AA8">
        <w:rPr>
          <w:rStyle w:val="FontStyle46"/>
          <w:lang w:val="sr-Cyrl-CS" w:eastAsia="en-US"/>
        </w:rPr>
        <w:t>рехабилитацијски</w:t>
      </w:r>
      <w:r w:rsidR="00955216" w:rsidRPr="00041AA8">
        <w:rPr>
          <w:rStyle w:val="FontStyle46"/>
          <w:lang w:val="sr-Cyrl-CS" w:eastAsia="en-US"/>
        </w:rPr>
        <w:t xml:space="preserve"> </w:t>
      </w:r>
      <w:r w:rsidRPr="00041AA8">
        <w:rPr>
          <w:rStyle w:val="FontStyle46"/>
          <w:lang w:val="sr-Cyrl-CS" w:eastAsia="en-US"/>
        </w:rPr>
        <w:t>факултет</w:t>
      </w:r>
    </w:p>
    <w:p w:rsidR="00955216" w:rsidRPr="00041AA8" w:rsidRDefault="00955216" w:rsidP="005D312B">
      <w:pPr>
        <w:pStyle w:val="Style28"/>
        <w:widowControl/>
        <w:spacing w:line="288" w:lineRule="auto"/>
        <w:ind w:firstLine="454"/>
        <w:jc w:val="both"/>
        <w:rPr>
          <w:sz w:val="20"/>
          <w:szCs w:val="20"/>
          <w:lang w:val="sr-Cyrl-CS"/>
        </w:rPr>
      </w:pPr>
    </w:p>
    <w:p w:rsidR="00955216" w:rsidRPr="00041AA8" w:rsidRDefault="00041AA8" w:rsidP="005A317A">
      <w:pPr>
        <w:pStyle w:val="Heading1-1"/>
        <w:rPr>
          <w:rStyle w:val="FontStyle41"/>
          <w:color w:val="6E6E6E"/>
        </w:rPr>
      </w:pPr>
      <w:bookmarkStart w:id="40" w:name="_Toc386107755"/>
      <w:r w:rsidRPr="00041AA8">
        <w:rPr>
          <w:rStyle w:val="FontStyle41"/>
          <w:color w:val="6E6E6E"/>
        </w:rPr>
        <w:t>УВОД</w:t>
      </w:r>
      <w:bookmarkEnd w:id="40"/>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Постојећи</w:t>
      </w:r>
      <w:r w:rsidR="00955216" w:rsidRPr="00041AA8">
        <w:rPr>
          <w:rStyle w:val="FontStyle46"/>
          <w:lang w:val="sr-Cyrl-CS" w:eastAsia="sr-Latn-CS"/>
        </w:rPr>
        <w:t xml:space="preserve"> </w:t>
      </w:r>
      <w:r w:rsidRPr="00041AA8">
        <w:rPr>
          <w:rStyle w:val="FontStyle46"/>
          <w:lang w:val="sr-Cyrl-CS" w:eastAsia="sr-Latn-CS"/>
        </w:rPr>
        <w:t>прописи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Босни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Херцеговини</w:t>
      </w:r>
      <w:r w:rsidR="00955216" w:rsidRPr="00041AA8">
        <w:rPr>
          <w:rStyle w:val="FontStyle46"/>
          <w:lang w:val="sr-Cyrl-CS" w:eastAsia="sr-Latn-CS"/>
        </w:rPr>
        <w:t xml:space="preserve"> </w:t>
      </w:r>
      <w:r w:rsidRPr="00041AA8">
        <w:rPr>
          <w:rStyle w:val="FontStyle46"/>
          <w:lang w:val="sr-Cyrl-CS" w:eastAsia="sr-Latn-CS"/>
        </w:rPr>
        <w:t>недвосмислено</w:t>
      </w:r>
      <w:r w:rsidR="00955216" w:rsidRPr="00041AA8">
        <w:rPr>
          <w:rStyle w:val="FontStyle46"/>
          <w:lang w:val="sr-Cyrl-CS" w:eastAsia="sr-Latn-CS"/>
        </w:rPr>
        <w:t xml:space="preserve"> </w:t>
      </w:r>
      <w:r w:rsidRPr="00041AA8">
        <w:rPr>
          <w:rStyle w:val="FontStyle46"/>
          <w:lang w:val="sr-Cyrl-CS" w:eastAsia="sr-Latn-CS"/>
        </w:rPr>
        <w:t>забрањују</w:t>
      </w:r>
      <w:r w:rsidR="00955216" w:rsidRPr="00041AA8">
        <w:rPr>
          <w:rStyle w:val="FontStyle46"/>
          <w:lang w:val="sr-Cyrl-CS" w:eastAsia="sr-Latn-CS"/>
        </w:rPr>
        <w:t xml:space="preserve"> </w:t>
      </w:r>
      <w:r w:rsidRPr="00041AA8">
        <w:rPr>
          <w:rStyle w:val="FontStyle46"/>
          <w:lang w:val="sr-Cyrl-CS" w:eastAsia="sr-Latn-CS"/>
        </w:rPr>
        <w:t>све</w:t>
      </w:r>
      <w:r w:rsidR="00955216" w:rsidRPr="00041AA8">
        <w:rPr>
          <w:rStyle w:val="FontStyle46"/>
          <w:lang w:val="sr-Cyrl-CS" w:eastAsia="sr-Latn-CS"/>
        </w:rPr>
        <w:t xml:space="preserve"> </w:t>
      </w:r>
      <w:r w:rsidRPr="00041AA8">
        <w:rPr>
          <w:rStyle w:val="FontStyle46"/>
          <w:lang w:val="sr-Cyrl-CS" w:eastAsia="sr-Latn-CS"/>
        </w:rPr>
        <w:t>видове</w:t>
      </w:r>
      <w:r w:rsidR="00955216" w:rsidRPr="00041AA8">
        <w:rPr>
          <w:rStyle w:val="FontStyle46"/>
          <w:lang w:val="sr-Cyrl-CS" w:eastAsia="sr-Latn-CS"/>
        </w:rPr>
        <w:t xml:space="preserve"> </w:t>
      </w:r>
      <w:r w:rsidRPr="00041AA8">
        <w:rPr>
          <w:rStyle w:val="FontStyle46"/>
          <w:lang w:val="sr-Cyrl-CS" w:eastAsia="sr-Latn-CS"/>
        </w:rPr>
        <w:t>дискриминације</w:t>
      </w:r>
      <w:r w:rsidR="00955216" w:rsidRPr="00041AA8">
        <w:rPr>
          <w:rStyle w:val="FontStyle46"/>
          <w:lang w:val="sr-Cyrl-CS" w:eastAsia="sr-Latn-CS"/>
        </w:rPr>
        <w:t xml:space="preserve"> </w:t>
      </w:r>
      <w:r w:rsidRPr="00041AA8">
        <w:rPr>
          <w:rStyle w:val="FontStyle46"/>
          <w:lang w:val="sr-Cyrl-CS" w:eastAsia="sr-Latn-CS"/>
        </w:rPr>
        <w:t>по</w:t>
      </w:r>
      <w:r w:rsidR="00955216" w:rsidRPr="00041AA8">
        <w:rPr>
          <w:rStyle w:val="FontStyle46"/>
          <w:lang w:val="sr-Cyrl-CS" w:eastAsia="sr-Latn-CS"/>
        </w:rPr>
        <w:t xml:space="preserve"> </w:t>
      </w:r>
      <w:r w:rsidRPr="00041AA8">
        <w:rPr>
          <w:rStyle w:val="FontStyle46"/>
          <w:lang w:val="sr-Cyrl-CS" w:eastAsia="sr-Latn-CS"/>
        </w:rPr>
        <w:t>основу</w:t>
      </w:r>
      <w:r w:rsidR="00955216" w:rsidRPr="00041AA8">
        <w:rPr>
          <w:rStyle w:val="FontStyle46"/>
          <w:lang w:val="sr-Cyrl-CS" w:eastAsia="sr-Latn-CS"/>
        </w:rPr>
        <w:t xml:space="preserve"> </w:t>
      </w:r>
      <w:r w:rsidRPr="00041AA8">
        <w:rPr>
          <w:rStyle w:val="FontStyle46"/>
          <w:lang w:val="sr-Cyrl-CS" w:eastAsia="sr-Latn-CS"/>
        </w:rPr>
        <w:t>инвалидности</w:t>
      </w:r>
      <w:r w:rsidR="00955216" w:rsidRPr="00041AA8">
        <w:rPr>
          <w:rStyle w:val="FontStyle46"/>
          <w:lang w:val="sr-Cyrl-CS" w:eastAsia="sr-Latn-CS"/>
        </w:rPr>
        <w:t xml:space="preserve"> </w:t>
      </w:r>
      <w:r w:rsidRPr="00041AA8">
        <w:rPr>
          <w:rStyle w:val="FontStyle46"/>
          <w:lang w:val="sr-Cyrl-CS" w:eastAsia="sr-Latn-CS"/>
        </w:rPr>
        <w:t>наглашавајући</w:t>
      </w:r>
      <w:r w:rsidR="00955216" w:rsidRPr="00041AA8">
        <w:rPr>
          <w:rStyle w:val="FontStyle46"/>
          <w:lang w:val="sr-Cyrl-CS" w:eastAsia="sr-Latn-CS"/>
        </w:rPr>
        <w:t xml:space="preserve"> </w:t>
      </w:r>
      <w:r w:rsidRPr="00041AA8">
        <w:rPr>
          <w:rStyle w:val="FontStyle46"/>
          <w:lang w:val="sr-Cyrl-CS" w:eastAsia="sr-Latn-CS"/>
        </w:rPr>
        <w:t>право</w:t>
      </w:r>
      <w:r w:rsidR="00955216" w:rsidRPr="00041AA8">
        <w:rPr>
          <w:rStyle w:val="FontStyle46"/>
          <w:lang w:val="sr-Cyrl-CS" w:eastAsia="sr-Latn-CS"/>
        </w:rPr>
        <w:t xml:space="preserve"> </w:t>
      </w:r>
      <w:r w:rsidRPr="00041AA8">
        <w:rPr>
          <w:rStyle w:val="FontStyle46"/>
          <w:lang w:val="sr-Cyrl-CS" w:eastAsia="sr-Latn-CS"/>
        </w:rPr>
        <w:t>сваког</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под</w:t>
      </w:r>
      <w:r w:rsidR="00955216" w:rsidRPr="00041AA8">
        <w:rPr>
          <w:rStyle w:val="FontStyle46"/>
          <w:lang w:val="sr-Cyrl-CS" w:eastAsia="sr-Latn-CS"/>
        </w:rPr>
        <w:t xml:space="preserve"> </w:t>
      </w:r>
      <w:r w:rsidRPr="00041AA8">
        <w:rPr>
          <w:rStyle w:val="FontStyle46"/>
          <w:lang w:val="sr-Cyrl-CS" w:eastAsia="sr-Latn-CS"/>
        </w:rPr>
        <w:t>једнаким</w:t>
      </w:r>
      <w:r w:rsidR="00955216" w:rsidRPr="00041AA8">
        <w:rPr>
          <w:rStyle w:val="FontStyle46"/>
          <w:lang w:val="sr-Cyrl-CS" w:eastAsia="sr-Latn-CS"/>
        </w:rPr>
        <w:t xml:space="preserve"> </w:t>
      </w:r>
      <w:r w:rsidRPr="00041AA8">
        <w:rPr>
          <w:rStyle w:val="FontStyle46"/>
          <w:lang w:val="sr-Cyrl-CS" w:eastAsia="sr-Latn-CS"/>
        </w:rPr>
        <w:t>увјетима</w:t>
      </w:r>
      <w:r w:rsidR="00955216" w:rsidRPr="00041AA8">
        <w:rPr>
          <w:rStyle w:val="FontStyle46"/>
          <w:lang w:val="sr-Cyrl-CS" w:eastAsia="sr-Latn-CS"/>
        </w:rPr>
        <w:t xml:space="preserve">. </w:t>
      </w:r>
      <w:r w:rsidRPr="00041AA8">
        <w:rPr>
          <w:rStyle w:val="FontStyle46"/>
          <w:lang w:val="sr-Cyrl-CS" w:eastAsia="sr-Latn-CS"/>
        </w:rPr>
        <w:t>Тешкоће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наилазе</w:t>
      </w:r>
      <w:r w:rsidR="00955216" w:rsidRPr="00041AA8">
        <w:rPr>
          <w:rStyle w:val="FontStyle46"/>
          <w:lang w:val="sr-Cyrl-CS" w:eastAsia="sr-Latn-CS"/>
        </w:rPr>
        <w:t xml:space="preserve"> </w:t>
      </w:r>
      <w:r w:rsidRPr="00041AA8">
        <w:rPr>
          <w:rStyle w:val="FontStyle46"/>
          <w:lang w:val="sr-Cyrl-CS" w:eastAsia="sr-Latn-CS"/>
        </w:rPr>
        <w:t>млади</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остваривању</w:t>
      </w:r>
      <w:r w:rsidR="00955216" w:rsidRPr="00041AA8">
        <w:rPr>
          <w:rStyle w:val="FontStyle46"/>
          <w:lang w:val="sr-Cyrl-CS" w:eastAsia="sr-Latn-CS"/>
        </w:rPr>
        <w:t xml:space="preserve"> </w:t>
      </w:r>
      <w:r w:rsidRPr="00041AA8">
        <w:rPr>
          <w:rStyle w:val="FontStyle46"/>
          <w:lang w:val="sr-Cyrl-CS" w:eastAsia="sr-Latn-CS"/>
        </w:rPr>
        <w:t>права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лоши</w:t>
      </w:r>
      <w:r w:rsidR="00955216" w:rsidRPr="00041AA8">
        <w:rPr>
          <w:rStyle w:val="FontStyle46"/>
          <w:lang w:val="sr-Cyrl-CS" w:eastAsia="sr-Latn-CS"/>
        </w:rPr>
        <w:t xml:space="preserve"> </w:t>
      </w:r>
      <w:r w:rsidRPr="00041AA8">
        <w:rPr>
          <w:rStyle w:val="FontStyle46"/>
          <w:lang w:val="sr-Cyrl-CS" w:eastAsia="sr-Latn-CS"/>
        </w:rPr>
        <w:t>просторни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материјални</w:t>
      </w:r>
      <w:r w:rsidR="00955216" w:rsidRPr="00041AA8">
        <w:rPr>
          <w:rStyle w:val="FontStyle46"/>
          <w:lang w:val="sr-Cyrl-CS" w:eastAsia="sr-Latn-CS"/>
        </w:rPr>
        <w:t xml:space="preserve"> </w:t>
      </w:r>
      <w:r w:rsidRPr="00041AA8">
        <w:rPr>
          <w:rStyle w:val="FontStyle46"/>
          <w:lang w:val="sr-Cyrl-CS" w:eastAsia="sr-Latn-CS"/>
        </w:rPr>
        <w:t>у</w:t>
      </w:r>
      <w:r w:rsidR="00062D21">
        <w:rPr>
          <w:rStyle w:val="FontStyle46"/>
          <w:lang w:val="sr-Cyrl-CS" w:eastAsia="sr-Latn-CS"/>
        </w:rPr>
        <w:t>слови</w:t>
      </w:r>
      <w:r w:rsidR="00955216" w:rsidRPr="00041AA8">
        <w:rPr>
          <w:rStyle w:val="FontStyle46"/>
          <w:lang w:val="sr-Cyrl-CS" w:eastAsia="sr-Latn-CS"/>
        </w:rPr>
        <w:t xml:space="preserve">, </w:t>
      </w:r>
      <w:r w:rsidRPr="00041AA8">
        <w:rPr>
          <w:rStyle w:val="FontStyle46"/>
          <w:lang w:val="sr-Cyrl-CS" w:eastAsia="sr-Latn-CS"/>
        </w:rPr>
        <w:t>неприступачна</w:t>
      </w:r>
      <w:r w:rsidR="00955216" w:rsidRPr="00041AA8">
        <w:rPr>
          <w:rStyle w:val="FontStyle46"/>
          <w:lang w:val="sr-Cyrl-CS" w:eastAsia="sr-Latn-CS"/>
        </w:rPr>
        <w:t xml:space="preserve"> </w:t>
      </w:r>
      <w:r w:rsidRPr="00041AA8">
        <w:rPr>
          <w:rStyle w:val="FontStyle46"/>
          <w:lang w:val="sr-Cyrl-CS" w:eastAsia="sr-Latn-CS"/>
        </w:rPr>
        <w:t>средства</w:t>
      </w:r>
      <w:r w:rsidR="00955216" w:rsidRPr="00041AA8">
        <w:rPr>
          <w:rStyle w:val="FontStyle46"/>
          <w:lang w:val="sr-Cyrl-CS" w:eastAsia="sr-Latn-CS"/>
        </w:rPr>
        <w:t xml:space="preserve"> </w:t>
      </w:r>
      <w:r w:rsidRPr="00041AA8">
        <w:rPr>
          <w:rStyle w:val="FontStyle46"/>
          <w:lang w:val="sr-Cyrl-CS" w:eastAsia="sr-Latn-CS"/>
        </w:rPr>
        <w:t>јавног</w:t>
      </w:r>
      <w:r w:rsidR="00955216" w:rsidRPr="00041AA8">
        <w:rPr>
          <w:rStyle w:val="FontStyle46"/>
          <w:lang w:val="sr-Cyrl-CS" w:eastAsia="sr-Latn-CS"/>
        </w:rPr>
        <w:t xml:space="preserve"> </w:t>
      </w:r>
      <w:r w:rsidRPr="00041AA8">
        <w:rPr>
          <w:rStyle w:val="FontStyle46"/>
          <w:lang w:val="sr-Cyrl-CS" w:eastAsia="sr-Latn-CS"/>
        </w:rPr>
        <w:t>транспорта</w:t>
      </w:r>
      <w:r w:rsidR="00955216" w:rsidRPr="00041AA8">
        <w:rPr>
          <w:rStyle w:val="FontStyle46"/>
          <w:lang w:val="sr-Cyrl-CS" w:eastAsia="sr-Latn-CS"/>
        </w:rPr>
        <w:t xml:space="preserve">, </w:t>
      </w:r>
      <w:r w:rsidRPr="00041AA8">
        <w:rPr>
          <w:rStyle w:val="FontStyle46"/>
          <w:lang w:val="sr-Cyrl-CS" w:eastAsia="sr-Latn-CS"/>
        </w:rPr>
        <w:t>архитектонско</w:t>
      </w:r>
      <w:r w:rsidR="00955216" w:rsidRPr="00041AA8">
        <w:rPr>
          <w:rStyle w:val="FontStyle46"/>
          <w:lang w:val="sr-Cyrl-CS" w:eastAsia="sr-Latn-CS"/>
        </w:rPr>
        <w:t>-</w:t>
      </w:r>
      <w:r w:rsidRPr="00041AA8">
        <w:rPr>
          <w:rStyle w:val="FontStyle46"/>
          <w:lang w:val="sr-Cyrl-CS" w:eastAsia="sr-Latn-CS"/>
        </w:rPr>
        <w:t>урбанистичке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информацијске</w:t>
      </w:r>
      <w:r w:rsidR="00955216" w:rsidRPr="00041AA8">
        <w:rPr>
          <w:rStyle w:val="FontStyle46"/>
          <w:lang w:val="sr-Cyrl-CS" w:eastAsia="sr-Latn-CS"/>
        </w:rPr>
        <w:t xml:space="preserve"> </w:t>
      </w:r>
      <w:r w:rsidRPr="00041AA8">
        <w:rPr>
          <w:rStyle w:val="FontStyle46"/>
          <w:lang w:val="sr-Cyrl-CS" w:eastAsia="sr-Latn-CS"/>
        </w:rPr>
        <w:t>баријере</w:t>
      </w:r>
      <w:r w:rsidR="00955216" w:rsidRPr="00041AA8">
        <w:rPr>
          <w:rStyle w:val="FontStyle46"/>
          <w:lang w:val="sr-Cyrl-CS" w:eastAsia="sr-Latn-CS"/>
        </w:rPr>
        <w:t xml:space="preserve">, </w:t>
      </w:r>
      <w:r w:rsidRPr="00041AA8">
        <w:rPr>
          <w:rStyle w:val="FontStyle46"/>
          <w:lang w:val="sr-Cyrl-CS" w:eastAsia="sr-Latn-CS"/>
        </w:rPr>
        <w:t>неуједначена</w:t>
      </w:r>
      <w:r w:rsidR="00955216" w:rsidRPr="00041AA8">
        <w:rPr>
          <w:rStyle w:val="FontStyle46"/>
          <w:lang w:val="sr-Cyrl-CS" w:eastAsia="sr-Latn-CS"/>
        </w:rPr>
        <w:t xml:space="preserve"> </w:t>
      </w:r>
      <w:r w:rsidRPr="00041AA8">
        <w:rPr>
          <w:rStyle w:val="FontStyle46"/>
          <w:lang w:val="sr-Cyrl-CS" w:eastAsia="sr-Latn-CS"/>
        </w:rPr>
        <w:t>распрострањеност</w:t>
      </w:r>
      <w:r w:rsidR="00955216" w:rsidRPr="00041AA8">
        <w:rPr>
          <w:rStyle w:val="FontStyle46"/>
          <w:lang w:val="sr-Cyrl-CS" w:eastAsia="sr-Latn-CS"/>
        </w:rPr>
        <w:t xml:space="preserve"> </w:t>
      </w:r>
      <w:r w:rsidRPr="00041AA8">
        <w:rPr>
          <w:rStyle w:val="FontStyle46"/>
          <w:lang w:val="sr-Cyrl-CS" w:eastAsia="sr-Latn-CS"/>
        </w:rPr>
        <w:t>мреже</w:t>
      </w:r>
      <w:r w:rsidR="00955216" w:rsidRPr="00041AA8">
        <w:rPr>
          <w:rStyle w:val="FontStyle46"/>
          <w:lang w:val="sr-Cyrl-CS" w:eastAsia="sr-Latn-CS"/>
        </w:rPr>
        <w:t xml:space="preserve"> </w:t>
      </w:r>
      <w:r w:rsidRPr="00041AA8">
        <w:rPr>
          <w:rStyle w:val="FontStyle46"/>
          <w:lang w:val="sr-Cyrl-CS" w:eastAsia="sr-Latn-CS"/>
        </w:rPr>
        <w:t>установа</w:t>
      </w:r>
      <w:r w:rsidR="00955216" w:rsidRPr="00041AA8">
        <w:rPr>
          <w:rStyle w:val="FontStyle46"/>
          <w:lang w:val="sr-Cyrl-CS" w:eastAsia="sr-Latn-CS"/>
        </w:rPr>
        <w:t xml:space="preserve">, </w:t>
      </w:r>
      <w:r w:rsidRPr="00041AA8">
        <w:rPr>
          <w:rStyle w:val="FontStyle46"/>
          <w:lang w:val="sr-Cyrl-CS" w:eastAsia="sr-Latn-CS"/>
        </w:rPr>
        <w:t>недовољно</w:t>
      </w:r>
      <w:r w:rsidR="00955216" w:rsidRPr="00041AA8">
        <w:rPr>
          <w:rStyle w:val="FontStyle46"/>
          <w:lang w:val="sr-Cyrl-CS" w:eastAsia="sr-Latn-CS"/>
        </w:rPr>
        <w:t xml:space="preserve"> </w:t>
      </w:r>
      <w:r w:rsidRPr="00041AA8">
        <w:rPr>
          <w:rStyle w:val="FontStyle46"/>
          <w:lang w:val="sr-Cyrl-CS" w:eastAsia="sr-Latn-CS"/>
        </w:rPr>
        <w:t>оспособљен</w:t>
      </w:r>
      <w:r w:rsidR="00955216" w:rsidRPr="00041AA8">
        <w:rPr>
          <w:rStyle w:val="FontStyle46"/>
          <w:lang w:val="sr-Cyrl-CS" w:eastAsia="sr-Latn-CS"/>
        </w:rPr>
        <w:t xml:space="preserve"> </w:t>
      </w:r>
      <w:r w:rsidRPr="00041AA8">
        <w:rPr>
          <w:rStyle w:val="FontStyle46"/>
          <w:lang w:val="sr-Cyrl-CS" w:eastAsia="sr-Latn-CS"/>
        </w:rPr>
        <w:t>стручни</w:t>
      </w:r>
      <w:r w:rsidR="00955216" w:rsidRPr="00041AA8">
        <w:rPr>
          <w:rStyle w:val="FontStyle46"/>
          <w:lang w:val="sr-Cyrl-CS" w:eastAsia="sr-Latn-CS"/>
        </w:rPr>
        <w:t xml:space="preserve"> </w:t>
      </w:r>
      <w:r w:rsidRPr="00041AA8">
        <w:rPr>
          <w:rStyle w:val="FontStyle46"/>
          <w:lang w:val="sr-Cyrl-CS" w:eastAsia="sr-Latn-CS"/>
        </w:rPr>
        <w:t>кадар</w:t>
      </w:r>
      <w:r w:rsidR="00955216" w:rsidRPr="00041AA8">
        <w:rPr>
          <w:rStyle w:val="FontStyle46"/>
          <w:lang w:val="sr-Cyrl-CS" w:eastAsia="sr-Latn-CS"/>
        </w:rPr>
        <w:t xml:space="preserve">, </w:t>
      </w:r>
      <w:r w:rsidRPr="00041AA8">
        <w:rPr>
          <w:rStyle w:val="FontStyle46"/>
          <w:lang w:val="sr-Cyrl-CS" w:eastAsia="sr-Latn-CS"/>
        </w:rPr>
        <w:t>предрасуде</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неприлагођени</w:t>
      </w:r>
      <w:r w:rsidR="00955216" w:rsidRPr="00041AA8">
        <w:rPr>
          <w:rStyle w:val="FontStyle46"/>
          <w:lang w:val="sr-Cyrl-CS" w:eastAsia="sr-Latn-CS"/>
        </w:rPr>
        <w:t xml:space="preserve"> </w:t>
      </w:r>
      <w:r w:rsidRPr="00041AA8">
        <w:rPr>
          <w:rStyle w:val="FontStyle46"/>
          <w:lang w:val="sr-Cyrl-CS" w:eastAsia="sr-Latn-CS"/>
        </w:rPr>
        <w:t>уџбеници</w:t>
      </w:r>
      <w:r w:rsidR="00955216" w:rsidRPr="00041AA8">
        <w:rPr>
          <w:rStyle w:val="FontStyle46"/>
          <w:lang w:val="sr-Cyrl-CS" w:eastAsia="sr-Latn-CS"/>
        </w:rPr>
        <w:t xml:space="preserve">, </w:t>
      </w:r>
      <w:r w:rsidRPr="00041AA8">
        <w:rPr>
          <w:rStyle w:val="FontStyle46"/>
          <w:lang w:val="sr-Cyrl-CS" w:eastAsia="sr-Latn-CS"/>
        </w:rPr>
        <w:t>литература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помагала</w:t>
      </w:r>
      <w:r w:rsidR="00955216" w:rsidRPr="00041AA8">
        <w:rPr>
          <w:rStyle w:val="FontStyle46"/>
          <w:lang w:val="sr-Cyrl-CS" w:eastAsia="sr-Latn-CS"/>
        </w:rPr>
        <w:t xml:space="preserve">. </w:t>
      </w:r>
      <w:r w:rsidRPr="00041AA8">
        <w:rPr>
          <w:rStyle w:val="FontStyle46"/>
          <w:lang w:val="sr-Cyrl-CS" w:eastAsia="sr-Latn-CS"/>
        </w:rPr>
        <w:t>Неприступачно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неодговарајуће</w:t>
      </w:r>
      <w:r w:rsidR="00955216" w:rsidRPr="00041AA8">
        <w:rPr>
          <w:rStyle w:val="FontStyle46"/>
          <w:lang w:val="sr-Cyrl-CS" w:eastAsia="sr-Latn-CS"/>
        </w:rPr>
        <w:t xml:space="preserve"> </w:t>
      </w:r>
      <w:r w:rsidRPr="00041AA8">
        <w:rPr>
          <w:rStyle w:val="FontStyle46"/>
          <w:lang w:val="sr-Cyrl-CS" w:eastAsia="sr-Latn-CS"/>
        </w:rPr>
        <w:t>образовање</w:t>
      </w:r>
      <w:r w:rsidR="00955216" w:rsidRPr="00041AA8">
        <w:rPr>
          <w:rStyle w:val="FontStyle46"/>
          <w:lang w:val="sr-Cyrl-CS" w:eastAsia="sr-Latn-CS"/>
        </w:rPr>
        <w:t xml:space="preserve"> </w:t>
      </w:r>
      <w:r w:rsidRPr="00041AA8">
        <w:rPr>
          <w:rStyle w:val="FontStyle46"/>
          <w:lang w:val="sr-Cyrl-CS" w:eastAsia="sr-Latn-CS"/>
        </w:rPr>
        <w:t>искључује</w:t>
      </w:r>
      <w:r w:rsidR="00955216" w:rsidRPr="00041AA8">
        <w:rPr>
          <w:rStyle w:val="FontStyle46"/>
          <w:lang w:val="sr-Cyrl-CS" w:eastAsia="sr-Latn-CS"/>
        </w:rPr>
        <w:t xml:space="preserve"> </w:t>
      </w:r>
      <w:r w:rsidRPr="00041AA8">
        <w:rPr>
          <w:rStyle w:val="FontStyle46"/>
          <w:lang w:val="sr-Cyrl-CS" w:eastAsia="sr-Latn-CS"/>
        </w:rPr>
        <w:t>већину</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чиме</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њихов</w:t>
      </w:r>
      <w:r w:rsidR="00955216" w:rsidRPr="00041AA8">
        <w:rPr>
          <w:rStyle w:val="FontStyle46"/>
          <w:lang w:val="sr-Cyrl-CS" w:eastAsia="sr-Latn-CS"/>
        </w:rPr>
        <w:t xml:space="preserve"> </w:t>
      </w:r>
      <w:r w:rsidRPr="00041AA8">
        <w:rPr>
          <w:rStyle w:val="FontStyle46"/>
          <w:lang w:val="sr-Cyrl-CS" w:eastAsia="sr-Latn-CS"/>
        </w:rPr>
        <w:t>развој</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оспособљавање</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живот</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рад</w:t>
      </w:r>
      <w:r w:rsidR="00955216" w:rsidRPr="00041AA8">
        <w:rPr>
          <w:rStyle w:val="FontStyle46"/>
          <w:lang w:val="sr-Cyrl-CS" w:eastAsia="sr-Latn-CS"/>
        </w:rPr>
        <w:t xml:space="preserve"> </w:t>
      </w:r>
      <w:r w:rsidRPr="00041AA8">
        <w:rPr>
          <w:rStyle w:val="FontStyle46"/>
          <w:lang w:val="sr-Cyrl-CS" w:eastAsia="sr-Latn-CS"/>
        </w:rPr>
        <w:t>умањени</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онемогућени</w:t>
      </w:r>
      <w:r w:rsidR="00955216" w:rsidRPr="00041AA8">
        <w:rPr>
          <w:rStyle w:val="FontStyle46"/>
          <w:lang w:val="sr-Cyrl-CS" w:eastAsia="sr-Latn-CS"/>
        </w:rPr>
        <w:t>.</w:t>
      </w:r>
    </w:p>
    <w:p w:rsidR="00955216" w:rsidRPr="00041AA8" w:rsidRDefault="00041AA8" w:rsidP="005A317A">
      <w:pPr>
        <w:pStyle w:val="Heading2"/>
        <w:rPr>
          <w:rStyle w:val="FontStyle44"/>
          <w:color w:val="6E6E6E"/>
          <w:lang w:val="sr-Cyrl-CS" w:eastAsia="en-US"/>
        </w:rPr>
      </w:pPr>
      <w:bookmarkStart w:id="41" w:name="_Toc386107756"/>
      <w:r w:rsidRPr="00041AA8">
        <w:rPr>
          <w:rStyle w:val="FontStyle44"/>
          <w:color w:val="6E6E6E"/>
          <w:lang w:val="sr-Cyrl-CS" w:eastAsia="en-US"/>
        </w:rPr>
        <w:t>Ставови</w:t>
      </w:r>
      <w:r w:rsidR="00955216" w:rsidRPr="00041AA8">
        <w:rPr>
          <w:rStyle w:val="FontStyle44"/>
          <w:color w:val="6E6E6E"/>
          <w:lang w:val="sr-Cyrl-CS" w:eastAsia="en-US"/>
        </w:rPr>
        <w:t xml:space="preserve">, </w:t>
      </w:r>
      <w:r w:rsidRPr="00041AA8">
        <w:rPr>
          <w:rStyle w:val="FontStyle44"/>
          <w:color w:val="6E6E6E"/>
          <w:lang w:val="sr-Cyrl-CS" w:eastAsia="en-US"/>
        </w:rPr>
        <w:t>предрасуде</w:t>
      </w:r>
      <w:r w:rsidR="00955216" w:rsidRPr="00041AA8">
        <w:rPr>
          <w:rStyle w:val="FontStyle44"/>
          <w:color w:val="6E6E6E"/>
          <w:lang w:val="sr-Cyrl-CS" w:eastAsia="en-US"/>
        </w:rPr>
        <w:t xml:space="preserve"> </w:t>
      </w:r>
      <w:r w:rsidRPr="00041AA8">
        <w:rPr>
          <w:rStyle w:val="FontStyle44"/>
          <w:color w:val="6E6E6E"/>
          <w:lang w:val="sr-Cyrl-CS" w:eastAsia="en-US"/>
        </w:rPr>
        <w:t>и</w:t>
      </w:r>
      <w:r w:rsidR="00955216" w:rsidRPr="00041AA8">
        <w:rPr>
          <w:rStyle w:val="FontStyle44"/>
          <w:color w:val="6E6E6E"/>
          <w:lang w:val="sr-Cyrl-CS" w:eastAsia="en-US"/>
        </w:rPr>
        <w:t xml:space="preserve"> </w:t>
      </w:r>
      <w:r w:rsidRPr="00041AA8">
        <w:rPr>
          <w:rStyle w:val="FontStyle44"/>
          <w:color w:val="6E6E6E"/>
          <w:lang w:val="sr-Cyrl-CS" w:eastAsia="en-US"/>
        </w:rPr>
        <w:t>стереотипи</w:t>
      </w:r>
      <w:r w:rsidR="00955216" w:rsidRPr="00041AA8">
        <w:rPr>
          <w:rStyle w:val="FontStyle44"/>
          <w:color w:val="6E6E6E"/>
          <w:lang w:val="sr-Cyrl-CS" w:eastAsia="en-US"/>
        </w:rPr>
        <w:t xml:space="preserve"> </w:t>
      </w:r>
      <w:r w:rsidRPr="00041AA8">
        <w:rPr>
          <w:rStyle w:val="FontStyle44"/>
          <w:color w:val="6E6E6E"/>
          <w:lang w:val="sr-Cyrl-CS" w:eastAsia="en-US"/>
        </w:rPr>
        <w:t>према</w:t>
      </w:r>
      <w:r w:rsidR="00955216" w:rsidRPr="00041AA8">
        <w:rPr>
          <w:rStyle w:val="FontStyle44"/>
          <w:color w:val="6E6E6E"/>
          <w:lang w:val="sr-Cyrl-CS" w:eastAsia="en-US"/>
        </w:rPr>
        <w:t xml:space="preserve"> </w:t>
      </w:r>
      <w:r w:rsidRPr="00041AA8">
        <w:rPr>
          <w:rStyle w:val="FontStyle44"/>
          <w:color w:val="6E6E6E"/>
          <w:lang w:val="sr-Cyrl-CS" w:eastAsia="en-US"/>
        </w:rPr>
        <w:t>особама</w:t>
      </w:r>
      <w:r w:rsidR="00955216" w:rsidRPr="00041AA8">
        <w:rPr>
          <w:rStyle w:val="FontStyle44"/>
          <w:color w:val="6E6E6E"/>
          <w:lang w:val="sr-Cyrl-CS" w:eastAsia="en-US"/>
        </w:rPr>
        <w:t xml:space="preserve"> </w:t>
      </w:r>
      <w:r w:rsidRPr="00041AA8">
        <w:rPr>
          <w:rStyle w:val="FontStyle44"/>
          <w:color w:val="6E6E6E"/>
          <w:lang w:val="sr-Cyrl-CS" w:eastAsia="en-US"/>
        </w:rPr>
        <w:t>са</w:t>
      </w:r>
      <w:r w:rsidR="00955216" w:rsidRPr="00041AA8">
        <w:rPr>
          <w:rStyle w:val="FontStyle44"/>
          <w:color w:val="6E6E6E"/>
          <w:lang w:val="sr-Cyrl-CS" w:eastAsia="en-US"/>
        </w:rPr>
        <w:t xml:space="preserve"> </w:t>
      </w:r>
      <w:r w:rsidRPr="00041AA8">
        <w:rPr>
          <w:rStyle w:val="FontStyle44"/>
          <w:color w:val="6E6E6E"/>
          <w:lang w:val="sr-Cyrl-CS" w:eastAsia="en-US"/>
        </w:rPr>
        <w:t>инвалидитетом</w:t>
      </w:r>
      <w:bookmarkEnd w:id="41"/>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Резултати</w:t>
      </w:r>
      <w:r w:rsidR="00955216" w:rsidRPr="00041AA8">
        <w:rPr>
          <w:rStyle w:val="FontStyle46"/>
          <w:lang w:val="sr-Cyrl-CS" w:eastAsia="en-US"/>
        </w:rPr>
        <w:t xml:space="preserve"> </w:t>
      </w:r>
      <w:r w:rsidRPr="00041AA8">
        <w:rPr>
          <w:rStyle w:val="FontStyle46"/>
          <w:lang w:val="sr-Cyrl-CS" w:eastAsia="en-US"/>
        </w:rPr>
        <w:t>бројних</w:t>
      </w:r>
      <w:r w:rsidR="00955216" w:rsidRPr="00041AA8">
        <w:rPr>
          <w:rStyle w:val="FontStyle46"/>
          <w:lang w:val="sr-Cyrl-CS" w:eastAsia="en-US"/>
        </w:rPr>
        <w:t xml:space="preserve"> </w:t>
      </w:r>
      <w:r w:rsidRPr="00041AA8">
        <w:rPr>
          <w:rStyle w:val="FontStyle46"/>
          <w:lang w:val="sr-Cyrl-CS" w:eastAsia="en-US"/>
        </w:rPr>
        <w:t>истраживања</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ставовима</w:t>
      </w:r>
      <w:r w:rsidR="00955216" w:rsidRPr="00041AA8">
        <w:rPr>
          <w:rStyle w:val="FontStyle46"/>
          <w:lang w:val="sr-Cyrl-CS" w:eastAsia="en-US"/>
        </w:rPr>
        <w:t xml:space="preserve">, </w:t>
      </w:r>
      <w:r w:rsidRPr="00041AA8">
        <w:rPr>
          <w:rStyle w:val="FontStyle46"/>
          <w:lang w:val="sr-Cyrl-CS" w:eastAsia="en-US"/>
        </w:rPr>
        <w:t>предрасудама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стеротипима</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без</w:t>
      </w:r>
      <w:r w:rsidR="00955216" w:rsidRPr="00041AA8">
        <w:rPr>
          <w:rStyle w:val="FontStyle46"/>
          <w:lang w:val="sr-Cyrl-CS" w:eastAsia="en-US"/>
        </w:rPr>
        <w:t xml:space="preserve"> </w:t>
      </w:r>
      <w:r w:rsidRPr="00041AA8">
        <w:rPr>
          <w:rStyle w:val="FontStyle46"/>
          <w:lang w:val="sr-Cyrl-CS" w:eastAsia="en-US"/>
        </w:rPr>
        <w:t>инвалидитета</w:t>
      </w:r>
      <w:r w:rsidR="00955216" w:rsidRPr="00041AA8">
        <w:rPr>
          <w:rStyle w:val="FontStyle46"/>
          <w:lang w:val="sr-Cyrl-CS" w:eastAsia="en-US"/>
        </w:rPr>
        <w:t xml:space="preserve"> </w:t>
      </w:r>
      <w:r w:rsidRPr="00041AA8">
        <w:rPr>
          <w:rStyle w:val="FontStyle46"/>
          <w:lang w:val="sr-Cyrl-CS" w:eastAsia="en-US"/>
        </w:rPr>
        <w:t>према</w:t>
      </w:r>
      <w:r w:rsidR="00955216" w:rsidRPr="00041AA8">
        <w:rPr>
          <w:rStyle w:val="FontStyle46"/>
          <w:lang w:val="sr-Cyrl-CS" w:eastAsia="en-US"/>
        </w:rPr>
        <w:t xml:space="preserve"> </w:t>
      </w:r>
      <w:r w:rsidRPr="00041AA8">
        <w:rPr>
          <w:rStyle w:val="FontStyle46"/>
          <w:lang w:val="sr-Cyrl-CS" w:eastAsia="en-US"/>
        </w:rPr>
        <w:t>особама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обратно</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различити</w:t>
      </w:r>
      <w:r w:rsidR="00955216" w:rsidRPr="00041AA8">
        <w:rPr>
          <w:rStyle w:val="FontStyle46"/>
          <w:lang w:val="sr-Cyrl-CS" w:eastAsia="en-US"/>
        </w:rPr>
        <w:t xml:space="preserve">, </w:t>
      </w:r>
      <w:r w:rsidRPr="00041AA8">
        <w:rPr>
          <w:rStyle w:val="FontStyle46"/>
          <w:lang w:val="sr-Cyrl-CS" w:eastAsia="en-US"/>
        </w:rPr>
        <w:t>али</w:t>
      </w:r>
      <w:r w:rsidR="00955216" w:rsidRPr="00041AA8">
        <w:rPr>
          <w:rStyle w:val="FontStyle46"/>
          <w:lang w:val="sr-Cyrl-CS" w:eastAsia="en-US"/>
        </w:rPr>
        <w:t xml:space="preserve"> </w:t>
      </w:r>
      <w:r w:rsidRPr="00041AA8">
        <w:rPr>
          <w:rStyle w:val="FontStyle46"/>
          <w:lang w:val="sr-Cyrl-CS" w:eastAsia="en-US"/>
        </w:rPr>
        <w:t>већина</w:t>
      </w:r>
      <w:r w:rsidR="00955216" w:rsidRPr="00041AA8">
        <w:rPr>
          <w:rStyle w:val="FontStyle46"/>
          <w:lang w:val="sr-Cyrl-CS" w:eastAsia="en-US"/>
        </w:rPr>
        <w:t xml:space="preserve"> </w:t>
      </w:r>
      <w:r w:rsidRPr="00041AA8">
        <w:rPr>
          <w:rStyle w:val="FontStyle46"/>
          <w:lang w:val="sr-Cyrl-CS" w:eastAsia="en-US"/>
        </w:rPr>
        <w:t>њих</w:t>
      </w:r>
      <w:r w:rsidR="00955216" w:rsidRPr="00041AA8">
        <w:rPr>
          <w:rStyle w:val="FontStyle46"/>
          <w:lang w:val="sr-Cyrl-CS" w:eastAsia="en-US"/>
        </w:rPr>
        <w:t xml:space="preserve"> </w:t>
      </w:r>
      <w:r w:rsidRPr="00041AA8">
        <w:rPr>
          <w:rStyle w:val="FontStyle46"/>
          <w:lang w:val="sr-Cyrl-CS" w:eastAsia="en-US"/>
        </w:rPr>
        <w:t>указују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ставови</w:t>
      </w:r>
      <w:r w:rsidR="00955216" w:rsidRPr="00041AA8">
        <w:rPr>
          <w:rStyle w:val="FontStyle46"/>
          <w:lang w:val="sr-Cyrl-CS" w:eastAsia="en-US"/>
        </w:rPr>
        <w:t xml:space="preserve">, </w:t>
      </w:r>
      <w:r w:rsidRPr="00041AA8">
        <w:rPr>
          <w:rStyle w:val="FontStyle46"/>
          <w:lang w:val="sr-Cyrl-CS" w:eastAsia="en-US"/>
        </w:rPr>
        <w:t>предрасуде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стереотипи</w:t>
      </w:r>
      <w:r w:rsidR="00955216" w:rsidRPr="00041AA8">
        <w:rPr>
          <w:rStyle w:val="FontStyle46"/>
          <w:lang w:val="sr-Cyrl-CS" w:eastAsia="en-US"/>
        </w:rPr>
        <w:t xml:space="preserve"> </w:t>
      </w:r>
      <w:r w:rsidRPr="00041AA8">
        <w:rPr>
          <w:rStyle w:val="FontStyle46"/>
          <w:lang w:val="sr-Cyrl-CS" w:eastAsia="en-US"/>
        </w:rPr>
        <w:t>углавном</w:t>
      </w:r>
      <w:r w:rsidR="00955216" w:rsidRPr="00041AA8">
        <w:rPr>
          <w:rStyle w:val="FontStyle46"/>
          <w:lang w:val="sr-Cyrl-CS" w:eastAsia="en-US"/>
        </w:rPr>
        <w:t xml:space="preserve"> </w:t>
      </w:r>
      <w:r w:rsidRPr="00041AA8">
        <w:rPr>
          <w:rStyle w:val="FontStyle46"/>
          <w:lang w:val="sr-Cyrl-CS" w:eastAsia="en-US"/>
        </w:rPr>
        <w:t>резултат</w:t>
      </w:r>
      <w:r w:rsidR="00955216" w:rsidRPr="00041AA8">
        <w:rPr>
          <w:rStyle w:val="FontStyle46"/>
          <w:lang w:val="sr-Cyrl-CS" w:eastAsia="en-US"/>
        </w:rPr>
        <w:t xml:space="preserve"> </w:t>
      </w:r>
      <w:r w:rsidRPr="00041AA8">
        <w:rPr>
          <w:rStyle w:val="FontStyle46"/>
          <w:lang w:val="sr-Cyrl-CS" w:eastAsia="en-US"/>
        </w:rPr>
        <w:t>међусобног</w:t>
      </w:r>
      <w:r w:rsidR="00955216" w:rsidRPr="00041AA8">
        <w:rPr>
          <w:rStyle w:val="FontStyle46"/>
          <w:lang w:val="sr-Cyrl-CS" w:eastAsia="en-US"/>
        </w:rPr>
        <w:t xml:space="preserve"> </w:t>
      </w:r>
      <w:r w:rsidRPr="00041AA8">
        <w:rPr>
          <w:rStyle w:val="FontStyle46"/>
          <w:lang w:val="sr-Cyrl-CS" w:eastAsia="en-US"/>
        </w:rPr>
        <w:t>непознавања</w:t>
      </w:r>
      <w:r w:rsidR="00955216" w:rsidRPr="00041AA8">
        <w:rPr>
          <w:rStyle w:val="FontStyle46"/>
          <w:lang w:val="sr-Cyrl-CS" w:eastAsia="en-US"/>
        </w:rPr>
        <w:t xml:space="preserve"> (</w:t>
      </w:r>
      <w:r w:rsidRPr="00041AA8">
        <w:rPr>
          <w:rStyle w:val="FontStyle46"/>
          <w:lang w:val="sr-Cyrl-CS" w:eastAsia="en-US"/>
        </w:rPr>
        <w:t>недовољног</w:t>
      </w:r>
      <w:r w:rsidR="00955216" w:rsidRPr="00041AA8">
        <w:rPr>
          <w:rStyle w:val="FontStyle46"/>
          <w:lang w:val="sr-Cyrl-CS" w:eastAsia="en-US"/>
        </w:rPr>
        <w:t xml:space="preserve"> </w:t>
      </w:r>
      <w:r w:rsidRPr="00041AA8">
        <w:rPr>
          <w:rStyle w:val="FontStyle46"/>
          <w:lang w:val="sr-Cyrl-CS" w:eastAsia="en-US"/>
        </w:rPr>
        <w:t>броја</w:t>
      </w:r>
      <w:r w:rsidR="00955216" w:rsidRPr="00041AA8">
        <w:rPr>
          <w:rStyle w:val="FontStyle46"/>
          <w:lang w:val="sr-Cyrl-CS" w:eastAsia="en-US"/>
        </w:rPr>
        <w:t xml:space="preserve"> </w:t>
      </w:r>
      <w:r w:rsidRPr="00041AA8">
        <w:rPr>
          <w:rStyle w:val="FontStyle46"/>
          <w:lang w:val="sr-Cyrl-CS" w:eastAsia="en-US"/>
        </w:rPr>
        <w:t>контаката</w:t>
      </w:r>
      <w:r w:rsidR="00955216" w:rsidRPr="00041AA8">
        <w:rPr>
          <w:rStyle w:val="FontStyle46"/>
          <w:lang w:val="sr-Cyrl-CS" w:eastAsia="en-US"/>
        </w:rPr>
        <w:t xml:space="preserve">), </w:t>
      </w:r>
      <w:r w:rsidRPr="00041AA8">
        <w:rPr>
          <w:rStyle w:val="FontStyle46"/>
          <w:lang w:val="sr-Cyrl-CS" w:eastAsia="en-US"/>
        </w:rPr>
        <w:t>страха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претходних</w:t>
      </w:r>
      <w:r w:rsidR="00955216" w:rsidRPr="00041AA8">
        <w:rPr>
          <w:rStyle w:val="FontStyle46"/>
          <w:lang w:val="sr-Cyrl-CS" w:eastAsia="en-US"/>
        </w:rPr>
        <w:t xml:space="preserve">, </w:t>
      </w:r>
      <w:r w:rsidRPr="00041AA8">
        <w:rPr>
          <w:rStyle w:val="FontStyle46"/>
          <w:lang w:val="sr-Cyrl-CS" w:eastAsia="en-US"/>
        </w:rPr>
        <w:t>непосредних</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посредних</w:t>
      </w:r>
      <w:r w:rsidR="00955216" w:rsidRPr="00041AA8">
        <w:rPr>
          <w:rStyle w:val="FontStyle46"/>
          <w:lang w:val="sr-Cyrl-CS" w:eastAsia="en-US"/>
        </w:rPr>
        <w:t xml:space="preserve">, </w:t>
      </w:r>
      <w:r w:rsidRPr="00041AA8">
        <w:rPr>
          <w:rStyle w:val="FontStyle46"/>
          <w:lang w:val="sr-Cyrl-CS" w:eastAsia="en-US"/>
        </w:rPr>
        <w:t>искустава</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обзиром</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свака</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јединствена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својим</w:t>
      </w:r>
      <w:r w:rsidR="00955216" w:rsidRPr="00041AA8">
        <w:rPr>
          <w:rStyle w:val="FontStyle46"/>
          <w:lang w:val="sr-Cyrl-CS" w:eastAsia="en-US"/>
        </w:rPr>
        <w:t xml:space="preserve"> </w:t>
      </w:r>
      <w:r w:rsidRPr="00041AA8">
        <w:rPr>
          <w:rStyle w:val="FontStyle46"/>
          <w:lang w:val="sr-Cyrl-CS" w:eastAsia="en-US"/>
        </w:rPr>
        <w:t>карактеристикама</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постоји</w:t>
      </w:r>
      <w:r w:rsidR="00955216" w:rsidRPr="00041AA8">
        <w:rPr>
          <w:rStyle w:val="FontStyle46"/>
          <w:lang w:val="sr-Cyrl-CS" w:eastAsia="en-US"/>
        </w:rPr>
        <w:t xml:space="preserve"> </w:t>
      </w:r>
      <w:r w:rsidRPr="00041AA8">
        <w:rPr>
          <w:rStyle w:val="FontStyle46"/>
          <w:lang w:val="sr-Cyrl-CS" w:eastAsia="en-US"/>
        </w:rPr>
        <w:t>једнообразна</w:t>
      </w:r>
      <w:r w:rsidR="00955216" w:rsidRPr="00041AA8">
        <w:rPr>
          <w:rStyle w:val="FontStyle46"/>
          <w:lang w:val="sr-Cyrl-CS" w:eastAsia="en-US"/>
        </w:rPr>
        <w:t xml:space="preserve"> </w:t>
      </w:r>
      <w:r w:rsidRPr="00041AA8">
        <w:rPr>
          <w:rStyle w:val="FontStyle46"/>
          <w:lang w:val="sr-Cyrl-CS" w:eastAsia="en-US"/>
        </w:rPr>
        <w:t>формула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успјешну</w:t>
      </w:r>
      <w:r w:rsidR="00955216" w:rsidRPr="00041AA8">
        <w:rPr>
          <w:rStyle w:val="FontStyle46"/>
          <w:lang w:val="sr-Cyrl-CS" w:eastAsia="en-US"/>
        </w:rPr>
        <w:t xml:space="preserve"> </w:t>
      </w:r>
      <w:r w:rsidRPr="00041AA8">
        <w:rPr>
          <w:rStyle w:val="FontStyle46"/>
          <w:lang w:val="sr-Cyrl-CS" w:eastAsia="en-US"/>
        </w:rPr>
        <w:t>комуникацију</w:t>
      </w:r>
      <w:r w:rsidR="00955216" w:rsidRPr="00041AA8">
        <w:rPr>
          <w:rStyle w:val="FontStyle46"/>
          <w:lang w:val="sr-Cyrl-CS" w:eastAsia="en-US"/>
        </w:rPr>
        <w:t xml:space="preserve">. </w:t>
      </w:r>
      <w:r w:rsidRPr="00041AA8">
        <w:rPr>
          <w:rStyle w:val="FontStyle46"/>
          <w:lang w:val="sr-Cyrl-CS" w:eastAsia="en-US"/>
        </w:rPr>
        <w:t>Међутим</w:t>
      </w:r>
      <w:r w:rsidR="00955216" w:rsidRPr="00041AA8">
        <w:rPr>
          <w:rStyle w:val="FontStyle46"/>
          <w:lang w:val="sr-Cyrl-CS" w:eastAsia="en-US"/>
        </w:rPr>
        <w:t xml:space="preserve">, </w:t>
      </w:r>
      <w:r w:rsidRPr="00041AA8">
        <w:rPr>
          <w:rStyle w:val="FontStyle46"/>
          <w:lang w:val="sr-Cyrl-CS" w:eastAsia="en-US"/>
        </w:rPr>
        <w:t>оно</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помоћи</w:t>
      </w:r>
      <w:r w:rsidR="00955216" w:rsidRPr="00041AA8">
        <w:rPr>
          <w:rStyle w:val="FontStyle46"/>
          <w:lang w:val="sr-Cyrl-CS" w:eastAsia="en-US"/>
        </w:rPr>
        <w:t xml:space="preserve"> </w:t>
      </w:r>
      <w:r w:rsidRPr="00041AA8">
        <w:rPr>
          <w:rStyle w:val="FontStyle46"/>
          <w:lang w:val="sr-Cyrl-CS" w:eastAsia="en-US"/>
        </w:rPr>
        <w:t>приликом</w:t>
      </w:r>
      <w:r w:rsidR="00955216" w:rsidRPr="00041AA8">
        <w:rPr>
          <w:rStyle w:val="FontStyle46"/>
          <w:lang w:val="sr-Cyrl-CS" w:eastAsia="en-US"/>
        </w:rPr>
        <w:t xml:space="preserve"> </w:t>
      </w:r>
      <w:r w:rsidRPr="00041AA8">
        <w:rPr>
          <w:rStyle w:val="FontStyle46"/>
          <w:lang w:val="sr-Cyrl-CS" w:eastAsia="en-US"/>
        </w:rPr>
        <w:t>успостављања</w:t>
      </w:r>
      <w:r w:rsidR="00955216" w:rsidRPr="00041AA8">
        <w:rPr>
          <w:rStyle w:val="FontStyle46"/>
          <w:lang w:val="sr-Cyrl-CS" w:eastAsia="en-US"/>
        </w:rPr>
        <w:t xml:space="preserve"> </w:t>
      </w:r>
      <w:r w:rsidRPr="00041AA8">
        <w:rPr>
          <w:rStyle w:val="FontStyle46"/>
          <w:lang w:val="sr-Cyrl-CS" w:eastAsia="en-US"/>
        </w:rPr>
        <w:t>успјешног</w:t>
      </w:r>
      <w:r w:rsidR="00955216" w:rsidRPr="00041AA8">
        <w:rPr>
          <w:rStyle w:val="FontStyle46"/>
          <w:lang w:val="sr-Cyrl-CS" w:eastAsia="en-US"/>
        </w:rPr>
        <w:t xml:space="preserve"> </w:t>
      </w:r>
      <w:r w:rsidRPr="00041AA8">
        <w:rPr>
          <w:rStyle w:val="FontStyle46"/>
          <w:lang w:val="sr-Cyrl-CS" w:eastAsia="en-US"/>
        </w:rPr>
        <w:t>односа</w:t>
      </w:r>
      <w:r w:rsidR="00955216" w:rsidRPr="00041AA8">
        <w:rPr>
          <w:rStyle w:val="FontStyle46"/>
          <w:lang w:val="sr-Cyrl-CS" w:eastAsia="en-US"/>
        </w:rPr>
        <w:t xml:space="preserve"> </w:t>
      </w:r>
      <w:r w:rsidRPr="00041AA8">
        <w:rPr>
          <w:rStyle w:val="FontStyle46"/>
          <w:lang w:val="sr-Cyrl-CS" w:eastAsia="en-US"/>
        </w:rPr>
        <w:t>између</w:t>
      </w:r>
      <w:r w:rsidR="00955216" w:rsidRPr="00041AA8">
        <w:rPr>
          <w:rStyle w:val="FontStyle46"/>
          <w:lang w:val="sr-Cyrl-CS" w:eastAsia="en-US"/>
        </w:rPr>
        <w:t xml:space="preserve"> </w:t>
      </w:r>
      <w:r w:rsidRPr="00041AA8">
        <w:rPr>
          <w:rStyle w:val="FontStyle46"/>
          <w:lang w:val="sr-Cyrl-CS" w:eastAsia="en-US"/>
        </w:rPr>
        <w:t>субјеката</w:t>
      </w:r>
      <w:r w:rsidR="00955216" w:rsidRPr="00041AA8">
        <w:rPr>
          <w:rStyle w:val="FontStyle46"/>
          <w:lang w:val="sr-Cyrl-CS" w:eastAsia="en-US"/>
        </w:rPr>
        <w:t xml:space="preserve"> </w:t>
      </w:r>
      <w:r w:rsidRPr="00041AA8">
        <w:rPr>
          <w:rStyle w:val="FontStyle46"/>
          <w:lang w:val="sr-Cyrl-CS" w:eastAsia="en-US"/>
        </w:rPr>
        <w:t>сигурно</w:t>
      </w:r>
      <w:r w:rsidR="00955216" w:rsidRPr="00041AA8">
        <w:rPr>
          <w:rStyle w:val="FontStyle46"/>
          <w:lang w:val="sr-Cyrl-CS" w:eastAsia="en-US"/>
        </w:rPr>
        <w:t xml:space="preserve"> </w:t>
      </w:r>
      <w:r w:rsidRPr="00041AA8">
        <w:rPr>
          <w:rStyle w:val="FontStyle46"/>
          <w:lang w:val="sr-Cyrl-CS" w:eastAsia="en-US"/>
        </w:rPr>
        <w:t>јесте</w:t>
      </w:r>
      <w:r w:rsidR="00955216" w:rsidRPr="00041AA8">
        <w:rPr>
          <w:rStyle w:val="FontStyle46"/>
          <w:lang w:val="sr-Cyrl-CS" w:eastAsia="en-US"/>
        </w:rPr>
        <w:t xml:space="preserve"> </w:t>
      </w:r>
      <w:r w:rsidRPr="00041AA8">
        <w:rPr>
          <w:rStyle w:val="FontStyle46"/>
          <w:lang w:val="sr-Cyrl-CS" w:eastAsia="en-US"/>
        </w:rPr>
        <w:t>освјештавање</w:t>
      </w:r>
      <w:r w:rsidR="00955216" w:rsidRPr="00041AA8">
        <w:rPr>
          <w:rStyle w:val="FontStyle46"/>
          <w:lang w:val="sr-Cyrl-CS" w:eastAsia="en-US"/>
        </w:rPr>
        <w:t xml:space="preserve"> </w:t>
      </w:r>
      <w:r w:rsidRPr="00041AA8">
        <w:rPr>
          <w:rStyle w:val="FontStyle46"/>
          <w:lang w:val="sr-Cyrl-CS" w:eastAsia="en-US"/>
        </w:rPr>
        <w:t>сопствених</w:t>
      </w:r>
      <w:r w:rsidR="00955216" w:rsidRPr="00041AA8">
        <w:rPr>
          <w:rStyle w:val="FontStyle46"/>
          <w:lang w:val="sr-Cyrl-CS" w:eastAsia="en-US"/>
        </w:rPr>
        <w:t xml:space="preserve"> </w:t>
      </w:r>
      <w:r w:rsidRPr="00041AA8">
        <w:rPr>
          <w:rStyle w:val="FontStyle46"/>
          <w:lang w:val="sr-Cyrl-CS" w:eastAsia="en-US"/>
        </w:rPr>
        <w:t>ставова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предрасуда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рад</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њима</w:t>
      </w:r>
      <w:r w:rsidR="00955216" w:rsidRPr="00041AA8">
        <w:rPr>
          <w:rStyle w:val="FontStyle46"/>
          <w:lang w:val="sr-Cyrl-CS" w:eastAsia="en-US"/>
        </w:rPr>
        <w:t>.</w:t>
      </w:r>
    </w:p>
    <w:p w:rsidR="00955216" w:rsidRPr="00041AA8" w:rsidRDefault="00041AA8" w:rsidP="005A317A">
      <w:pPr>
        <w:pStyle w:val="Heading2"/>
        <w:rPr>
          <w:rStyle w:val="FontStyle44"/>
          <w:color w:val="6E6E6E"/>
          <w:lang w:val="sr-Cyrl-CS" w:eastAsia="en-US"/>
        </w:rPr>
      </w:pPr>
      <w:bookmarkStart w:id="42" w:name="_Toc386107757"/>
      <w:r w:rsidRPr="00041AA8">
        <w:rPr>
          <w:rStyle w:val="FontStyle44"/>
          <w:color w:val="6E6E6E"/>
          <w:lang w:val="sr-Cyrl-CS" w:eastAsia="en-US"/>
        </w:rPr>
        <w:t>Ставови</w:t>
      </w:r>
      <w:r w:rsidR="00955216" w:rsidRPr="00041AA8">
        <w:rPr>
          <w:rStyle w:val="FontStyle44"/>
          <w:color w:val="6E6E6E"/>
          <w:lang w:val="sr-Cyrl-CS" w:eastAsia="en-US"/>
        </w:rPr>
        <w:t xml:space="preserve"> </w:t>
      </w:r>
      <w:r w:rsidRPr="00041AA8">
        <w:rPr>
          <w:rStyle w:val="FontStyle44"/>
          <w:color w:val="6E6E6E"/>
          <w:lang w:val="sr-Cyrl-CS" w:eastAsia="en-US"/>
        </w:rPr>
        <w:t>факултета</w:t>
      </w:r>
      <w:bookmarkEnd w:id="42"/>
    </w:p>
    <w:p w:rsidR="00062D21"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Успјешна</w:t>
      </w:r>
      <w:r w:rsidR="00955216" w:rsidRPr="00041AA8">
        <w:rPr>
          <w:rStyle w:val="FontStyle46"/>
          <w:lang w:val="sr-Cyrl-CS" w:eastAsia="sr-Latn-CS"/>
        </w:rPr>
        <w:t xml:space="preserve"> </w:t>
      </w:r>
      <w:r w:rsidRPr="00041AA8">
        <w:rPr>
          <w:rStyle w:val="FontStyle46"/>
          <w:lang w:val="sr-Cyrl-CS" w:eastAsia="sr-Latn-CS"/>
        </w:rPr>
        <w:t>интеграција</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великој</w:t>
      </w:r>
      <w:r w:rsidR="00955216" w:rsidRPr="00041AA8">
        <w:rPr>
          <w:rStyle w:val="FontStyle46"/>
          <w:lang w:val="sr-Cyrl-CS" w:eastAsia="sr-Latn-CS"/>
        </w:rPr>
        <w:t xml:space="preserve"> </w:t>
      </w:r>
      <w:r w:rsidRPr="00041AA8">
        <w:rPr>
          <w:rStyle w:val="FontStyle46"/>
          <w:lang w:val="sr-Cyrl-CS" w:eastAsia="sr-Latn-CS"/>
        </w:rPr>
        <w:t>мјери</w:t>
      </w:r>
      <w:r w:rsidR="00955216" w:rsidRPr="00041AA8">
        <w:rPr>
          <w:rStyle w:val="FontStyle46"/>
          <w:lang w:val="sr-Cyrl-CS" w:eastAsia="sr-Latn-CS"/>
        </w:rPr>
        <w:t xml:space="preserve"> </w:t>
      </w:r>
      <w:r w:rsidRPr="00041AA8">
        <w:rPr>
          <w:rStyle w:val="FontStyle46"/>
          <w:lang w:val="sr-Cyrl-CS" w:eastAsia="sr-Latn-CS"/>
        </w:rPr>
        <w:t>зависи</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ставова</w:t>
      </w:r>
      <w:r w:rsidR="00955216" w:rsidRPr="00041AA8">
        <w:rPr>
          <w:rStyle w:val="FontStyle46"/>
          <w:lang w:val="sr-Cyrl-CS" w:eastAsia="sr-Latn-CS"/>
        </w:rPr>
        <w:t xml:space="preserve"> </w:t>
      </w:r>
      <w:r w:rsidRPr="00041AA8">
        <w:rPr>
          <w:rStyle w:val="FontStyle46"/>
          <w:lang w:val="sr-Cyrl-CS" w:eastAsia="sr-Latn-CS"/>
        </w:rPr>
        <w:t>свих</w:t>
      </w:r>
      <w:r w:rsidR="00955216" w:rsidRPr="00041AA8">
        <w:rPr>
          <w:rStyle w:val="FontStyle46"/>
          <w:lang w:val="sr-Cyrl-CS" w:eastAsia="sr-Latn-CS"/>
        </w:rPr>
        <w:t xml:space="preserve"> </w:t>
      </w:r>
      <w:r w:rsidRPr="00041AA8">
        <w:rPr>
          <w:rStyle w:val="FontStyle46"/>
          <w:lang w:val="sr-Cyrl-CS" w:eastAsia="sr-Latn-CS"/>
        </w:rPr>
        <w:t>запосленика</w:t>
      </w:r>
      <w:r w:rsidR="00955216" w:rsidRPr="00041AA8">
        <w:rPr>
          <w:rStyle w:val="FontStyle46"/>
          <w:lang w:val="sr-Cyrl-CS" w:eastAsia="sr-Latn-CS"/>
        </w:rPr>
        <w:t xml:space="preserve"> </w:t>
      </w:r>
      <w:r w:rsidRPr="00041AA8">
        <w:rPr>
          <w:rStyle w:val="FontStyle46"/>
          <w:lang w:val="sr-Cyrl-CS" w:eastAsia="sr-Latn-CS"/>
        </w:rPr>
        <w:t>факултета</w:t>
      </w:r>
      <w:r w:rsidR="00955216" w:rsidRPr="00041AA8">
        <w:rPr>
          <w:rStyle w:val="FontStyle46"/>
          <w:lang w:val="sr-Cyrl-CS" w:eastAsia="sr-Latn-CS"/>
        </w:rPr>
        <w:t xml:space="preserve">. </w:t>
      </w:r>
      <w:r w:rsidRPr="00041AA8">
        <w:rPr>
          <w:rStyle w:val="FontStyle46"/>
          <w:lang w:val="sr-Cyrl-CS" w:eastAsia="sr-Latn-CS"/>
        </w:rPr>
        <w:t>Стереотипи</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присутни</w:t>
      </w:r>
      <w:r w:rsidR="00955216" w:rsidRPr="00041AA8">
        <w:rPr>
          <w:rStyle w:val="FontStyle46"/>
          <w:lang w:val="sr-Cyrl-CS" w:eastAsia="sr-Latn-CS"/>
        </w:rPr>
        <w:t xml:space="preserve"> </w:t>
      </w:r>
      <w:r w:rsidRPr="00041AA8">
        <w:rPr>
          <w:rStyle w:val="FontStyle46"/>
          <w:lang w:val="sr-Cyrl-CS" w:eastAsia="sr-Latn-CS"/>
        </w:rPr>
        <w:t>међу</w:t>
      </w:r>
      <w:r w:rsidR="00955216" w:rsidRPr="00041AA8">
        <w:rPr>
          <w:rStyle w:val="FontStyle46"/>
          <w:lang w:val="sr-Cyrl-CS" w:eastAsia="sr-Latn-CS"/>
        </w:rPr>
        <w:t xml:space="preserve"> </w:t>
      </w:r>
      <w:r w:rsidRPr="00041AA8">
        <w:rPr>
          <w:rStyle w:val="FontStyle46"/>
          <w:lang w:val="sr-Cyrl-CS" w:eastAsia="sr-Latn-CS"/>
        </w:rPr>
        <w:t>запосленицима</w:t>
      </w:r>
      <w:r w:rsidR="00955216" w:rsidRPr="00041AA8">
        <w:rPr>
          <w:rStyle w:val="FontStyle46"/>
          <w:lang w:val="sr-Cyrl-CS" w:eastAsia="sr-Latn-CS"/>
        </w:rPr>
        <w:t xml:space="preserve"> </w:t>
      </w:r>
      <w:r w:rsidRPr="00041AA8">
        <w:rPr>
          <w:rStyle w:val="FontStyle46"/>
          <w:lang w:val="sr-Cyrl-CS" w:eastAsia="sr-Latn-CS"/>
        </w:rPr>
        <w:t>факултета</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бити</w:t>
      </w:r>
      <w:r w:rsidR="00955216" w:rsidRPr="00041AA8">
        <w:rPr>
          <w:rStyle w:val="FontStyle46"/>
          <w:lang w:val="sr-Cyrl-CS" w:eastAsia="sr-Latn-CS"/>
        </w:rPr>
        <w:t xml:space="preserve"> </w:t>
      </w:r>
      <w:r w:rsidRPr="00041AA8">
        <w:rPr>
          <w:rStyle w:val="FontStyle46"/>
          <w:lang w:val="sr-Cyrl-CS" w:eastAsia="sr-Latn-CS"/>
        </w:rPr>
        <w:t>непремостиве</w:t>
      </w:r>
      <w:r w:rsidR="00955216" w:rsidRPr="00041AA8">
        <w:rPr>
          <w:rStyle w:val="FontStyle46"/>
          <w:lang w:val="sr-Cyrl-CS" w:eastAsia="sr-Latn-CS"/>
        </w:rPr>
        <w:t xml:space="preserve"> </w:t>
      </w:r>
      <w:r w:rsidRPr="00041AA8">
        <w:rPr>
          <w:rStyle w:val="FontStyle46"/>
          <w:lang w:val="sr-Cyrl-CS" w:eastAsia="sr-Latn-CS"/>
        </w:rPr>
        <w:t>баријере</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00062D21">
        <w:rPr>
          <w:rStyle w:val="FontStyle46"/>
          <w:lang w:val="sr-Cyrl-CS" w:eastAsia="sr-Latn-CS"/>
        </w:rPr>
        <w:t>р</w:t>
      </w:r>
      <w:r w:rsidRPr="00041AA8">
        <w:rPr>
          <w:rStyle w:val="FontStyle46"/>
          <w:lang w:val="sr-Cyrl-CS" w:eastAsia="sr-Latn-CS"/>
        </w:rPr>
        <w:t>азличитом</w:t>
      </w:r>
      <w:r w:rsidR="00955216" w:rsidRPr="00041AA8">
        <w:rPr>
          <w:rStyle w:val="FontStyle46"/>
          <w:lang w:val="sr-Cyrl-CS" w:eastAsia="sr-Latn-CS"/>
        </w:rPr>
        <w:t xml:space="preserve"> </w:t>
      </w:r>
      <w:r w:rsidRPr="00041AA8">
        <w:rPr>
          <w:rStyle w:val="FontStyle46"/>
          <w:lang w:val="sr-Cyrl-CS" w:eastAsia="sr-Latn-CS"/>
        </w:rPr>
        <w:t>врстом</w:t>
      </w:r>
      <w:r w:rsidR="00955216" w:rsidRPr="00041AA8">
        <w:rPr>
          <w:rStyle w:val="FontStyle46"/>
          <w:lang w:val="sr-Cyrl-CS" w:eastAsia="sr-Latn-CS"/>
        </w:rPr>
        <w:t xml:space="preserve"> </w:t>
      </w:r>
      <w:r w:rsidRPr="00041AA8">
        <w:rPr>
          <w:rStyle w:val="FontStyle46"/>
          <w:lang w:val="sr-Cyrl-CS" w:eastAsia="sr-Latn-CS"/>
        </w:rPr>
        <w:t>инвалидитета</w:t>
      </w:r>
      <w:r w:rsidR="00955216" w:rsidRPr="00041AA8">
        <w:rPr>
          <w:rStyle w:val="FontStyle46"/>
          <w:lang w:val="sr-Cyrl-CS" w:eastAsia="sr-Latn-CS"/>
        </w:rPr>
        <w:t xml:space="preserve">. </w:t>
      </w:r>
      <w:r w:rsidRPr="00041AA8">
        <w:rPr>
          <w:rStyle w:val="FontStyle46"/>
          <w:lang w:val="sr-Cyrl-CS" w:eastAsia="sr-Latn-CS"/>
        </w:rPr>
        <w:t>Па</w:t>
      </w:r>
      <w:r w:rsidR="00955216" w:rsidRPr="00041AA8">
        <w:rPr>
          <w:rStyle w:val="FontStyle46"/>
          <w:lang w:val="sr-Cyrl-CS" w:eastAsia="sr-Latn-CS"/>
        </w:rPr>
        <w:t xml:space="preserve"> </w:t>
      </w:r>
      <w:r w:rsidRPr="00041AA8">
        <w:rPr>
          <w:rStyle w:val="FontStyle46"/>
          <w:lang w:val="sr-Cyrl-CS" w:eastAsia="sr-Latn-CS"/>
        </w:rPr>
        <w:t>чак</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ако</w:t>
      </w:r>
      <w:r w:rsidR="00955216" w:rsidRPr="00041AA8">
        <w:rPr>
          <w:rStyle w:val="FontStyle46"/>
          <w:lang w:val="sr-Cyrl-CS" w:eastAsia="sr-Latn-CS"/>
        </w:rPr>
        <w:t xml:space="preserve"> </w:t>
      </w:r>
      <w:r w:rsidRPr="00041AA8">
        <w:rPr>
          <w:rStyle w:val="FontStyle46"/>
          <w:lang w:val="sr-Cyrl-CS" w:eastAsia="sr-Latn-CS"/>
        </w:rPr>
        <w:t>особље</w:t>
      </w:r>
      <w:r w:rsidR="00955216" w:rsidRPr="00041AA8">
        <w:rPr>
          <w:rStyle w:val="FontStyle46"/>
          <w:lang w:val="sr-Cyrl-CS" w:eastAsia="sr-Latn-CS"/>
        </w:rPr>
        <w:t xml:space="preserve"> </w:t>
      </w:r>
      <w:r w:rsidRPr="00041AA8">
        <w:rPr>
          <w:rStyle w:val="FontStyle46"/>
          <w:lang w:val="sr-Cyrl-CS" w:eastAsia="sr-Latn-CS"/>
        </w:rPr>
        <w:t>нема</w:t>
      </w:r>
      <w:r w:rsidR="00955216" w:rsidRPr="00041AA8">
        <w:rPr>
          <w:rStyle w:val="FontStyle46"/>
          <w:lang w:val="sr-Cyrl-CS" w:eastAsia="sr-Latn-CS"/>
        </w:rPr>
        <w:t xml:space="preserve"> </w:t>
      </w:r>
      <w:r w:rsidRPr="00041AA8">
        <w:rPr>
          <w:rStyle w:val="FontStyle46"/>
          <w:lang w:val="sr-Cyrl-CS" w:eastAsia="sr-Latn-CS"/>
        </w:rPr>
        <w:t>негативне</w:t>
      </w:r>
      <w:r w:rsidR="00955216" w:rsidRPr="00041AA8">
        <w:rPr>
          <w:rStyle w:val="FontStyle46"/>
          <w:lang w:val="sr-Cyrl-CS" w:eastAsia="sr-Latn-CS"/>
        </w:rPr>
        <w:t xml:space="preserve"> </w:t>
      </w:r>
      <w:r w:rsidRPr="00041AA8">
        <w:rPr>
          <w:rStyle w:val="FontStyle46"/>
          <w:lang w:val="sr-Cyrl-CS" w:eastAsia="sr-Latn-CS"/>
        </w:rPr>
        <w:t>ставове</w:t>
      </w:r>
      <w:r w:rsidR="00955216" w:rsidRPr="00041AA8">
        <w:rPr>
          <w:rStyle w:val="FontStyle46"/>
          <w:lang w:val="sr-Cyrl-CS" w:eastAsia="sr-Latn-CS"/>
        </w:rPr>
        <w:t xml:space="preserve"> </w:t>
      </w:r>
      <w:r w:rsidRPr="00041AA8">
        <w:rPr>
          <w:rStyle w:val="FontStyle46"/>
          <w:lang w:val="sr-Cyrl-CS" w:eastAsia="sr-Latn-CS"/>
        </w:rPr>
        <w:t>везане</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проблем</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представљати</w:t>
      </w:r>
      <w:r w:rsidR="00955216" w:rsidRPr="00041AA8">
        <w:rPr>
          <w:rStyle w:val="FontStyle46"/>
          <w:lang w:val="sr-Cyrl-CS" w:eastAsia="sr-Latn-CS"/>
        </w:rPr>
        <w:t xml:space="preserve"> </w:t>
      </w:r>
      <w:r w:rsidRPr="00041AA8">
        <w:rPr>
          <w:rStyle w:val="FontStyle46"/>
          <w:lang w:val="sr-Cyrl-CS" w:eastAsia="sr-Latn-CS"/>
        </w:rPr>
        <w:t>непознавање</w:t>
      </w:r>
      <w:r w:rsidR="00955216" w:rsidRPr="00041AA8">
        <w:rPr>
          <w:rStyle w:val="FontStyle46"/>
          <w:lang w:val="sr-Cyrl-CS" w:eastAsia="sr-Latn-CS"/>
        </w:rPr>
        <w:t xml:space="preserve"> </w:t>
      </w:r>
      <w:r w:rsidRPr="00041AA8">
        <w:rPr>
          <w:rStyle w:val="FontStyle46"/>
          <w:lang w:val="sr-Cyrl-CS" w:eastAsia="sr-Latn-CS"/>
        </w:rPr>
        <w:t>њихових</w:t>
      </w:r>
      <w:r w:rsidR="00955216" w:rsidRPr="00041AA8">
        <w:rPr>
          <w:rStyle w:val="FontStyle46"/>
          <w:lang w:val="sr-Cyrl-CS" w:eastAsia="sr-Latn-CS"/>
        </w:rPr>
        <w:t xml:space="preserve"> </w:t>
      </w:r>
      <w:r w:rsidRPr="00041AA8">
        <w:rPr>
          <w:rStyle w:val="FontStyle46"/>
          <w:lang w:val="sr-Cyrl-CS" w:eastAsia="sr-Latn-CS"/>
        </w:rPr>
        <w:t>специ</w:t>
      </w:r>
      <w:r w:rsidR="00955216" w:rsidRPr="00041AA8">
        <w:rPr>
          <w:rStyle w:val="FontStyle46"/>
          <w:lang w:val="sr-Cyrl-CS" w:eastAsia="sr-Latn-CS"/>
        </w:rPr>
        <w:softHyphen/>
      </w:r>
      <w:r w:rsidR="00062D21" w:rsidRPr="00041AA8">
        <w:rPr>
          <w:rStyle w:val="FontStyle46"/>
          <w:lang w:val="sr-Cyrl-CS" w:eastAsia="sr-Latn-CS"/>
        </w:rPr>
        <w:t>фичних потреба и стварних могућности, што за резултат има страх од контакта са студентима са инвалидитетом и смањену ефикасност подучавања.</w:t>
      </w:r>
    </w:p>
    <w:p w:rsidR="00955216" w:rsidRPr="00041AA8" w:rsidRDefault="00041AA8" w:rsidP="005A317A">
      <w:pPr>
        <w:pStyle w:val="Heading2"/>
        <w:rPr>
          <w:rStyle w:val="FontStyle44"/>
          <w:color w:val="6E6E6E"/>
          <w:lang w:val="sr-Cyrl-CS" w:eastAsia="sr-Latn-CS"/>
        </w:rPr>
      </w:pPr>
      <w:bookmarkStart w:id="43" w:name="_Toc386107758"/>
      <w:r w:rsidRPr="00041AA8">
        <w:rPr>
          <w:rStyle w:val="FontStyle44"/>
          <w:color w:val="6E6E6E"/>
          <w:lang w:val="sr-Cyrl-CS" w:eastAsia="sr-Latn-CS"/>
        </w:rPr>
        <w:lastRenderedPageBreak/>
        <w:t>Физичке</w:t>
      </w:r>
      <w:r w:rsidR="00955216" w:rsidRPr="00041AA8">
        <w:rPr>
          <w:rStyle w:val="FontStyle44"/>
          <w:color w:val="6E6E6E"/>
          <w:lang w:val="sr-Cyrl-CS" w:eastAsia="sr-Latn-CS"/>
        </w:rPr>
        <w:t xml:space="preserve"> </w:t>
      </w:r>
      <w:r w:rsidRPr="00041AA8">
        <w:rPr>
          <w:rStyle w:val="FontStyle44"/>
          <w:color w:val="6E6E6E"/>
          <w:lang w:val="sr-Cyrl-CS" w:eastAsia="sr-Latn-CS"/>
        </w:rPr>
        <w:t>баријере</w:t>
      </w:r>
      <w:bookmarkEnd w:id="43"/>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универзитетима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факултетима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Босни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Херцеговини</w:t>
      </w:r>
      <w:r w:rsidR="00955216" w:rsidRPr="00041AA8">
        <w:rPr>
          <w:rStyle w:val="FontStyle46"/>
          <w:lang w:val="sr-Cyrl-CS" w:eastAsia="en-US"/>
        </w:rPr>
        <w:t xml:space="preserve"> </w:t>
      </w:r>
      <w:r w:rsidRPr="00041AA8">
        <w:rPr>
          <w:rStyle w:val="FontStyle46"/>
          <w:lang w:val="sr-Cyrl-CS" w:eastAsia="en-US"/>
        </w:rPr>
        <w:t>стање</w:t>
      </w:r>
      <w:r w:rsidR="00955216" w:rsidRPr="00041AA8">
        <w:rPr>
          <w:rStyle w:val="FontStyle46"/>
          <w:lang w:val="sr-Cyrl-CS" w:eastAsia="en-US"/>
        </w:rPr>
        <w:t xml:space="preserve"> </w:t>
      </w:r>
      <w:r w:rsidRPr="00041AA8">
        <w:rPr>
          <w:rStyle w:val="FontStyle46"/>
          <w:lang w:val="sr-Cyrl-CS" w:eastAsia="en-US"/>
        </w:rPr>
        <w:t>везано</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приступачност</w:t>
      </w:r>
      <w:r w:rsidR="00955216" w:rsidRPr="00041AA8">
        <w:rPr>
          <w:rStyle w:val="FontStyle46"/>
          <w:lang w:val="sr-Cyrl-CS" w:eastAsia="en-US"/>
        </w:rPr>
        <w:t xml:space="preserve"> </w:t>
      </w:r>
      <w:r w:rsidRPr="00041AA8">
        <w:rPr>
          <w:rStyle w:val="FontStyle46"/>
          <w:lang w:val="sr-Cyrl-CS" w:eastAsia="en-US"/>
        </w:rPr>
        <w:t>физичког</w:t>
      </w:r>
      <w:r w:rsidR="00955216" w:rsidRPr="00041AA8">
        <w:rPr>
          <w:rStyle w:val="FontStyle46"/>
          <w:lang w:val="sr-Cyrl-CS" w:eastAsia="en-US"/>
        </w:rPr>
        <w:t xml:space="preserve"> </w:t>
      </w:r>
      <w:r w:rsidRPr="00041AA8">
        <w:rPr>
          <w:rStyle w:val="FontStyle46"/>
          <w:lang w:val="sr-Cyrl-CS" w:eastAsia="en-US"/>
        </w:rPr>
        <w:t>окружења</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смањеном</w:t>
      </w:r>
      <w:r w:rsidR="00955216" w:rsidRPr="00041AA8">
        <w:rPr>
          <w:rStyle w:val="FontStyle46"/>
          <w:lang w:val="sr-Cyrl-CS" w:eastAsia="en-US"/>
        </w:rPr>
        <w:t xml:space="preserve"> </w:t>
      </w:r>
      <w:r w:rsidRPr="00041AA8">
        <w:rPr>
          <w:rStyle w:val="FontStyle46"/>
          <w:lang w:val="sr-Cyrl-CS" w:eastAsia="en-US"/>
        </w:rPr>
        <w:t>покретљивошћу</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веома</w:t>
      </w:r>
      <w:r w:rsidR="00955216" w:rsidRPr="00041AA8">
        <w:rPr>
          <w:rStyle w:val="FontStyle46"/>
          <w:lang w:val="sr-Cyrl-CS" w:eastAsia="en-US"/>
        </w:rPr>
        <w:t xml:space="preserve"> </w:t>
      </w:r>
      <w:r w:rsidRPr="00041AA8">
        <w:rPr>
          <w:rStyle w:val="FontStyle46"/>
          <w:lang w:val="sr-Cyrl-CS" w:eastAsia="en-US"/>
        </w:rPr>
        <w:t>лоше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најбољем</w:t>
      </w:r>
      <w:r w:rsidR="00955216" w:rsidRPr="00041AA8">
        <w:rPr>
          <w:rStyle w:val="FontStyle46"/>
          <w:lang w:val="sr-Cyrl-CS" w:eastAsia="en-US"/>
        </w:rPr>
        <w:t xml:space="preserve"> </w:t>
      </w:r>
      <w:r w:rsidRPr="00041AA8">
        <w:rPr>
          <w:rStyle w:val="FontStyle46"/>
          <w:lang w:val="sr-Cyrl-CS" w:eastAsia="en-US"/>
        </w:rPr>
        <w:t>случају</w:t>
      </w:r>
      <w:r w:rsidR="00955216" w:rsidRPr="00041AA8">
        <w:rPr>
          <w:rStyle w:val="FontStyle46"/>
          <w:lang w:val="sr-Cyrl-CS" w:eastAsia="en-US"/>
        </w:rPr>
        <w:t xml:space="preserve"> </w:t>
      </w:r>
      <w:r w:rsidRPr="00041AA8">
        <w:rPr>
          <w:rStyle w:val="FontStyle46"/>
          <w:lang w:val="sr-Cyrl-CS" w:eastAsia="en-US"/>
        </w:rPr>
        <w:t>приступачност</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дјелимично</w:t>
      </w:r>
      <w:r w:rsidR="00955216" w:rsidRPr="00041AA8">
        <w:rPr>
          <w:rStyle w:val="FontStyle46"/>
          <w:lang w:val="sr-Cyrl-CS" w:eastAsia="en-US"/>
        </w:rPr>
        <w:t xml:space="preserve"> </w:t>
      </w:r>
      <w:r w:rsidRPr="00041AA8">
        <w:rPr>
          <w:rStyle w:val="FontStyle46"/>
          <w:lang w:val="sr-Cyrl-CS" w:eastAsia="en-US"/>
        </w:rPr>
        <w:t>ријешена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смислу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постоје</w:t>
      </w:r>
      <w:r w:rsidR="00955216" w:rsidRPr="00041AA8">
        <w:rPr>
          <w:rStyle w:val="FontStyle46"/>
          <w:lang w:val="sr-Cyrl-CS" w:eastAsia="en-US"/>
        </w:rPr>
        <w:t xml:space="preserve"> </w:t>
      </w:r>
      <w:r w:rsidRPr="00041AA8">
        <w:rPr>
          <w:rStyle w:val="FontStyle46"/>
          <w:lang w:val="sr-Cyrl-CS" w:eastAsia="en-US"/>
        </w:rPr>
        <w:t>рампе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улазу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факултет</w:t>
      </w:r>
      <w:r w:rsidR="00955216" w:rsidRPr="00041AA8">
        <w:rPr>
          <w:rStyle w:val="FontStyle46"/>
          <w:lang w:val="sr-Cyrl-CS" w:eastAsia="en-US"/>
        </w:rPr>
        <w:t xml:space="preserve">, </w:t>
      </w:r>
      <w:r w:rsidRPr="00041AA8">
        <w:rPr>
          <w:rStyle w:val="FontStyle46"/>
          <w:lang w:val="sr-Cyrl-CS" w:eastAsia="en-US"/>
        </w:rPr>
        <w:t>неки</w:t>
      </w:r>
      <w:r w:rsidR="00955216" w:rsidRPr="00041AA8">
        <w:rPr>
          <w:rStyle w:val="FontStyle46"/>
          <w:lang w:val="sr-Cyrl-CS" w:eastAsia="en-US"/>
        </w:rPr>
        <w:t xml:space="preserve"> </w:t>
      </w:r>
      <w:r w:rsidRPr="00041AA8">
        <w:rPr>
          <w:rStyle w:val="FontStyle46"/>
          <w:lang w:val="sr-Cyrl-CS" w:eastAsia="en-US"/>
        </w:rPr>
        <w:t>факултети</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00062D21" w:rsidRPr="00041AA8">
        <w:rPr>
          <w:rStyle w:val="FontStyle46"/>
          <w:lang w:val="sr-Cyrl-CS" w:eastAsia="en-US"/>
        </w:rPr>
        <w:t>обезбијеђен</w:t>
      </w:r>
      <w:r w:rsidR="00955216" w:rsidRPr="00041AA8">
        <w:rPr>
          <w:rStyle w:val="FontStyle46"/>
          <w:lang w:val="sr-Cyrl-CS" w:eastAsia="en-US"/>
        </w:rPr>
        <w:t xml:space="preserve"> </w:t>
      </w:r>
      <w:r w:rsidRPr="00041AA8">
        <w:rPr>
          <w:rStyle w:val="FontStyle46"/>
          <w:lang w:val="sr-Cyrl-CS" w:eastAsia="en-US"/>
        </w:rPr>
        <w:t>лифт</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прилагођен</w:t>
      </w:r>
      <w:r w:rsidR="00955216" w:rsidRPr="00041AA8">
        <w:rPr>
          <w:rStyle w:val="FontStyle46"/>
          <w:lang w:val="sr-Cyrl-CS" w:eastAsia="en-US"/>
        </w:rPr>
        <w:t xml:space="preserve"> </w:t>
      </w:r>
      <w:r w:rsidRPr="00041AA8">
        <w:rPr>
          <w:rStyle w:val="FontStyle46"/>
          <w:lang w:val="sr-Cyrl-CS" w:eastAsia="en-US"/>
        </w:rPr>
        <w:t>тоалет</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смањеном</w:t>
      </w:r>
      <w:r w:rsidR="00955216" w:rsidRPr="00041AA8">
        <w:rPr>
          <w:rStyle w:val="FontStyle46"/>
          <w:lang w:val="sr-Cyrl-CS" w:eastAsia="en-US"/>
        </w:rPr>
        <w:t xml:space="preserve"> </w:t>
      </w:r>
      <w:r w:rsidRPr="00041AA8">
        <w:rPr>
          <w:rStyle w:val="FontStyle46"/>
          <w:lang w:val="sr-Cyrl-CS" w:eastAsia="en-US"/>
        </w:rPr>
        <w:t>покретљивошћу</w:t>
      </w:r>
      <w:r w:rsidR="00955216" w:rsidRPr="00041AA8">
        <w:rPr>
          <w:rStyle w:val="FontStyle46"/>
          <w:lang w:val="sr-Cyrl-CS" w:eastAsia="en-US"/>
        </w:rPr>
        <w:t xml:space="preserve">, </w:t>
      </w:r>
      <w:r w:rsidRPr="00041AA8">
        <w:rPr>
          <w:rStyle w:val="FontStyle46"/>
          <w:lang w:val="sr-Cyrl-CS" w:eastAsia="en-US"/>
        </w:rPr>
        <w:t>али</w:t>
      </w:r>
      <w:r w:rsidR="00955216" w:rsidRPr="00041AA8">
        <w:rPr>
          <w:rStyle w:val="FontStyle46"/>
          <w:lang w:val="sr-Cyrl-CS" w:eastAsia="en-US"/>
        </w:rPr>
        <w:t xml:space="preserve"> </w:t>
      </w:r>
      <w:r w:rsidRPr="00041AA8">
        <w:rPr>
          <w:rStyle w:val="FontStyle46"/>
          <w:lang w:val="sr-Cyrl-CS" w:eastAsia="en-US"/>
        </w:rPr>
        <w:t>већином</w:t>
      </w:r>
      <w:r w:rsidR="00955216" w:rsidRPr="00041AA8">
        <w:rPr>
          <w:rStyle w:val="FontStyle46"/>
          <w:lang w:val="sr-Cyrl-CS" w:eastAsia="en-US"/>
        </w:rPr>
        <w:t xml:space="preserve"> </w:t>
      </w:r>
      <w:r w:rsidRPr="00041AA8">
        <w:rPr>
          <w:rStyle w:val="FontStyle46"/>
          <w:lang w:val="sr-Cyrl-CS" w:eastAsia="en-US"/>
        </w:rPr>
        <w:t>није</w:t>
      </w:r>
      <w:r w:rsidR="00955216" w:rsidRPr="00041AA8">
        <w:rPr>
          <w:rStyle w:val="FontStyle46"/>
          <w:lang w:val="sr-Cyrl-CS" w:eastAsia="en-US"/>
        </w:rPr>
        <w:t xml:space="preserve"> </w:t>
      </w:r>
      <w:r w:rsidRPr="00041AA8">
        <w:rPr>
          <w:rStyle w:val="FontStyle46"/>
          <w:lang w:val="sr-Cyrl-CS" w:eastAsia="en-US"/>
        </w:rPr>
        <w:t>систематски</w:t>
      </w:r>
      <w:r w:rsidR="00955216" w:rsidRPr="00041AA8">
        <w:rPr>
          <w:rStyle w:val="FontStyle46"/>
          <w:lang w:val="sr-Cyrl-CS" w:eastAsia="en-US"/>
        </w:rPr>
        <w:t xml:space="preserve"> </w:t>
      </w:r>
      <w:r w:rsidRPr="00041AA8">
        <w:rPr>
          <w:rStyle w:val="FontStyle46"/>
          <w:lang w:val="sr-Cyrl-CS" w:eastAsia="en-US"/>
        </w:rPr>
        <w:t>ријешен</w:t>
      </w:r>
      <w:r w:rsidR="00955216" w:rsidRPr="00041AA8">
        <w:rPr>
          <w:rStyle w:val="FontStyle46"/>
          <w:lang w:val="sr-Cyrl-CS" w:eastAsia="en-US"/>
        </w:rPr>
        <w:t xml:space="preserve"> </w:t>
      </w: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свим</w:t>
      </w:r>
      <w:r w:rsidR="00955216" w:rsidRPr="00041AA8">
        <w:rPr>
          <w:rStyle w:val="FontStyle46"/>
          <w:lang w:val="sr-Cyrl-CS" w:eastAsia="en-US"/>
        </w:rPr>
        <w:t xml:space="preserve"> </w:t>
      </w:r>
      <w:r w:rsidR="00062D21" w:rsidRPr="00041AA8">
        <w:rPr>
          <w:rStyle w:val="FontStyle46"/>
          <w:lang w:val="sr-Cyrl-CS" w:eastAsia="en-US"/>
        </w:rPr>
        <w:t>учионицама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00062D21" w:rsidRPr="00041AA8">
        <w:rPr>
          <w:rStyle w:val="FontStyle46"/>
          <w:lang w:val="sr-Cyrl-CS" w:eastAsia="en-US"/>
        </w:rPr>
        <w:t>амфитеатрима</w:t>
      </w:r>
      <w:r w:rsidR="00955216" w:rsidRPr="00041AA8">
        <w:rPr>
          <w:rStyle w:val="FontStyle46"/>
          <w:lang w:val="sr-Cyrl-CS" w:eastAsia="en-US"/>
        </w:rPr>
        <w:t xml:space="preserve">, </w:t>
      </w:r>
      <w:r w:rsidRPr="00041AA8">
        <w:rPr>
          <w:rStyle w:val="FontStyle46"/>
          <w:lang w:val="sr-Cyrl-CS" w:eastAsia="en-US"/>
        </w:rPr>
        <w:t>лабораторијама</w:t>
      </w:r>
      <w:r w:rsidR="00955216" w:rsidRPr="00041AA8">
        <w:rPr>
          <w:rStyle w:val="FontStyle46"/>
          <w:lang w:val="sr-Cyrl-CS" w:eastAsia="en-US"/>
        </w:rPr>
        <w:t xml:space="preserve">, </w:t>
      </w:r>
      <w:r w:rsidRPr="00041AA8">
        <w:rPr>
          <w:rStyle w:val="FontStyle46"/>
          <w:lang w:val="sr-Cyrl-CS" w:eastAsia="en-US"/>
        </w:rPr>
        <w:t>наставним</w:t>
      </w:r>
      <w:r w:rsidR="00955216" w:rsidRPr="00041AA8">
        <w:rPr>
          <w:rStyle w:val="FontStyle46"/>
          <w:lang w:val="sr-Cyrl-CS" w:eastAsia="en-US"/>
        </w:rPr>
        <w:t xml:space="preserve"> </w:t>
      </w:r>
      <w:r w:rsidRPr="00041AA8">
        <w:rPr>
          <w:rStyle w:val="FontStyle46"/>
          <w:lang w:val="sr-Cyrl-CS" w:eastAsia="en-US"/>
        </w:rPr>
        <w:t>базама</w:t>
      </w:r>
      <w:r w:rsidR="00955216" w:rsidRPr="00041AA8">
        <w:rPr>
          <w:rStyle w:val="FontStyle46"/>
          <w:lang w:val="sr-Cyrl-CS" w:eastAsia="en-US"/>
        </w:rPr>
        <w:t xml:space="preserve">, </w:t>
      </w:r>
      <w:r w:rsidRPr="00041AA8">
        <w:rPr>
          <w:rStyle w:val="FontStyle46"/>
          <w:lang w:val="sr-Cyrl-CS" w:eastAsia="en-US"/>
        </w:rPr>
        <w:t>библиотеци</w:t>
      </w:r>
      <w:r w:rsidR="00955216" w:rsidRPr="00041AA8">
        <w:rPr>
          <w:rStyle w:val="FontStyle46"/>
          <w:lang w:val="sr-Cyrl-CS" w:eastAsia="en-US"/>
        </w:rPr>
        <w:t xml:space="preserve">, </w:t>
      </w:r>
      <w:r w:rsidRPr="00041AA8">
        <w:rPr>
          <w:rStyle w:val="FontStyle46"/>
          <w:lang w:val="sr-Cyrl-CS" w:eastAsia="en-US"/>
        </w:rPr>
        <w:t>кафетерији</w:t>
      </w:r>
      <w:r w:rsidR="00955216" w:rsidRPr="00041AA8">
        <w:rPr>
          <w:rStyle w:val="FontStyle46"/>
          <w:lang w:val="sr-Cyrl-CS" w:eastAsia="en-US"/>
        </w:rPr>
        <w:t xml:space="preserve">, </w:t>
      </w:r>
      <w:r w:rsidRPr="00041AA8">
        <w:rPr>
          <w:rStyle w:val="FontStyle46"/>
          <w:lang w:val="sr-Cyrl-CS" w:eastAsia="en-US"/>
        </w:rPr>
        <w:t>студентском</w:t>
      </w:r>
      <w:r w:rsidR="00955216" w:rsidRPr="00041AA8">
        <w:rPr>
          <w:rStyle w:val="FontStyle46"/>
          <w:lang w:val="sr-Cyrl-CS" w:eastAsia="en-US"/>
        </w:rPr>
        <w:t xml:space="preserve"> </w:t>
      </w:r>
      <w:r w:rsidR="00062D21" w:rsidRPr="00041AA8">
        <w:rPr>
          <w:rStyle w:val="FontStyle46"/>
          <w:lang w:val="sr-Cyrl-CS" w:eastAsia="en-US"/>
        </w:rPr>
        <w:t>смјештају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другим</w:t>
      </w:r>
      <w:r w:rsidR="00955216" w:rsidRPr="00041AA8">
        <w:rPr>
          <w:rStyle w:val="FontStyle46"/>
          <w:lang w:val="sr-Cyrl-CS" w:eastAsia="en-US"/>
        </w:rPr>
        <w:t xml:space="preserve"> </w:t>
      </w:r>
      <w:r w:rsidRPr="00041AA8">
        <w:rPr>
          <w:rStyle w:val="FontStyle46"/>
          <w:lang w:val="sr-Cyrl-CS" w:eastAsia="en-US"/>
        </w:rPr>
        <w:t>садржајима</w:t>
      </w:r>
      <w:r w:rsidR="00955216" w:rsidRPr="00041AA8">
        <w:rPr>
          <w:rStyle w:val="FontStyle46"/>
          <w:lang w:val="sr-Cyrl-CS" w:eastAsia="en-US"/>
        </w:rPr>
        <w:t xml:space="preserve">. </w:t>
      </w:r>
      <w:r w:rsidRPr="00041AA8">
        <w:rPr>
          <w:rStyle w:val="FontStyle46"/>
          <w:lang w:val="sr-Cyrl-CS" w:eastAsia="en-US"/>
        </w:rPr>
        <w:t>Неприступачност</w:t>
      </w:r>
      <w:r w:rsidR="00955216" w:rsidRPr="00041AA8">
        <w:rPr>
          <w:rStyle w:val="FontStyle46"/>
          <w:lang w:val="sr-Cyrl-CS" w:eastAsia="en-US"/>
        </w:rPr>
        <w:t xml:space="preserve"> </w:t>
      </w:r>
      <w:r w:rsidRPr="00041AA8">
        <w:rPr>
          <w:rStyle w:val="FontStyle46"/>
          <w:lang w:val="sr-Cyrl-CS" w:eastAsia="en-US"/>
        </w:rPr>
        <w:t>факултета</w:t>
      </w:r>
      <w:r w:rsidR="00955216" w:rsidRPr="00041AA8">
        <w:rPr>
          <w:rStyle w:val="FontStyle46"/>
          <w:lang w:val="sr-Cyrl-CS" w:eastAsia="en-US"/>
        </w:rPr>
        <w:t xml:space="preserve">, </w:t>
      </w:r>
      <w:r w:rsidRPr="00041AA8">
        <w:rPr>
          <w:rStyle w:val="FontStyle46"/>
          <w:lang w:val="sr-Cyrl-CS" w:eastAsia="en-US"/>
        </w:rPr>
        <w:t>поред</w:t>
      </w:r>
      <w:r w:rsidR="00955216" w:rsidRPr="00041AA8">
        <w:rPr>
          <w:rStyle w:val="FontStyle46"/>
          <w:lang w:val="sr-Cyrl-CS" w:eastAsia="en-US"/>
        </w:rPr>
        <w:t xml:space="preserve"> </w:t>
      </w:r>
      <w:r w:rsidRPr="00041AA8">
        <w:rPr>
          <w:rStyle w:val="FontStyle46"/>
          <w:lang w:val="sr-Cyrl-CS" w:eastAsia="en-US"/>
        </w:rPr>
        <w:t>лошије</w:t>
      </w:r>
      <w:r w:rsidR="00955216" w:rsidRPr="00041AA8">
        <w:rPr>
          <w:rStyle w:val="FontStyle46"/>
          <w:lang w:val="sr-Cyrl-CS" w:eastAsia="en-US"/>
        </w:rPr>
        <w:t xml:space="preserve"> </w:t>
      </w:r>
      <w:r w:rsidRPr="00041AA8">
        <w:rPr>
          <w:rStyle w:val="FontStyle46"/>
          <w:lang w:val="sr-Cyrl-CS" w:eastAsia="en-US"/>
        </w:rPr>
        <w:t>квалитете</w:t>
      </w:r>
      <w:r w:rsidR="00955216" w:rsidRPr="00041AA8">
        <w:rPr>
          <w:rStyle w:val="FontStyle46"/>
          <w:lang w:val="sr-Cyrl-CS" w:eastAsia="en-US"/>
        </w:rPr>
        <w:t xml:space="preserve"> </w:t>
      </w:r>
      <w:r w:rsidRPr="00041AA8">
        <w:rPr>
          <w:rStyle w:val="FontStyle46"/>
          <w:lang w:val="sr-Cyrl-CS" w:eastAsia="en-US"/>
        </w:rPr>
        <w:t>образовања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ограничавања</w:t>
      </w:r>
      <w:r w:rsidR="00955216" w:rsidRPr="00041AA8">
        <w:rPr>
          <w:rStyle w:val="FontStyle46"/>
          <w:lang w:val="sr-Cyrl-CS" w:eastAsia="en-US"/>
        </w:rPr>
        <w:t xml:space="preserve"> </w:t>
      </w:r>
      <w:r w:rsidRPr="00041AA8">
        <w:rPr>
          <w:rStyle w:val="FontStyle46"/>
          <w:lang w:val="sr-Cyrl-CS" w:eastAsia="en-US"/>
        </w:rPr>
        <w:t>стварног</w:t>
      </w:r>
      <w:r w:rsidR="00955216" w:rsidRPr="00041AA8">
        <w:rPr>
          <w:rStyle w:val="FontStyle46"/>
          <w:lang w:val="sr-Cyrl-CS" w:eastAsia="en-US"/>
        </w:rPr>
        <w:t xml:space="preserve"> </w:t>
      </w:r>
      <w:r w:rsidRPr="00041AA8">
        <w:rPr>
          <w:rStyle w:val="FontStyle46"/>
          <w:lang w:val="sr-Cyrl-CS" w:eastAsia="en-US"/>
        </w:rPr>
        <w:t>нивоа</w:t>
      </w:r>
      <w:r w:rsidR="00955216" w:rsidRPr="00041AA8">
        <w:rPr>
          <w:rStyle w:val="FontStyle46"/>
          <w:lang w:val="sr-Cyrl-CS" w:eastAsia="en-US"/>
        </w:rPr>
        <w:t xml:space="preserve"> </w:t>
      </w:r>
      <w:r w:rsidRPr="00041AA8">
        <w:rPr>
          <w:rStyle w:val="FontStyle46"/>
          <w:lang w:val="sr-Cyrl-CS" w:eastAsia="en-US"/>
        </w:rPr>
        <w:t>успјеха</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00062D21" w:rsidRPr="00041AA8">
        <w:rPr>
          <w:rStyle w:val="FontStyle46"/>
          <w:lang w:val="sr-Cyrl-CS" w:eastAsia="en-US"/>
        </w:rPr>
        <w:t>постићи</w:t>
      </w:r>
      <w:r w:rsidR="00955216" w:rsidRPr="00041AA8">
        <w:rPr>
          <w:rStyle w:val="FontStyle46"/>
          <w:lang w:val="sr-Cyrl-CS" w:eastAsia="en-US"/>
        </w:rPr>
        <w:t xml:space="preserve"> </w:t>
      </w:r>
      <w:r w:rsidRPr="00041AA8">
        <w:rPr>
          <w:rStyle w:val="FontStyle46"/>
          <w:lang w:val="sr-Cyrl-CS" w:eastAsia="en-US"/>
        </w:rPr>
        <w:t>током</w:t>
      </w:r>
      <w:r w:rsidR="00955216" w:rsidRPr="00041AA8">
        <w:rPr>
          <w:rStyle w:val="FontStyle46"/>
          <w:lang w:val="sr-Cyrl-CS" w:eastAsia="en-US"/>
        </w:rPr>
        <w:t xml:space="preserve"> </w:t>
      </w:r>
      <w:r w:rsidRPr="00041AA8">
        <w:rPr>
          <w:rStyle w:val="FontStyle46"/>
          <w:lang w:val="sr-Cyrl-CS" w:eastAsia="en-US"/>
        </w:rPr>
        <w:t>студирања</w:t>
      </w:r>
      <w:r w:rsidR="00955216" w:rsidRPr="00041AA8">
        <w:rPr>
          <w:rStyle w:val="FontStyle46"/>
          <w:lang w:val="sr-Cyrl-CS" w:eastAsia="en-US"/>
        </w:rPr>
        <w:t xml:space="preserve">, </w:t>
      </w:r>
      <w:r w:rsidRPr="00041AA8">
        <w:rPr>
          <w:rStyle w:val="FontStyle46"/>
          <w:lang w:val="sr-Cyrl-CS" w:eastAsia="en-US"/>
        </w:rPr>
        <w:t>резултира</w:t>
      </w:r>
      <w:r w:rsidR="00955216" w:rsidRPr="00041AA8">
        <w:rPr>
          <w:rStyle w:val="FontStyle46"/>
          <w:lang w:val="sr-Cyrl-CS" w:eastAsia="en-US"/>
        </w:rPr>
        <w:t xml:space="preserve"> </w:t>
      </w:r>
      <w:r w:rsidRPr="00041AA8">
        <w:rPr>
          <w:rStyle w:val="FontStyle46"/>
          <w:lang w:val="sr-Cyrl-CS" w:eastAsia="en-US"/>
        </w:rPr>
        <w:t>дискриминацијом</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смислу</w:t>
      </w:r>
      <w:r w:rsidR="00955216" w:rsidRPr="00041AA8">
        <w:rPr>
          <w:rStyle w:val="FontStyle46"/>
          <w:lang w:val="sr-Cyrl-CS" w:eastAsia="en-US"/>
        </w:rPr>
        <w:t xml:space="preserve"> </w:t>
      </w:r>
      <w:r w:rsidRPr="00041AA8">
        <w:rPr>
          <w:rStyle w:val="FontStyle46"/>
          <w:lang w:val="sr-Cyrl-CS" w:eastAsia="en-US"/>
        </w:rPr>
        <w:t>избора</w:t>
      </w:r>
      <w:r w:rsidR="00955216" w:rsidRPr="00041AA8">
        <w:rPr>
          <w:rStyle w:val="FontStyle46"/>
          <w:lang w:val="sr-Cyrl-CS" w:eastAsia="en-US"/>
        </w:rPr>
        <w:t xml:space="preserve"> </w:t>
      </w:r>
      <w:r w:rsidRPr="00041AA8">
        <w:rPr>
          <w:rStyle w:val="FontStyle46"/>
          <w:lang w:val="sr-Cyrl-CS" w:eastAsia="en-US"/>
        </w:rPr>
        <w:t>факултета</w:t>
      </w:r>
      <w:r w:rsidR="00955216" w:rsidRPr="00041AA8">
        <w:rPr>
          <w:rStyle w:val="FontStyle46"/>
          <w:lang w:val="sr-Cyrl-CS" w:eastAsia="en-US"/>
        </w:rPr>
        <w:t xml:space="preserve">, </w:t>
      </w:r>
      <w:r w:rsidRPr="00041AA8">
        <w:rPr>
          <w:rStyle w:val="FontStyle46"/>
          <w:lang w:val="sr-Cyrl-CS" w:eastAsia="en-US"/>
        </w:rPr>
        <w:t>па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приликом</w:t>
      </w:r>
      <w:r w:rsidR="00955216" w:rsidRPr="00041AA8">
        <w:rPr>
          <w:rStyle w:val="FontStyle46"/>
          <w:lang w:val="sr-Cyrl-CS" w:eastAsia="en-US"/>
        </w:rPr>
        <w:t xml:space="preserve"> </w:t>
      </w:r>
      <w:r w:rsidRPr="00041AA8">
        <w:rPr>
          <w:rStyle w:val="FontStyle46"/>
          <w:lang w:val="sr-Cyrl-CS" w:eastAsia="en-US"/>
        </w:rPr>
        <w:t>избора</w:t>
      </w:r>
      <w:r w:rsidR="00955216" w:rsidRPr="00041AA8">
        <w:rPr>
          <w:rStyle w:val="FontStyle46"/>
          <w:lang w:val="sr-Cyrl-CS" w:eastAsia="en-US"/>
        </w:rPr>
        <w:t xml:space="preserve"> </w:t>
      </w:r>
      <w:r w:rsidRPr="00041AA8">
        <w:rPr>
          <w:rStyle w:val="FontStyle46"/>
          <w:lang w:val="sr-Cyrl-CS" w:eastAsia="en-US"/>
        </w:rPr>
        <w:t>будућег</w:t>
      </w:r>
      <w:r w:rsidR="00955216" w:rsidRPr="00041AA8">
        <w:rPr>
          <w:rStyle w:val="FontStyle46"/>
          <w:lang w:val="sr-Cyrl-CS" w:eastAsia="en-US"/>
        </w:rPr>
        <w:t xml:space="preserve"> </w:t>
      </w:r>
      <w:r w:rsidRPr="00041AA8">
        <w:rPr>
          <w:rStyle w:val="FontStyle46"/>
          <w:lang w:val="sr-Cyrl-CS" w:eastAsia="en-US"/>
        </w:rPr>
        <w:t>занимања</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воде</w:t>
      </w:r>
      <w:r w:rsidR="00955216" w:rsidRPr="00041AA8">
        <w:rPr>
          <w:rStyle w:val="FontStyle46"/>
          <w:lang w:val="sr-Cyrl-CS" w:eastAsia="en-US"/>
        </w:rPr>
        <w:t xml:space="preserve"> </w:t>
      </w:r>
      <w:r w:rsidRPr="00041AA8">
        <w:rPr>
          <w:rStyle w:val="FontStyle46"/>
          <w:lang w:val="sr-Cyrl-CS" w:eastAsia="en-US"/>
        </w:rPr>
        <w:t>својим</w:t>
      </w:r>
      <w:r w:rsidR="00955216" w:rsidRPr="00041AA8">
        <w:rPr>
          <w:rStyle w:val="FontStyle46"/>
          <w:lang w:val="sr-Cyrl-CS" w:eastAsia="en-US"/>
        </w:rPr>
        <w:t xml:space="preserve"> </w:t>
      </w:r>
      <w:r w:rsidRPr="00041AA8">
        <w:rPr>
          <w:rStyle w:val="FontStyle46"/>
          <w:lang w:val="sr-Cyrl-CS" w:eastAsia="en-US"/>
        </w:rPr>
        <w:t>жељама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могућностима</w:t>
      </w:r>
      <w:r w:rsidR="00955216" w:rsidRPr="00041AA8">
        <w:rPr>
          <w:rStyle w:val="FontStyle46"/>
          <w:lang w:val="sr-Cyrl-CS" w:eastAsia="en-US"/>
        </w:rPr>
        <w:t xml:space="preserve">, </w:t>
      </w:r>
      <w:r w:rsidRPr="00041AA8">
        <w:rPr>
          <w:rStyle w:val="FontStyle46"/>
          <w:lang w:val="sr-Cyrl-CS" w:eastAsia="en-US"/>
        </w:rPr>
        <w:t>него</w:t>
      </w:r>
      <w:r w:rsidR="00955216" w:rsidRPr="00041AA8">
        <w:rPr>
          <w:rStyle w:val="FontStyle46"/>
          <w:lang w:val="sr-Cyrl-CS" w:eastAsia="en-US"/>
        </w:rPr>
        <w:t xml:space="preserve"> </w:t>
      </w:r>
      <w:r w:rsidRPr="00041AA8">
        <w:rPr>
          <w:rStyle w:val="FontStyle46"/>
          <w:lang w:val="sr-Cyrl-CS" w:eastAsia="en-US"/>
        </w:rPr>
        <w:t>често</w:t>
      </w:r>
      <w:r w:rsidR="00955216" w:rsidRPr="00041AA8">
        <w:rPr>
          <w:rStyle w:val="FontStyle46"/>
          <w:lang w:val="sr-Cyrl-CS" w:eastAsia="en-US"/>
        </w:rPr>
        <w:t xml:space="preserve"> </w:t>
      </w:r>
      <w:r w:rsidRPr="00041AA8">
        <w:rPr>
          <w:rStyle w:val="FontStyle46"/>
          <w:lang w:val="sr-Cyrl-CS" w:eastAsia="en-US"/>
        </w:rPr>
        <w:t>могућношћу</w:t>
      </w:r>
      <w:r w:rsidR="00955216" w:rsidRPr="00041AA8">
        <w:rPr>
          <w:rStyle w:val="FontStyle46"/>
          <w:lang w:val="sr-Cyrl-CS" w:eastAsia="en-US"/>
        </w:rPr>
        <w:t xml:space="preserve"> </w:t>
      </w:r>
      <w:r w:rsidRPr="00041AA8">
        <w:rPr>
          <w:rStyle w:val="FontStyle46"/>
          <w:lang w:val="sr-Cyrl-CS" w:eastAsia="en-US"/>
        </w:rPr>
        <w:t>приступа</w:t>
      </w:r>
      <w:r w:rsidR="00955216" w:rsidRPr="00041AA8">
        <w:rPr>
          <w:rStyle w:val="FontStyle46"/>
          <w:lang w:val="sr-Cyrl-CS" w:eastAsia="en-US"/>
        </w:rPr>
        <w:t xml:space="preserve"> </w:t>
      </w:r>
      <w:r w:rsidRPr="00041AA8">
        <w:rPr>
          <w:rStyle w:val="FontStyle46"/>
          <w:lang w:val="sr-Cyrl-CS" w:eastAsia="en-US"/>
        </w:rPr>
        <w:t>настави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00062D21" w:rsidRPr="00041AA8">
        <w:rPr>
          <w:rStyle w:val="FontStyle46"/>
          <w:lang w:val="sr-Cyrl-CS" w:eastAsia="en-US"/>
        </w:rPr>
        <w:t>испитима</w:t>
      </w:r>
      <w:r w:rsidR="00955216" w:rsidRPr="00041AA8">
        <w:rPr>
          <w:rStyle w:val="FontStyle46"/>
          <w:lang w:val="sr-Cyrl-CS" w:eastAsia="en-US"/>
        </w:rPr>
        <w:t xml:space="preserve">. </w:t>
      </w:r>
      <w:r w:rsidRPr="00041AA8">
        <w:rPr>
          <w:rStyle w:val="FontStyle46"/>
          <w:lang w:val="sr-Cyrl-CS" w:eastAsia="en-US"/>
        </w:rPr>
        <w:t>Принцип</w:t>
      </w:r>
      <w:r w:rsidR="00955216" w:rsidRPr="00041AA8">
        <w:rPr>
          <w:rStyle w:val="FontStyle46"/>
          <w:lang w:val="sr-Cyrl-CS" w:eastAsia="en-US"/>
        </w:rPr>
        <w:t xml:space="preserve"> </w:t>
      </w:r>
      <w:r w:rsidRPr="00041AA8">
        <w:rPr>
          <w:rStyle w:val="FontStyle46"/>
          <w:lang w:val="sr-Cyrl-CS" w:eastAsia="en-US"/>
        </w:rPr>
        <w:t>недискриминације</w:t>
      </w:r>
      <w:r w:rsidR="00955216" w:rsidRPr="00041AA8">
        <w:rPr>
          <w:rStyle w:val="FontStyle46"/>
          <w:lang w:val="sr-Cyrl-CS" w:eastAsia="en-US"/>
        </w:rPr>
        <w:t xml:space="preserve"> </w:t>
      </w:r>
      <w:r w:rsidRPr="00041AA8">
        <w:rPr>
          <w:rStyle w:val="FontStyle46"/>
          <w:lang w:val="sr-Cyrl-CS" w:eastAsia="en-US"/>
        </w:rPr>
        <w:t>приликом</w:t>
      </w:r>
      <w:r w:rsidR="00955216" w:rsidRPr="00041AA8">
        <w:rPr>
          <w:rStyle w:val="FontStyle46"/>
          <w:lang w:val="sr-Cyrl-CS" w:eastAsia="en-US"/>
        </w:rPr>
        <w:t xml:space="preserve"> </w:t>
      </w:r>
      <w:r w:rsidRPr="00041AA8">
        <w:rPr>
          <w:rStyle w:val="FontStyle46"/>
          <w:lang w:val="sr-Cyrl-CS" w:eastAsia="en-US"/>
        </w:rPr>
        <w:t>уписа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факултет</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законски</w:t>
      </w:r>
      <w:r w:rsidR="00955216" w:rsidRPr="00041AA8">
        <w:rPr>
          <w:rStyle w:val="FontStyle46"/>
          <w:lang w:val="sr-Cyrl-CS" w:eastAsia="en-US"/>
        </w:rPr>
        <w:t xml:space="preserve"> </w:t>
      </w:r>
      <w:r w:rsidRPr="00041AA8">
        <w:rPr>
          <w:rStyle w:val="FontStyle46"/>
          <w:lang w:val="sr-Cyrl-CS" w:eastAsia="en-US"/>
        </w:rPr>
        <w:t>одређен</w:t>
      </w:r>
      <w:r w:rsidR="00955216" w:rsidRPr="00041AA8">
        <w:rPr>
          <w:rStyle w:val="FontStyle46"/>
          <w:lang w:val="sr-Cyrl-CS" w:eastAsia="en-US"/>
        </w:rPr>
        <w:t xml:space="preserve">, </w:t>
      </w:r>
      <w:r w:rsidRPr="00041AA8">
        <w:rPr>
          <w:rStyle w:val="FontStyle46"/>
          <w:lang w:val="sr-Cyrl-CS" w:eastAsia="en-US"/>
        </w:rPr>
        <w:t>остаје</w:t>
      </w:r>
      <w:r w:rsidR="00955216" w:rsidRPr="00041AA8">
        <w:rPr>
          <w:rStyle w:val="FontStyle46"/>
          <w:lang w:val="sr-Cyrl-CS" w:eastAsia="en-US"/>
        </w:rPr>
        <w:t xml:space="preserve"> </w:t>
      </w:r>
      <w:r w:rsidRPr="00041AA8">
        <w:rPr>
          <w:rStyle w:val="FontStyle46"/>
          <w:lang w:val="sr-Cyrl-CS" w:eastAsia="en-US"/>
        </w:rPr>
        <w:t>само</w:t>
      </w:r>
      <w:r w:rsidR="00955216" w:rsidRPr="00041AA8">
        <w:rPr>
          <w:rStyle w:val="FontStyle46"/>
          <w:lang w:val="sr-Cyrl-CS" w:eastAsia="en-US"/>
        </w:rPr>
        <w:t xml:space="preserve"> </w:t>
      </w:r>
      <w:r w:rsidRPr="00041AA8">
        <w:rPr>
          <w:rStyle w:val="FontStyle46"/>
          <w:lang w:val="sr-Cyrl-CS" w:eastAsia="en-US"/>
        </w:rPr>
        <w:t>декларативан</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Уколико</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студенту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955216" w:rsidRPr="00041AA8">
        <w:rPr>
          <w:rStyle w:val="FontStyle46"/>
          <w:lang w:val="sr-Cyrl-CS" w:eastAsia="sr-Latn-CS"/>
        </w:rPr>
        <w:t xml:space="preserve"> </w:t>
      </w:r>
      <w:r w:rsidRPr="00041AA8">
        <w:rPr>
          <w:rStyle w:val="FontStyle46"/>
          <w:lang w:val="sr-Cyrl-CS" w:eastAsia="sr-Latn-CS"/>
        </w:rPr>
        <w:t>осигура</w:t>
      </w:r>
      <w:r w:rsidR="00955216" w:rsidRPr="00041AA8">
        <w:rPr>
          <w:rStyle w:val="FontStyle46"/>
          <w:lang w:val="sr-Cyrl-CS" w:eastAsia="sr-Latn-CS"/>
        </w:rPr>
        <w:t xml:space="preserve"> </w:t>
      </w:r>
      <w:r w:rsidRPr="00041AA8">
        <w:rPr>
          <w:rStyle w:val="FontStyle46"/>
          <w:lang w:val="sr-Cyrl-CS" w:eastAsia="sr-Latn-CS"/>
        </w:rPr>
        <w:t>упис</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00062D21" w:rsidRPr="00041AA8">
        <w:rPr>
          <w:rStyle w:val="FontStyle46"/>
          <w:lang w:val="sr-Cyrl-CS" w:eastAsia="sr-Latn-CS"/>
        </w:rPr>
        <w:t>високошколску</w:t>
      </w:r>
      <w:r w:rsidR="00955216" w:rsidRPr="00041AA8">
        <w:rPr>
          <w:rStyle w:val="FontStyle46"/>
          <w:lang w:val="sr-Cyrl-CS" w:eastAsia="sr-Latn-CS"/>
        </w:rPr>
        <w:t xml:space="preserve"> </w:t>
      </w:r>
      <w:r w:rsidRPr="00041AA8">
        <w:rPr>
          <w:rStyle w:val="FontStyle46"/>
          <w:lang w:val="sr-Cyrl-CS" w:eastAsia="sr-Latn-CS"/>
        </w:rPr>
        <w:t>институцију</w:t>
      </w:r>
      <w:r w:rsidR="00955216" w:rsidRPr="00041AA8">
        <w:rPr>
          <w:rStyle w:val="FontStyle46"/>
          <w:lang w:val="sr-Cyrl-CS" w:eastAsia="sr-Latn-CS"/>
        </w:rPr>
        <w:t>,</w:t>
      </w:r>
      <w:r w:rsidR="00062D21">
        <w:rPr>
          <w:rStyle w:val="FontStyle46"/>
          <w:lang w:val="sr-Cyrl-CS" w:eastAsia="sr-Latn-CS"/>
        </w:rPr>
        <w:t xml:space="preserve"> </w:t>
      </w:r>
      <w:r w:rsidRPr="00041AA8">
        <w:rPr>
          <w:rStyle w:val="FontStyle46"/>
          <w:lang w:val="sr-Cyrl-CS" w:eastAsia="sr-Latn-CS"/>
        </w:rPr>
        <w:t>сви</w:t>
      </w:r>
      <w:r w:rsidR="00955216" w:rsidRPr="00041AA8">
        <w:rPr>
          <w:rStyle w:val="FontStyle46"/>
          <w:lang w:val="sr-Cyrl-CS" w:eastAsia="sr-Latn-CS"/>
        </w:rPr>
        <w:t xml:space="preserve"> </w:t>
      </w:r>
      <w:r w:rsidRPr="00041AA8">
        <w:rPr>
          <w:rStyle w:val="FontStyle46"/>
          <w:lang w:val="sr-Cyrl-CS" w:eastAsia="sr-Latn-CS"/>
        </w:rPr>
        <w:t>запослени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високом</w:t>
      </w:r>
      <w:r w:rsidR="00955216" w:rsidRPr="00041AA8">
        <w:rPr>
          <w:rStyle w:val="FontStyle46"/>
          <w:lang w:val="sr-Cyrl-CS" w:eastAsia="sr-Latn-CS"/>
        </w:rPr>
        <w:t xml:space="preserve"> </w:t>
      </w:r>
      <w:r w:rsidRPr="00041AA8">
        <w:rPr>
          <w:rStyle w:val="FontStyle46"/>
          <w:lang w:val="sr-Cyrl-CS" w:eastAsia="sr-Latn-CS"/>
        </w:rPr>
        <w:t>образовању</w:t>
      </w:r>
      <w:r w:rsidR="00955216" w:rsidRPr="00041AA8">
        <w:rPr>
          <w:rStyle w:val="FontStyle46"/>
          <w:lang w:val="sr-Cyrl-CS" w:eastAsia="sr-Latn-CS"/>
        </w:rPr>
        <w:t xml:space="preserve">, </w:t>
      </w:r>
      <w:r w:rsidRPr="00041AA8">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нарочито</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00062D21" w:rsidRPr="00041AA8">
        <w:rPr>
          <w:rStyle w:val="FontStyle46"/>
          <w:lang w:val="sr-Cyrl-CS" w:eastAsia="sr-Latn-CS"/>
        </w:rPr>
        <w:t>уредима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подршку</w:t>
      </w:r>
      <w:r w:rsidR="00955216" w:rsidRPr="00041AA8">
        <w:rPr>
          <w:rStyle w:val="FontStyle46"/>
          <w:lang w:val="sr-Cyrl-CS" w:eastAsia="sr-Latn-CS"/>
        </w:rPr>
        <w:t xml:space="preserve"> </w:t>
      </w:r>
      <w:r w:rsidRPr="00041AA8">
        <w:rPr>
          <w:rStyle w:val="FontStyle46"/>
          <w:lang w:val="sr-Cyrl-CS" w:eastAsia="sr-Latn-CS"/>
        </w:rPr>
        <w:t>студентима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требају</w:t>
      </w:r>
      <w:r w:rsidR="00955216" w:rsidRPr="00041AA8">
        <w:rPr>
          <w:rStyle w:val="FontStyle46"/>
          <w:lang w:val="sr-Cyrl-CS" w:eastAsia="sr-Latn-CS"/>
        </w:rPr>
        <w:t xml:space="preserve"> </w:t>
      </w:r>
      <w:r w:rsidRPr="00041AA8">
        <w:rPr>
          <w:rStyle w:val="FontStyle46"/>
          <w:lang w:val="sr-Cyrl-CS" w:eastAsia="sr-Latn-CS"/>
        </w:rPr>
        <w:t>посједовати</w:t>
      </w:r>
      <w:r w:rsidR="00955216" w:rsidRPr="00041AA8">
        <w:rPr>
          <w:rStyle w:val="FontStyle46"/>
          <w:lang w:val="sr-Cyrl-CS" w:eastAsia="sr-Latn-CS"/>
        </w:rPr>
        <w:t xml:space="preserve"> </w:t>
      </w:r>
      <w:r w:rsidRPr="00041AA8">
        <w:rPr>
          <w:rStyle w:val="FontStyle46"/>
          <w:lang w:val="sr-Cyrl-CS" w:eastAsia="sr-Latn-CS"/>
        </w:rPr>
        <w:t>вјештине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знања</w:t>
      </w:r>
      <w:r w:rsidR="00955216" w:rsidRPr="00041AA8">
        <w:rPr>
          <w:rStyle w:val="FontStyle46"/>
          <w:lang w:val="sr-Cyrl-CS" w:eastAsia="sr-Latn-CS"/>
        </w:rPr>
        <w:t xml:space="preserve"> </w:t>
      </w:r>
      <w:r w:rsidRPr="00041AA8">
        <w:rPr>
          <w:rStyle w:val="FontStyle46"/>
          <w:lang w:val="sr-Cyrl-CS" w:eastAsia="sr-Latn-CS"/>
        </w:rPr>
        <w:t>из</w:t>
      </w:r>
      <w:r w:rsidR="00955216" w:rsidRPr="00041AA8">
        <w:rPr>
          <w:rStyle w:val="FontStyle46"/>
          <w:lang w:val="sr-Cyrl-CS" w:eastAsia="sr-Latn-CS"/>
        </w:rPr>
        <w:t xml:space="preserve"> </w:t>
      </w:r>
      <w:r w:rsidRPr="00041AA8">
        <w:rPr>
          <w:rStyle w:val="FontStyle46"/>
          <w:lang w:val="sr-Cyrl-CS" w:eastAsia="sr-Latn-CS"/>
        </w:rPr>
        <w:t>подручја</w:t>
      </w:r>
      <w:r w:rsidR="00955216" w:rsidRPr="00041AA8">
        <w:rPr>
          <w:rStyle w:val="FontStyle46"/>
          <w:lang w:val="sr-Cyrl-CS" w:eastAsia="sr-Latn-CS"/>
        </w:rPr>
        <w:t xml:space="preserve"> </w:t>
      </w:r>
      <w:r w:rsidRPr="00041AA8">
        <w:rPr>
          <w:rStyle w:val="FontStyle46"/>
          <w:lang w:val="sr-Cyrl-CS" w:eastAsia="sr-Latn-CS"/>
        </w:rPr>
        <w:t>администрације</w:t>
      </w:r>
      <w:r w:rsidR="00955216" w:rsidRPr="00041AA8">
        <w:rPr>
          <w:rStyle w:val="FontStyle46"/>
          <w:lang w:val="sr-Cyrl-CS" w:eastAsia="sr-Latn-CS"/>
        </w:rPr>
        <w:t xml:space="preserve">, </w:t>
      </w:r>
      <w:r w:rsidRPr="00041AA8">
        <w:rPr>
          <w:rStyle w:val="FontStyle46"/>
          <w:lang w:val="sr-Cyrl-CS" w:eastAsia="sr-Latn-CS"/>
        </w:rPr>
        <w:t>директних</w:t>
      </w:r>
      <w:r w:rsidR="00955216" w:rsidRPr="00041AA8">
        <w:rPr>
          <w:rStyle w:val="FontStyle46"/>
          <w:lang w:val="sr-Cyrl-CS" w:eastAsia="sr-Latn-CS"/>
        </w:rPr>
        <w:t xml:space="preserve"> </w:t>
      </w:r>
      <w:r w:rsidRPr="00041AA8">
        <w:rPr>
          <w:rStyle w:val="FontStyle46"/>
          <w:lang w:val="sr-Cyrl-CS" w:eastAsia="sr-Latn-CS"/>
        </w:rPr>
        <w:t>услуга</w:t>
      </w:r>
      <w:r w:rsidR="00955216" w:rsidRPr="00041AA8">
        <w:rPr>
          <w:rStyle w:val="FontStyle46"/>
          <w:lang w:val="sr-Cyrl-CS" w:eastAsia="sr-Latn-CS"/>
        </w:rPr>
        <w:t xml:space="preserve">, </w:t>
      </w:r>
      <w:r w:rsidRPr="00041AA8">
        <w:rPr>
          <w:rStyle w:val="FontStyle46"/>
          <w:lang w:val="sr-Cyrl-CS" w:eastAsia="sr-Latn-CS"/>
        </w:rPr>
        <w:t>савјетовања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сарадње</w:t>
      </w:r>
      <w:r w:rsidR="00955216" w:rsidRPr="00041AA8">
        <w:rPr>
          <w:rStyle w:val="FontStyle46"/>
          <w:lang w:val="sr-Cyrl-CS" w:eastAsia="sr-Latn-CS"/>
        </w:rPr>
        <w:t xml:space="preserve"> </w:t>
      </w:r>
      <w:r w:rsidRPr="00041AA8">
        <w:rPr>
          <w:rStyle w:val="FontStyle46"/>
          <w:lang w:val="sr-Cyrl-CS" w:eastAsia="sr-Latn-CS"/>
        </w:rPr>
        <w:t>како</w:t>
      </w:r>
      <w:r w:rsidR="00955216" w:rsidRPr="00041AA8">
        <w:rPr>
          <w:rStyle w:val="FontStyle46"/>
          <w:lang w:val="sr-Cyrl-CS" w:eastAsia="sr-Latn-CS"/>
        </w:rPr>
        <w:t xml:space="preserve"> </w:t>
      </w:r>
      <w:r w:rsidRPr="00041AA8">
        <w:rPr>
          <w:rStyle w:val="FontStyle46"/>
          <w:lang w:val="sr-Cyrl-CS" w:eastAsia="sr-Latn-CS"/>
        </w:rPr>
        <w:t>би</w:t>
      </w:r>
      <w:r w:rsidR="00955216" w:rsidRPr="00041AA8">
        <w:rPr>
          <w:rStyle w:val="FontStyle46"/>
          <w:lang w:val="sr-Cyrl-CS" w:eastAsia="sr-Latn-CS"/>
        </w:rPr>
        <w:t xml:space="preserve"> </w:t>
      </w:r>
      <w:r w:rsidRPr="00041AA8">
        <w:rPr>
          <w:rStyle w:val="FontStyle46"/>
          <w:lang w:val="sr-Cyrl-CS" w:eastAsia="sr-Latn-CS"/>
        </w:rPr>
        <w:t>обезбиједили</w:t>
      </w:r>
      <w:r w:rsidR="00955216" w:rsidRPr="00041AA8">
        <w:rPr>
          <w:rStyle w:val="FontStyle46"/>
          <w:lang w:val="sr-Cyrl-CS" w:eastAsia="sr-Latn-CS"/>
        </w:rPr>
        <w:t xml:space="preserve"> </w:t>
      </w:r>
      <w:r w:rsidRPr="00041AA8">
        <w:rPr>
          <w:rStyle w:val="FontStyle46"/>
          <w:lang w:val="sr-Cyrl-CS" w:eastAsia="sr-Latn-CS"/>
        </w:rPr>
        <w:t>максималну</w:t>
      </w:r>
      <w:r w:rsidR="00955216" w:rsidRPr="00041AA8">
        <w:rPr>
          <w:rStyle w:val="FontStyle46"/>
          <w:lang w:val="sr-Cyrl-CS" w:eastAsia="sr-Latn-CS"/>
        </w:rPr>
        <w:t xml:space="preserve"> </w:t>
      </w:r>
      <w:r w:rsidRPr="00041AA8">
        <w:rPr>
          <w:rStyle w:val="FontStyle46"/>
          <w:lang w:val="sr-Cyrl-CS" w:eastAsia="sr-Latn-CS"/>
        </w:rPr>
        <w:t>образовну</w:t>
      </w:r>
      <w:r w:rsidR="00955216" w:rsidRPr="00041AA8">
        <w:rPr>
          <w:rStyle w:val="FontStyle46"/>
          <w:lang w:val="sr-Cyrl-CS" w:eastAsia="sr-Latn-CS"/>
        </w:rPr>
        <w:t xml:space="preserve">, </w:t>
      </w:r>
      <w:r w:rsidRPr="00041AA8">
        <w:rPr>
          <w:rStyle w:val="FontStyle46"/>
          <w:lang w:val="sr-Cyrl-CS" w:eastAsia="sr-Latn-CS"/>
        </w:rPr>
        <w:t>психолошку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социјалну</w:t>
      </w:r>
      <w:r w:rsidR="00955216" w:rsidRPr="00041AA8">
        <w:rPr>
          <w:rStyle w:val="FontStyle46"/>
          <w:lang w:val="sr-Cyrl-CS" w:eastAsia="sr-Latn-CS"/>
        </w:rPr>
        <w:t xml:space="preserve"> </w:t>
      </w:r>
      <w:r w:rsidRPr="00041AA8">
        <w:rPr>
          <w:rStyle w:val="FontStyle46"/>
          <w:lang w:val="sr-Cyrl-CS" w:eastAsia="sr-Latn-CS"/>
        </w:rPr>
        <w:t>подршку</w:t>
      </w:r>
      <w:r w:rsidR="00955216" w:rsidRPr="00041AA8">
        <w:rPr>
          <w:rStyle w:val="FontStyle46"/>
          <w:lang w:val="sr-Cyrl-CS" w:eastAsia="sr-Latn-CS"/>
        </w:rPr>
        <w:t xml:space="preserve"> </w:t>
      </w:r>
      <w:r w:rsidRPr="00041AA8">
        <w:rPr>
          <w:rStyle w:val="FontStyle46"/>
          <w:lang w:val="sr-Cyrl-CS" w:eastAsia="sr-Latn-CS"/>
        </w:rPr>
        <w:t>студентима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би</w:t>
      </w:r>
      <w:r w:rsidR="00955216" w:rsidRPr="00041AA8">
        <w:rPr>
          <w:rStyle w:val="FontStyle46"/>
          <w:lang w:val="sr-Cyrl-CS" w:eastAsia="sr-Latn-CS"/>
        </w:rPr>
        <w:t xml:space="preserve"> </w:t>
      </w:r>
      <w:r w:rsidRPr="00041AA8">
        <w:rPr>
          <w:rStyle w:val="FontStyle46"/>
          <w:lang w:val="sr-Cyrl-CS" w:eastAsia="sr-Latn-CS"/>
        </w:rPr>
        <w:t>могли</w:t>
      </w:r>
      <w:r w:rsidR="00955216" w:rsidRPr="00041AA8">
        <w:rPr>
          <w:rStyle w:val="FontStyle46"/>
          <w:lang w:val="sr-Cyrl-CS" w:eastAsia="sr-Latn-CS"/>
        </w:rPr>
        <w:t xml:space="preserve"> </w:t>
      </w:r>
      <w:r w:rsidRPr="00041AA8">
        <w:rPr>
          <w:rStyle w:val="FontStyle46"/>
          <w:lang w:val="sr-Cyrl-CS" w:eastAsia="sr-Latn-CS"/>
        </w:rPr>
        <w:t>говорити</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систему</w:t>
      </w:r>
      <w:r w:rsidR="00955216" w:rsidRPr="00041AA8">
        <w:rPr>
          <w:rStyle w:val="FontStyle46"/>
          <w:lang w:val="sr-Cyrl-CS" w:eastAsia="sr-Latn-CS"/>
        </w:rPr>
        <w:t xml:space="preserve"> </w:t>
      </w:r>
      <w:r w:rsidRPr="00041AA8">
        <w:rPr>
          <w:rStyle w:val="FontStyle46"/>
          <w:lang w:val="sr-Cyrl-CS" w:eastAsia="sr-Latn-CS"/>
        </w:rPr>
        <w:t>подршке</w:t>
      </w:r>
      <w:r w:rsidR="00955216" w:rsidRPr="00041AA8">
        <w:rPr>
          <w:rStyle w:val="FontStyle46"/>
          <w:lang w:val="sr-Cyrl-CS" w:eastAsia="sr-Latn-CS"/>
        </w:rPr>
        <w:t xml:space="preserve"> </w:t>
      </w:r>
      <w:r w:rsidRPr="00041AA8">
        <w:rPr>
          <w:rStyle w:val="FontStyle46"/>
          <w:lang w:val="sr-Cyrl-CS" w:eastAsia="sr-Latn-CS"/>
        </w:rPr>
        <w:t>студен</w:t>
      </w:r>
      <w:r w:rsidR="00955216" w:rsidRPr="00041AA8">
        <w:rPr>
          <w:rStyle w:val="FontStyle46"/>
          <w:lang w:val="sr-Cyrl-CS" w:eastAsia="sr-Latn-CS"/>
        </w:rPr>
        <w:softHyphen/>
      </w:r>
      <w:r w:rsidRPr="00041AA8">
        <w:rPr>
          <w:rStyle w:val="FontStyle46"/>
          <w:lang w:val="sr-Cyrl-CS" w:eastAsia="sr-Latn-CS"/>
        </w:rPr>
        <w:t>тима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различитом</w:t>
      </w:r>
      <w:r w:rsidR="00955216" w:rsidRPr="00041AA8">
        <w:rPr>
          <w:rStyle w:val="FontStyle46"/>
          <w:lang w:val="sr-Cyrl-CS" w:eastAsia="sr-Latn-CS"/>
        </w:rPr>
        <w:t xml:space="preserve"> </w:t>
      </w:r>
      <w:r w:rsidRPr="00041AA8">
        <w:rPr>
          <w:rStyle w:val="FontStyle46"/>
          <w:lang w:val="sr-Cyrl-CS" w:eastAsia="sr-Latn-CS"/>
        </w:rPr>
        <w:t>врстом</w:t>
      </w:r>
      <w:r w:rsidR="00955216" w:rsidRPr="00041AA8">
        <w:rPr>
          <w:rStyle w:val="FontStyle46"/>
          <w:lang w:val="sr-Cyrl-CS" w:eastAsia="sr-Latn-CS"/>
        </w:rPr>
        <w:t xml:space="preserve"> </w:t>
      </w:r>
      <w:r w:rsidRPr="00041AA8">
        <w:rPr>
          <w:rStyle w:val="FontStyle46"/>
          <w:lang w:val="sr-Cyrl-CS" w:eastAsia="sr-Latn-CS"/>
        </w:rPr>
        <w:t>инвалидитета</w:t>
      </w:r>
      <w:r w:rsidR="00955216" w:rsidRPr="00041AA8">
        <w:rPr>
          <w:rStyle w:val="FontStyle46"/>
          <w:lang w:val="sr-Cyrl-CS" w:eastAsia="sr-Latn-CS"/>
        </w:rPr>
        <w:t xml:space="preserve"> </w:t>
      </w:r>
      <w:r w:rsidRPr="00041AA8">
        <w:rPr>
          <w:rStyle w:val="FontStyle46"/>
          <w:lang w:val="sr-Cyrl-CS" w:eastAsia="sr-Latn-CS"/>
        </w:rPr>
        <w:t>потребно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прецизно</w:t>
      </w:r>
      <w:r w:rsidR="00955216" w:rsidRPr="00041AA8">
        <w:rPr>
          <w:rStyle w:val="FontStyle46"/>
          <w:lang w:val="sr-Cyrl-CS" w:eastAsia="sr-Latn-CS"/>
        </w:rPr>
        <w:t xml:space="preserve"> </w:t>
      </w:r>
      <w:r w:rsidRPr="00041AA8">
        <w:rPr>
          <w:rStyle w:val="FontStyle46"/>
          <w:lang w:val="sr-Cyrl-CS" w:eastAsia="sr-Latn-CS"/>
        </w:rPr>
        <w:t>дефинисати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описати</w:t>
      </w:r>
      <w:r w:rsidR="00955216" w:rsidRPr="00041AA8">
        <w:rPr>
          <w:rStyle w:val="FontStyle46"/>
          <w:lang w:val="sr-Cyrl-CS" w:eastAsia="sr-Latn-CS"/>
        </w:rPr>
        <w:t xml:space="preserve"> </w:t>
      </w:r>
      <w:r w:rsidRPr="00041AA8">
        <w:rPr>
          <w:rStyle w:val="FontStyle46"/>
          <w:lang w:val="sr-Cyrl-CS" w:eastAsia="sr-Latn-CS"/>
        </w:rPr>
        <w:t>специфичности</w:t>
      </w:r>
      <w:r w:rsidR="00955216" w:rsidRPr="00041AA8">
        <w:rPr>
          <w:rStyle w:val="FontStyle46"/>
          <w:lang w:val="sr-Cyrl-CS" w:eastAsia="sr-Latn-CS"/>
        </w:rPr>
        <w:t xml:space="preserve"> </w:t>
      </w:r>
      <w:r w:rsidRPr="00041AA8">
        <w:rPr>
          <w:rStyle w:val="FontStyle46"/>
          <w:lang w:val="sr-Cyrl-CS" w:eastAsia="sr-Latn-CS"/>
        </w:rPr>
        <w:t>појединих</w:t>
      </w:r>
      <w:r w:rsidR="00955216" w:rsidRPr="00041AA8">
        <w:rPr>
          <w:rStyle w:val="FontStyle46"/>
          <w:lang w:val="sr-Cyrl-CS" w:eastAsia="sr-Latn-CS"/>
        </w:rPr>
        <w:t xml:space="preserve"> </w:t>
      </w:r>
      <w:r w:rsidRPr="00041AA8">
        <w:rPr>
          <w:rStyle w:val="FontStyle46"/>
          <w:lang w:val="sr-Cyrl-CS" w:eastAsia="sr-Latn-CS"/>
        </w:rPr>
        <w:t>група</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овом</w:t>
      </w:r>
      <w:r w:rsidR="00955216" w:rsidRPr="00041AA8">
        <w:rPr>
          <w:rStyle w:val="FontStyle46"/>
          <w:lang w:val="sr-Cyrl-CS" w:eastAsia="sr-Latn-CS"/>
        </w:rPr>
        <w:t xml:space="preserve"> </w:t>
      </w:r>
      <w:r w:rsidRPr="00041AA8">
        <w:rPr>
          <w:rStyle w:val="FontStyle46"/>
          <w:lang w:val="sr-Cyrl-CS" w:eastAsia="sr-Latn-CS"/>
        </w:rPr>
        <w:t>раду</w:t>
      </w:r>
      <w:r w:rsidR="00955216" w:rsidRPr="00041AA8">
        <w:rPr>
          <w:rStyle w:val="FontStyle46"/>
          <w:lang w:val="sr-Cyrl-CS" w:eastAsia="sr-Latn-CS"/>
        </w:rPr>
        <w:t xml:space="preserve"> </w:t>
      </w:r>
      <w:r w:rsidR="00062D21" w:rsidRPr="00041AA8">
        <w:rPr>
          <w:rStyle w:val="FontStyle46"/>
          <w:lang w:val="sr-Cyrl-CS" w:eastAsia="sr-Latn-CS"/>
        </w:rPr>
        <w:t>говоримо</w:t>
      </w:r>
      <w:r w:rsidR="00955216" w:rsidRPr="00041AA8">
        <w:rPr>
          <w:rStyle w:val="FontStyle46"/>
          <w:lang w:val="sr-Cyrl-CS" w:eastAsia="sr-Latn-CS"/>
        </w:rPr>
        <w:t xml:space="preserve"> </w:t>
      </w:r>
      <w:r w:rsidRPr="00041AA8">
        <w:rPr>
          <w:rStyle w:val="FontStyle46"/>
          <w:lang w:val="sr-Cyrl-CS" w:eastAsia="sr-Latn-CS"/>
        </w:rPr>
        <w:t>само</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специфичностима</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тјелесним</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00062D21"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вида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слуха</w:t>
      </w:r>
      <w:r w:rsidR="00955216" w:rsidRPr="00041AA8">
        <w:rPr>
          <w:rStyle w:val="FontStyle46"/>
          <w:lang w:val="sr-Cyrl-CS" w:eastAsia="sr-Latn-CS"/>
        </w:rPr>
        <w:t>.</w:t>
      </w:r>
    </w:p>
    <w:p w:rsidR="00955216" w:rsidRPr="00041AA8" w:rsidRDefault="00041AA8" w:rsidP="005A317A">
      <w:pPr>
        <w:pStyle w:val="Heading1-1"/>
        <w:rPr>
          <w:rStyle w:val="FontStyle41"/>
          <w:color w:val="6E6E6E"/>
          <w:lang w:eastAsia="sr-Latn-CS"/>
        </w:rPr>
      </w:pPr>
      <w:bookmarkStart w:id="44" w:name="_Toc386107759"/>
      <w:r w:rsidRPr="00041AA8">
        <w:rPr>
          <w:rStyle w:val="FontStyle41"/>
          <w:color w:val="6E6E6E"/>
          <w:lang w:eastAsia="sr-Latn-CS"/>
        </w:rPr>
        <w:t>СТУДЕНТИ</w:t>
      </w:r>
      <w:r w:rsidR="00955216" w:rsidRPr="00041AA8">
        <w:rPr>
          <w:rStyle w:val="FontStyle41"/>
          <w:color w:val="6E6E6E"/>
          <w:lang w:eastAsia="sr-Latn-CS"/>
        </w:rPr>
        <w:t xml:space="preserve"> </w:t>
      </w:r>
      <w:r w:rsidRPr="00041AA8">
        <w:rPr>
          <w:rStyle w:val="FontStyle41"/>
          <w:color w:val="6E6E6E"/>
          <w:lang w:eastAsia="sr-Latn-CS"/>
        </w:rPr>
        <w:t>СА</w:t>
      </w:r>
      <w:r w:rsidR="00955216" w:rsidRPr="00041AA8">
        <w:rPr>
          <w:rStyle w:val="FontStyle41"/>
          <w:color w:val="6E6E6E"/>
          <w:lang w:eastAsia="sr-Latn-CS"/>
        </w:rPr>
        <w:t xml:space="preserve"> </w:t>
      </w:r>
      <w:r w:rsidRPr="00041AA8">
        <w:rPr>
          <w:rStyle w:val="FontStyle41"/>
          <w:color w:val="6E6E6E"/>
          <w:lang w:eastAsia="sr-Latn-CS"/>
        </w:rPr>
        <w:t>ТЈЕЛЕСНИМ</w:t>
      </w:r>
      <w:r w:rsidR="00955216" w:rsidRPr="00041AA8">
        <w:rPr>
          <w:rStyle w:val="FontStyle41"/>
          <w:color w:val="6E6E6E"/>
          <w:lang w:eastAsia="sr-Latn-CS"/>
        </w:rPr>
        <w:t xml:space="preserve"> </w:t>
      </w:r>
      <w:r w:rsidRPr="00041AA8">
        <w:rPr>
          <w:rStyle w:val="FontStyle41"/>
          <w:color w:val="6E6E6E"/>
          <w:lang w:eastAsia="sr-Latn-CS"/>
        </w:rPr>
        <w:t>ИНВАЛИДИТЕТОМ</w:t>
      </w:r>
      <w:bookmarkEnd w:id="44"/>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Топографска</w:t>
      </w:r>
      <w:r w:rsidR="00955216" w:rsidRPr="00041AA8">
        <w:rPr>
          <w:rStyle w:val="FontStyle46"/>
          <w:lang w:val="sr-Cyrl-CS" w:eastAsia="sr-Latn-CS"/>
        </w:rPr>
        <w:t xml:space="preserve"> </w:t>
      </w:r>
      <w:r w:rsidRPr="00041AA8">
        <w:rPr>
          <w:rStyle w:val="FontStyle46"/>
          <w:lang w:val="sr-Cyrl-CS" w:eastAsia="sr-Latn-CS"/>
        </w:rPr>
        <w:t>класификација</w:t>
      </w:r>
      <w:r w:rsidR="00955216" w:rsidRPr="00041AA8">
        <w:rPr>
          <w:rStyle w:val="FontStyle46"/>
          <w:lang w:val="sr-Cyrl-CS" w:eastAsia="sr-Latn-CS"/>
        </w:rPr>
        <w:t xml:space="preserve"> </w:t>
      </w:r>
      <w:r w:rsidRPr="00041AA8">
        <w:rPr>
          <w:rStyle w:val="FontStyle46"/>
          <w:lang w:val="sr-Cyrl-CS" w:eastAsia="sr-Latn-CS"/>
        </w:rPr>
        <w:t>моторичких</w:t>
      </w:r>
      <w:r w:rsidR="00955216" w:rsidRPr="00041AA8">
        <w:rPr>
          <w:rStyle w:val="FontStyle46"/>
          <w:lang w:val="sr-Cyrl-CS" w:eastAsia="sr-Latn-CS"/>
        </w:rPr>
        <w:t xml:space="preserve"> </w:t>
      </w:r>
      <w:r w:rsidRPr="00041AA8">
        <w:rPr>
          <w:rStyle w:val="FontStyle46"/>
          <w:lang w:val="sr-Cyrl-CS" w:eastAsia="sr-Latn-CS"/>
        </w:rPr>
        <w:t>поремећаја</w:t>
      </w:r>
      <w:r w:rsidR="00955216" w:rsidRPr="00041AA8">
        <w:rPr>
          <w:rStyle w:val="FontStyle46"/>
          <w:lang w:val="sr-Cyrl-CS" w:eastAsia="sr-Latn-CS"/>
        </w:rPr>
        <w:t xml:space="preserve"> </w:t>
      </w:r>
      <w:r w:rsidRPr="00041AA8">
        <w:rPr>
          <w:rStyle w:val="FontStyle46"/>
          <w:lang w:val="sr-Cyrl-CS" w:eastAsia="sr-Latn-CS"/>
        </w:rPr>
        <w:t>дефинирана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бројем</w:t>
      </w:r>
      <w:r w:rsidR="00955216" w:rsidRPr="00041AA8">
        <w:rPr>
          <w:rStyle w:val="FontStyle46"/>
          <w:lang w:val="sr-Cyrl-CS" w:eastAsia="sr-Latn-CS"/>
        </w:rPr>
        <w:t xml:space="preserve"> </w:t>
      </w:r>
      <w:r w:rsidRPr="00041AA8">
        <w:rPr>
          <w:rStyle w:val="FontStyle46"/>
          <w:lang w:val="sr-Cyrl-CS" w:eastAsia="sr-Latn-CS"/>
        </w:rPr>
        <w:t>екстремитета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којима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дијагностициран</w:t>
      </w:r>
      <w:r w:rsidR="00955216" w:rsidRPr="00041AA8">
        <w:rPr>
          <w:rStyle w:val="FontStyle46"/>
          <w:lang w:val="sr-Cyrl-CS" w:eastAsia="sr-Latn-CS"/>
        </w:rPr>
        <w:t xml:space="preserve"> </w:t>
      </w:r>
      <w:r w:rsidRPr="00041AA8">
        <w:rPr>
          <w:rStyle w:val="FontStyle46"/>
          <w:lang w:val="sr-Cyrl-CS" w:eastAsia="sr-Latn-CS"/>
        </w:rPr>
        <w:t>моторички</w:t>
      </w:r>
      <w:r w:rsidR="00955216" w:rsidRPr="00041AA8">
        <w:rPr>
          <w:rStyle w:val="FontStyle46"/>
          <w:lang w:val="sr-Cyrl-CS" w:eastAsia="sr-Latn-CS"/>
        </w:rPr>
        <w:t xml:space="preserve"> </w:t>
      </w:r>
      <w:r w:rsidRPr="00041AA8">
        <w:rPr>
          <w:rStyle w:val="FontStyle46"/>
          <w:lang w:val="sr-Cyrl-CS" w:eastAsia="sr-Latn-CS"/>
        </w:rPr>
        <w:t>поремећај</w:t>
      </w:r>
      <w:r w:rsidR="00955216" w:rsidRPr="00041AA8">
        <w:rPr>
          <w:rStyle w:val="FontStyle46"/>
          <w:lang w:val="sr-Cyrl-CS" w:eastAsia="sr-Latn-CS"/>
        </w:rPr>
        <w:t xml:space="preserve">. </w:t>
      </w:r>
      <w:r w:rsidRPr="00041AA8">
        <w:rPr>
          <w:rStyle w:val="FontStyle46"/>
          <w:lang w:val="sr-Cyrl-CS" w:eastAsia="sr-Latn-CS"/>
        </w:rPr>
        <w:t>Према</w:t>
      </w:r>
      <w:r w:rsidR="00955216" w:rsidRPr="00041AA8">
        <w:rPr>
          <w:rStyle w:val="FontStyle46"/>
          <w:lang w:val="sr-Cyrl-CS" w:eastAsia="sr-Latn-CS"/>
        </w:rPr>
        <w:t xml:space="preserve"> </w:t>
      </w:r>
      <w:r w:rsidR="00062D21" w:rsidRPr="00041AA8">
        <w:rPr>
          <w:rStyle w:val="FontStyle46"/>
          <w:lang w:val="sr-Cyrl-CS" w:eastAsia="sr-Latn-CS"/>
        </w:rPr>
        <w:t>тежини</w:t>
      </w:r>
      <w:r w:rsidR="00955216" w:rsidRPr="00041AA8">
        <w:rPr>
          <w:rStyle w:val="FontStyle46"/>
          <w:lang w:val="sr-Cyrl-CS" w:eastAsia="sr-Latn-CS"/>
        </w:rPr>
        <w:t xml:space="preserve"> </w:t>
      </w:r>
      <w:r w:rsidRPr="00041AA8">
        <w:rPr>
          <w:rStyle w:val="FontStyle46"/>
          <w:lang w:val="sr-Cyrl-CS" w:eastAsia="sr-Latn-CS"/>
        </w:rPr>
        <w:t>моторички</w:t>
      </w:r>
      <w:r w:rsidR="00955216" w:rsidRPr="00041AA8">
        <w:rPr>
          <w:rStyle w:val="FontStyle46"/>
          <w:lang w:val="sr-Cyrl-CS" w:eastAsia="sr-Latn-CS"/>
        </w:rPr>
        <w:t xml:space="preserve"> </w:t>
      </w:r>
      <w:r w:rsidRPr="00041AA8">
        <w:rPr>
          <w:rStyle w:val="FontStyle46"/>
          <w:lang w:val="sr-Cyrl-CS" w:eastAsia="sr-Latn-CS"/>
        </w:rPr>
        <w:t>поремећаји</w:t>
      </w:r>
      <w:r w:rsidR="00955216" w:rsidRPr="00041AA8">
        <w:rPr>
          <w:rStyle w:val="FontStyle46"/>
          <w:lang w:val="sr-Cyrl-CS" w:eastAsia="sr-Latn-CS"/>
        </w:rPr>
        <w:t xml:space="preserve"> </w:t>
      </w:r>
      <w:r w:rsidRPr="00041AA8">
        <w:rPr>
          <w:rStyle w:val="FontStyle46"/>
          <w:lang w:val="sr-Cyrl-CS" w:eastAsia="sr-Latn-CS"/>
        </w:rPr>
        <w:t>класифицирају</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лако</w:t>
      </w:r>
      <w:r w:rsidR="00955216" w:rsidRPr="00041AA8">
        <w:rPr>
          <w:rStyle w:val="FontStyle46"/>
          <w:lang w:val="sr-Cyrl-CS" w:eastAsia="sr-Latn-CS"/>
        </w:rPr>
        <w:t xml:space="preserve">, </w:t>
      </w:r>
      <w:r w:rsidRPr="00041AA8">
        <w:rPr>
          <w:rStyle w:val="FontStyle46"/>
          <w:lang w:val="sr-Cyrl-CS" w:eastAsia="sr-Latn-CS"/>
        </w:rPr>
        <w:t>умјерено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тешко</w:t>
      </w:r>
      <w:r w:rsidR="00955216" w:rsidRPr="00041AA8">
        <w:rPr>
          <w:rStyle w:val="FontStyle46"/>
          <w:lang w:val="sr-Cyrl-CS" w:eastAsia="sr-Latn-CS"/>
        </w:rPr>
        <w:t xml:space="preserve"> </w:t>
      </w:r>
      <w:r w:rsidRPr="00041AA8">
        <w:rPr>
          <w:rStyle w:val="FontStyle46"/>
          <w:lang w:val="sr-Cyrl-CS" w:eastAsia="sr-Latn-CS"/>
        </w:rPr>
        <w:t>стање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односу</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узрок</w:t>
      </w:r>
      <w:r w:rsidR="00955216" w:rsidRPr="00041AA8">
        <w:rPr>
          <w:rStyle w:val="FontStyle46"/>
          <w:lang w:val="sr-Cyrl-CS" w:eastAsia="sr-Latn-CS"/>
        </w:rPr>
        <w:t xml:space="preserve"> </w:t>
      </w:r>
      <w:r w:rsidRPr="00041AA8">
        <w:rPr>
          <w:rStyle w:val="FontStyle46"/>
          <w:lang w:val="sr-Cyrl-CS" w:eastAsia="sr-Latn-CS"/>
        </w:rPr>
        <w:t>оштећења</w:t>
      </w:r>
      <w:r w:rsidR="00955216" w:rsidRPr="00041AA8">
        <w:rPr>
          <w:rStyle w:val="FontStyle46"/>
          <w:lang w:val="sr-Cyrl-CS" w:eastAsia="sr-Latn-CS"/>
        </w:rPr>
        <w:t xml:space="preserve">, </w:t>
      </w:r>
      <w:r w:rsidRPr="00041AA8">
        <w:rPr>
          <w:rStyle w:val="FontStyle46"/>
          <w:lang w:val="sr-Cyrl-CS" w:eastAsia="sr-Latn-CS"/>
        </w:rPr>
        <w:t>тјелесна</w:t>
      </w:r>
      <w:r w:rsidR="00955216" w:rsidRPr="00041AA8">
        <w:rPr>
          <w:rStyle w:val="FontStyle46"/>
          <w:lang w:val="sr-Cyrl-CS" w:eastAsia="sr-Latn-CS"/>
        </w:rPr>
        <w:t xml:space="preserve"> </w:t>
      </w:r>
      <w:r w:rsidRPr="00041AA8">
        <w:rPr>
          <w:rStyle w:val="FontStyle46"/>
          <w:lang w:val="sr-Cyrl-CS" w:eastAsia="sr-Latn-CS"/>
        </w:rPr>
        <w:t>инвалидност</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настане</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посљедица</w:t>
      </w:r>
      <w:r w:rsidR="00955216" w:rsidRPr="00041AA8">
        <w:rPr>
          <w:rStyle w:val="FontStyle46"/>
          <w:lang w:val="sr-Cyrl-CS" w:eastAsia="sr-Latn-CS"/>
        </w:rPr>
        <w:t xml:space="preserve"> </w:t>
      </w:r>
      <w:r w:rsidRPr="00041AA8">
        <w:rPr>
          <w:rStyle w:val="FontStyle46"/>
          <w:lang w:val="sr-Cyrl-CS" w:eastAsia="sr-Latn-CS"/>
        </w:rPr>
        <w:t>оштећења</w:t>
      </w:r>
      <w:r w:rsidR="00955216" w:rsidRPr="00041AA8">
        <w:rPr>
          <w:rStyle w:val="FontStyle46"/>
          <w:lang w:val="sr-Cyrl-CS" w:eastAsia="sr-Latn-CS"/>
        </w:rPr>
        <w:t xml:space="preserve"> </w:t>
      </w:r>
      <w:r w:rsidRPr="00041AA8">
        <w:rPr>
          <w:rStyle w:val="FontStyle46"/>
          <w:lang w:val="sr-Cyrl-CS" w:eastAsia="sr-Latn-CS"/>
        </w:rPr>
        <w:t>локомоторног</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посљедица</w:t>
      </w:r>
      <w:r w:rsidR="00955216" w:rsidRPr="00041AA8">
        <w:rPr>
          <w:rStyle w:val="FontStyle46"/>
          <w:lang w:val="sr-Cyrl-CS" w:eastAsia="sr-Latn-CS"/>
        </w:rPr>
        <w:t xml:space="preserve"> </w:t>
      </w:r>
      <w:r w:rsidRPr="00041AA8">
        <w:rPr>
          <w:rStyle w:val="FontStyle46"/>
          <w:lang w:val="sr-Cyrl-CS" w:eastAsia="sr-Latn-CS"/>
        </w:rPr>
        <w:t>оштећења</w:t>
      </w:r>
      <w:r w:rsidR="00955216" w:rsidRPr="00041AA8">
        <w:rPr>
          <w:rStyle w:val="FontStyle46"/>
          <w:lang w:val="sr-Cyrl-CS" w:eastAsia="sr-Latn-CS"/>
        </w:rPr>
        <w:t xml:space="preserve"> </w:t>
      </w:r>
      <w:r w:rsidR="00062D21" w:rsidRPr="00041AA8">
        <w:rPr>
          <w:rStyle w:val="FontStyle46"/>
          <w:lang w:val="sr-Cyrl-CS" w:eastAsia="sr-Latn-CS"/>
        </w:rPr>
        <w:t>средишњег</w:t>
      </w:r>
      <w:r w:rsidR="00955216" w:rsidRPr="00041AA8">
        <w:rPr>
          <w:rStyle w:val="FontStyle46"/>
          <w:lang w:val="sr-Cyrl-CS" w:eastAsia="sr-Latn-CS"/>
        </w:rPr>
        <w:t xml:space="preserve"> </w:t>
      </w:r>
      <w:r w:rsidRPr="00041AA8">
        <w:rPr>
          <w:rStyle w:val="FontStyle46"/>
          <w:lang w:val="sr-Cyrl-CS" w:eastAsia="sr-Latn-CS"/>
        </w:rPr>
        <w:t>нервног</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посљедица</w:t>
      </w:r>
      <w:r w:rsidR="00955216" w:rsidRPr="00041AA8">
        <w:rPr>
          <w:rStyle w:val="FontStyle46"/>
          <w:lang w:val="sr-Cyrl-CS" w:eastAsia="sr-Latn-CS"/>
        </w:rPr>
        <w:t xml:space="preserve"> </w:t>
      </w:r>
      <w:r w:rsidRPr="00041AA8">
        <w:rPr>
          <w:rStyle w:val="FontStyle46"/>
          <w:lang w:val="sr-Cyrl-CS" w:eastAsia="sr-Latn-CS"/>
        </w:rPr>
        <w:t>поремећаја</w:t>
      </w:r>
      <w:r w:rsidR="00955216" w:rsidRPr="00041AA8">
        <w:rPr>
          <w:rStyle w:val="FontStyle46"/>
          <w:lang w:val="sr-Cyrl-CS" w:eastAsia="sr-Latn-CS"/>
        </w:rPr>
        <w:t xml:space="preserve"> </w:t>
      </w:r>
      <w:r w:rsidRPr="00041AA8">
        <w:rPr>
          <w:rStyle w:val="FontStyle46"/>
          <w:lang w:val="sr-Cyrl-CS" w:eastAsia="sr-Latn-CS"/>
        </w:rPr>
        <w:t>периферног</w:t>
      </w:r>
      <w:r w:rsidR="00955216" w:rsidRPr="00041AA8">
        <w:rPr>
          <w:rStyle w:val="FontStyle46"/>
          <w:lang w:val="sr-Cyrl-CS" w:eastAsia="sr-Latn-CS"/>
        </w:rPr>
        <w:t xml:space="preserve"> </w:t>
      </w:r>
      <w:r w:rsidRPr="00041AA8">
        <w:rPr>
          <w:rStyle w:val="FontStyle46"/>
          <w:lang w:val="sr-Cyrl-CS" w:eastAsia="sr-Latn-CS"/>
        </w:rPr>
        <w:t>нервног</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посљедица</w:t>
      </w:r>
      <w:r w:rsidR="00955216" w:rsidRPr="00041AA8">
        <w:rPr>
          <w:rStyle w:val="FontStyle46"/>
          <w:lang w:val="sr-Cyrl-CS" w:eastAsia="sr-Latn-CS"/>
        </w:rPr>
        <w:t xml:space="preserve"> </w:t>
      </w:r>
      <w:r w:rsidRPr="00041AA8">
        <w:rPr>
          <w:rStyle w:val="FontStyle46"/>
          <w:lang w:val="sr-Cyrl-CS" w:eastAsia="sr-Latn-CS"/>
        </w:rPr>
        <w:t>хроничних</w:t>
      </w:r>
      <w:r w:rsidR="00955216" w:rsidRPr="00041AA8">
        <w:rPr>
          <w:rStyle w:val="FontStyle46"/>
          <w:lang w:val="sr-Cyrl-CS" w:eastAsia="sr-Latn-CS"/>
        </w:rPr>
        <w:t xml:space="preserve"> </w:t>
      </w:r>
      <w:r w:rsidRPr="00041AA8">
        <w:rPr>
          <w:rStyle w:val="FontStyle46"/>
          <w:lang w:val="sr-Cyrl-CS" w:eastAsia="sr-Latn-CS"/>
        </w:rPr>
        <w:t>болести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оштећења</w:t>
      </w:r>
      <w:r w:rsidR="00955216" w:rsidRPr="00041AA8">
        <w:rPr>
          <w:rStyle w:val="FontStyle46"/>
          <w:lang w:val="sr-Cyrl-CS" w:eastAsia="sr-Latn-CS"/>
        </w:rPr>
        <w:t xml:space="preserve"> </w:t>
      </w:r>
      <w:r w:rsidRPr="00041AA8">
        <w:rPr>
          <w:rStyle w:val="FontStyle46"/>
          <w:lang w:val="sr-Cyrl-CS" w:eastAsia="sr-Latn-CS"/>
        </w:rPr>
        <w:t>осталих</w:t>
      </w:r>
      <w:r w:rsidR="00955216" w:rsidRPr="00041AA8">
        <w:rPr>
          <w:rStyle w:val="FontStyle46"/>
          <w:lang w:val="sr-Cyrl-CS" w:eastAsia="sr-Latn-CS"/>
        </w:rPr>
        <w:t xml:space="preserve"> </w:t>
      </w:r>
      <w:r w:rsidRPr="00041AA8">
        <w:rPr>
          <w:rStyle w:val="FontStyle46"/>
          <w:lang w:val="sr-Cyrl-CS" w:eastAsia="sr-Latn-CS"/>
        </w:rPr>
        <w:t>органских</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Оштећења</w:t>
      </w:r>
      <w:r w:rsidR="00955216" w:rsidRPr="00041AA8">
        <w:rPr>
          <w:rStyle w:val="FontStyle46"/>
          <w:lang w:val="sr-Cyrl-CS" w:eastAsia="sr-Latn-CS"/>
        </w:rPr>
        <w:t xml:space="preserve"> </w:t>
      </w:r>
      <w:r w:rsidRPr="00041AA8">
        <w:rPr>
          <w:rStyle w:val="FontStyle46"/>
          <w:lang w:val="sr-Cyrl-CS" w:eastAsia="sr-Latn-CS"/>
        </w:rPr>
        <w:t>локомоторног</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средишњег</w:t>
      </w:r>
      <w:r w:rsidR="00955216" w:rsidRPr="00041AA8">
        <w:rPr>
          <w:rStyle w:val="FontStyle46"/>
          <w:lang w:val="sr-Cyrl-CS" w:eastAsia="sr-Latn-CS"/>
        </w:rPr>
        <w:t xml:space="preserve"> </w:t>
      </w:r>
      <w:r w:rsidRPr="00041AA8">
        <w:rPr>
          <w:rStyle w:val="FontStyle46"/>
          <w:lang w:val="sr-Cyrl-CS" w:eastAsia="sr-Latn-CS"/>
        </w:rPr>
        <w:t>нервног</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 xml:space="preserve">, </w:t>
      </w:r>
      <w:r w:rsidR="00062D21" w:rsidRPr="00041AA8">
        <w:rPr>
          <w:rStyle w:val="FontStyle46"/>
          <w:lang w:val="sr-Cyrl-CS" w:eastAsia="sr-Latn-CS"/>
        </w:rPr>
        <w:t>периферног</w:t>
      </w:r>
      <w:r w:rsidR="00955216" w:rsidRPr="00041AA8">
        <w:rPr>
          <w:rStyle w:val="FontStyle46"/>
          <w:lang w:val="sr-Cyrl-CS" w:eastAsia="sr-Latn-CS"/>
        </w:rPr>
        <w:t xml:space="preserve"> </w:t>
      </w:r>
      <w:r w:rsidRPr="00041AA8">
        <w:rPr>
          <w:rStyle w:val="FontStyle46"/>
          <w:lang w:val="sr-Cyrl-CS" w:eastAsia="sr-Latn-CS"/>
        </w:rPr>
        <w:t>нервног</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оштећења</w:t>
      </w:r>
      <w:r w:rsidR="00955216" w:rsidRPr="00041AA8">
        <w:rPr>
          <w:rStyle w:val="FontStyle46"/>
          <w:lang w:val="sr-Cyrl-CS" w:eastAsia="sr-Latn-CS"/>
        </w:rPr>
        <w:t xml:space="preserve"> </w:t>
      </w:r>
      <w:r w:rsidRPr="00041AA8">
        <w:rPr>
          <w:rStyle w:val="FontStyle46"/>
          <w:lang w:val="sr-Cyrl-CS" w:eastAsia="sr-Latn-CS"/>
        </w:rPr>
        <w:t>настала</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посљедица</w:t>
      </w:r>
      <w:r w:rsidR="00955216" w:rsidRPr="00041AA8">
        <w:rPr>
          <w:rStyle w:val="FontStyle46"/>
          <w:lang w:val="sr-Cyrl-CS" w:eastAsia="sr-Latn-CS"/>
        </w:rPr>
        <w:t xml:space="preserve"> </w:t>
      </w:r>
      <w:r w:rsidRPr="00041AA8">
        <w:rPr>
          <w:rStyle w:val="FontStyle46"/>
          <w:lang w:val="sr-Cyrl-CS" w:eastAsia="sr-Latn-CS"/>
        </w:rPr>
        <w:t>хроничних</w:t>
      </w:r>
      <w:r w:rsidR="00955216" w:rsidRPr="00041AA8">
        <w:rPr>
          <w:rStyle w:val="FontStyle46"/>
          <w:lang w:val="sr-Cyrl-CS" w:eastAsia="sr-Latn-CS"/>
        </w:rPr>
        <w:t xml:space="preserve"> </w:t>
      </w:r>
      <w:r w:rsidRPr="00041AA8">
        <w:rPr>
          <w:rStyle w:val="FontStyle46"/>
          <w:lang w:val="sr-Cyrl-CS" w:eastAsia="sr-Latn-CS"/>
        </w:rPr>
        <w:t>болести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оштећења</w:t>
      </w:r>
      <w:r w:rsidR="00955216" w:rsidRPr="00041AA8">
        <w:rPr>
          <w:rStyle w:val="FontStyle46"/>
          <w:lang w:val="sr-Cyrl-CS" w:eastAsia="sr-Latn-CS"/>
        </w:rPr>
        <w:t xml:space="preserve"> </w:t>
      </w:r>
      <w:r w:rsidRPr="00041AA8">
        <w:rPr>
          <w:rStyle w:val="FontStyle46"/>
          <w:lang w:val="sr-Cyrl-CS" w:eastAsia="sr-Latn-CS"/>
        </w:rPr>
        <w:t>осталих</w:t>
      </w:r>
      <w:r w:rsidR="00955216" w:rsidRPr="00041AA8">
        <w:rPr>
          <w:rStyle w:val="FontStyle46"/>
          <w:lang w:val="sr-Cyrl-CS" w:eastAsia="sr-Latn-CS"/>
        </w:rPr>
        <w:t xml:space="preserve"> </w:t>
      </w:r>
      <w:r w:rsidRPr="00041AA8">
        <w:rPr>
          <w:rStyle w:val="FontStyle46"/>
          <w:lang w:val="sr-Cyrl-CS" w:eastAsia="sr-Latn-CS"/>
        </w:rPr>
        <w:t>органских</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трајна</w:t>
      </w:r>
      <w:r w:rsidR="00955216" w:rsidRPr="00041AA8">
        <w:rPr>
          <w:rStyle w:val="FontStyle46"/>
          <w:lang w:val="sr-Cyrl-CS" w:eastAsia="sr-Latn-CS"/>
        </w:rPr>
        <w:t xml:space="preserve"> </w:t>
      </w:r>
      <w:r w:rsidRPr="00041AA8">
        <w:rPr>
          <w:rStyle w:val="FontStyle46"/>
          <w:lang w:val="sr-Cyrl-CS" w:eastAsia="sr-Latn-CS"/>
        </w:rPr>
        <w:t>оштећења</w:t>
      </w:r>
      <w:r w:rsidR="00955216" w:rsidRPr="00041AA8">
        <w:rPr>
          <w:rStyle w:val="FontStyle46"/>
          <w:lang w:val="sr-Cyrl-CS" w:eastAsia="sr-Latn-CS"/>
        </w:rPr>
        <w:t xml:space="preserve"> </w:t>
      </w:r>
      <w:r w:rsidRPr="00041AA8">
        <w:rPr>
          <w:rStyle w:val="FontStyle46"/>
          <w:lang w:val="sr-Cyrl-CS" w:eastAsia="sr-Latn-CS"/>
        </w:rPr>
        <w:t>због</w:t>
      </w:r>
      <w:r w:rsidR="00955216" w:rsidRPr="00041AA8">
        <w:rPr>
          <w:rStyle w:val="FontStyle46"/>
          <w:lang w:val="sr-Cyrl-CS" w:eastAsia="sr-Latn-CS"/>
        </w:rPr>
        <w:t xml:space="preserve"> </w:t>
      </w:r>
      <w:r w:rsidRPr="00041AA8">
        <w:rPr>
          <w:rStyle w:val="FontStyle46"/>
          <w:lang w:val="sr-Cyrl-CS" w:eastAsia="sr-Latn-CS"/>
        </w:rPr>
        <w:t>којих</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самостално</w:t>
      </w:r>
      <w:r w:rsidR="00955216" w:rsidRPr="00041AA8">
        <w:rPr>
          <w:rStyle w:val="FontStyle46"/>
          <w:lang w:val="sr-Cyrl-CS" w:eastAsia="sr-Latn-CS"/>
        </w:rPr>
        <w:t xml:space="preserve"> </w:t>
      </w:r>
      <w:r w:rsidRPr="00041AA8">
        <w:rPr>
          <w:rStyle w:val="FontStyle46"/>
          <w:lang w:val="sr-Cyrl-CS" w:eastAsia="sr-Latn-CS"/>
        </w:rPr>
        <w:t>изводити</w:t>
      </w:r>
      <w:r w:rsidR="00955216" w:rsidRPr="00041AA8">
        <w:rPr>
          <w:rStyle w:val="FontStyle46"/>
          <w:lang w:val="sr-Cyrl-CS" w:eastAsia="sr-Latn-CS"/>
        </w:rPr>
        <w:t xml:space="preserve"> </w:t>
      </w:r>
      <w:r w:rsidRPr="00041AA8">
        <w:rPr>
          <w:rStyle w:val="FontStyle46"/>
          <w:lang w:val="sr-Cyrl-CS" w:eastAsia="sr-Latn-CS"/>
        </w:rPr>
        <w:t>активности</w:t>
      </w:r>
      <w:r w:rsidR="00955216" w:rsidRPr="00041AA8">
        <w:rPr>
          <w:rStyle w:val="FontStyle46"/>
          <w:lang w:val="sr-Cyrl-CS" w:eastAsia="sr-Latn-CS"/>
        </w:rPr>
        <w:t xml:space="preserve"> </w:t>
      </w:r>
      <w:r w:rsidRPr="00041AA8">
        <w:rPr>
          <w:rStyle w:val="FontStyle46"/>
          <w:lang w:val="sr-Cyrl-CS" w:eastAsia="sr-Latn-CS"/>
        </w:rPr>
        <w:t>примјерене</w:t>
      </w:r>
      <w:r w:rsidR="00955216" w:rsidRPr="00041AA8">
        <w:rPr>
          <w:rStyle w:val="FontStyle46"/>
          <w:lang w:val="sr-Cyrl-CS" w:eastAsia="sr-Latn-CS"/>
        </w:rPr>
        <w:t xml:space="preserve"> </w:t>
      </w:r>
      <w:r w:rsidRPr="00041AA8">
        <w:rPr>
          <w:rStyle w:val="FontStyle46"/>
          <w:lang w:val="sr-Cyrl-CS" w:eastAsia="sr-Latn-CS"/>
        </w:rPr>
        <w:t>животној</w:t>
      </w:r>
      <w:r w:rsidR="00955216" w:rsidRPr="00041AA8">
        <w:rPr>
          <w:rStyle w:val="FontStyle46"/>
          <w:lang w:val="sr-Cyrl-CS" w:eastAsia="sr-Latn-CS"/>
        </w:rPr>
        <w:t xml:space="preserve"> </w:t>
      </w:r>
      <w:r w:rsidRPr="00041AA8">
        <w:rPr>
          <w:rStyle w:val="FontStyle46"/>
          <w:lang w:val="sr-Cyrl-CS" w:eastAsia="sr-Latn-CS"/>
        </w:rPr>
        <w:t>доби</w:t>
      </w:r>
      <w:r w:rsidR="00955216" w:rsidRPr="00041AA8">
        <w:rPr>
          <w:rStyle w:val="FontStyle46"/>
          <w:lang w:val="sr-Cyrl-CS" w:eastAsia="sr-Latn-CS"/>
        </w:rPr>
        <w:t xml:space="preserve">. </w:t>
      </w:r>
      <w:r w:rsidR="00062D21" w:rsidRPr="00041AA8">
        <w:rPr>
          <w:rStyle w:val="FontStyle46"/>
          <w:lang w:val="sr-Cyrl-CS" w:eastAsia="sr-Latn-CS"/>
        </w:rPr>
        <w:t>Оштећење</w:t>
      </w:r>
      <w:r w:rsidR="00955216" w:rsidRPr="00041AA8">
        <w:rPr>
          <w:rStyle w:val="FontStyle46"/>
          <w:lang w:val="sr-Cyrl-CS" w:eastAsia="sr-Latn-CS"/>
        </w:rPr>
        <w:t xml:space="preserve"> </w:t>
      </w:r>
      <w:r w:rsidRPr="00041AA8">
        <w:rPr>
          <w:rStyle w:val="FontStyle46"/>
          <w:lang w:val="sr-Cyrl-CS" w:eastAsia="sr-Latn-CS"/>
        </w:rPr>
        <w:t>локомоторног</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прирођени</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стечени</w:t>
      </w:r>
      <w:r w:rsidR="00955216" w:rsidRPr="00041AA8">
        <w:rPr>
          <w:rStyle w:val="FontStyle46"/>
          <w:lang w:val="sr-Cyrl-CS" w:eastAsia="sr-Latn-CS"/>
        </w:rPr>
        <w:t xml:space="preserve"> </w:t>
      </w:r>
      <w:r w:rsidRPr="00041AA8">
        <w:rPr>
          <w:rStyle w:val="FontStyle46"/>
          <w:lang w:val="sr-Cyrl-CS" w:eastAsia="sr-Latn-CS"/>
        </w:rPr>
        <w:t>недостатак</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деформација</w:t>
      </w:r>
      <w:r w:rsidR="00955216" w:rsidRPr="00041AA8">
        <w:rPr>
          <w:rStyle w:val="FontStyle46"/>
          <w:lang w:val="sr-Cyrl-CS" w:eastAsia="sr-Latn-CS"/>
        </w:rPr>
        <w:t xml:space="preserve">, </w:t>
      </w:r>
      <w:r w:rsidRPr="00041AA8">
        <w:rPr>
          <w:rStyle w:val="FontStyle46"/>
          <w:lang w:val="sr-Cyrl-CS" w:eastAsia="sr-Latn-CS"/>
        </w:rPr>
        <w:t>смањење</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губитак</w:t>
      </w:r>
      <w:r w:rsidR="00955216" w:rsidRPr="00041AA8">
        <w:rPr>
          <w:rStyle w:val="FontStyle46"/>
          <w:lang w:val="sr-Cyrl-CS" w:eastAsia="sr-Latn-CS"/>
        </w:rPr>
        <w:t xml:space="preserve"> </w:t>
      </w:r>
      <w:r w:rsidRPr="00041AA8">
        <w:rPr>
          <w:rStyle w:val="FontStyle46"/>
          <w:lang w:val="sr-Cyrl-CS" w:eastAsia="sr-Latn-CS"/>
        </w:rPr>
        <w:t>моторичких</w:t>
      </w:r>
      <w:r w:rsidR="00955216" w:rsidRPr="00041AA8">
        <w:rPr>
          <w:rStyle w:val="FontStyle46"/>
          <w:lang w:val="sr-Cyrl-CS" w:eastAsia="sr-Latn-CS"/>
        </w:rPr>
        <w:t xml:space="preserve"> </w:t>
      </w:r>
      <w:r w:rsidRPr="00041AA8">
        <w:rPr>
          <w:rStyle w:val="FontStyle46"/>
          <w:lang w:val="sr-Cyrl-CS" w:eastAsia="sr-Latn-CS"/>
        </w:rPr>
        <w:lastRenderedPageBreak/>
        <w:t>или</w:t>
      </w:r>
      <w:r w:rsidR="00955216" w:rsidRPr="00041AA8">
        <w:rPr>
          <w:rStyle w:val="FontStyle46"/>
          <w:lang w:val="sr-Cyrl-CS" w:eastAsia="sr-Latn-CS"/>
        </w:rPr>
        <w:t xml:space="preserve"> </w:t>
      </w:r>
      <w:r w:rsidRPr="00041AA8">
        <w:rPr>
          <w:rStyle w:val="FontStyle46"/>
          <w:lang w:val="sr-Cyrl-CS" w:eastAsia="sr-Latn-CS"/>
        </w:rPr>
        <w:t>функционалних</w:t>
      </w:r>
      <w:r w:rsidR="00955216" w:rsidRPr="00041AA8">
        <w:rPr>
          <w:rStyle w:val="FontStyle46"/>
          <w:lang w:val="sr-Cyrl-CS" w:eastAsia="sr-Latn-CS"/>
        </w:rPr>
        <w:t xml:space="preserve"> </w:t>
      </w:r>
      <w:r w:rsidRPr="00041AA8">
        <w:rPr>
          <w:rStyle w:val="FontStyle46"/>
          <w:lang w:val="sr-Cyrl-CS" w:eastAsia="sr-Latn-CS"/>
        </w:rPr>
        <w:t>способности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извођењу</w:t>
      </w:r>
      <w:r w:rsidR="00955216" w:rsidRPr="00041AA8">
        <w:rPr>
          <w:rStyle w:val="FontStyle46"/>
          <w:lang w:val="sr-Cyrl-CS" w:eastAsia="sr-Latn-CS"/>
        </w:rPr>
        <w:t xml:space="preserve"> </w:t>
      </w:r>
      <w:r w:rsidRPr="00041AA8">
        <w:rPr>
          <w:rStyle w:val="FontStyle46"/>
          <w:lang w:val="sr-Cyrl-CS" w:eastAsia="sr-Latn-CS"/>
        </w:rPr>
        <w:t>појединих</w:t>
      </w:r>
      <w:r w:rsidR="00955216" w:rsidRPr="00041AA8">
        <w:rPr>
          <w:rStyle w:val="FontStyle46"/>
          <w:lang w:val="sr-Cyrl-CS" w:eastAsia="sr-Latn-CS"/>
        </w:rPr>
        <w:t xml:space="preserve"> </w:t>
      </w:r>
      <w:r w:rsidRPr="00041AA8">
        <w:rPr>
          <w:rStyle w:val="FontStyle46"/>
          <w:lang w:val="sr-Cyrl-CS" w:eastAsia="sr-Latn-CS"/>
        </w:rPr>
        <w:t>активности</w:t>
      </w:r>
      <w:r w:rsidR="00955216" w:rsidRPr="00041AA8">
        <w:rPr>
          <w:rStyle w:val="FontStyle46"/>
          <w:lang w:val="sr-Cyrl-CS" w:eastAsia="sr-Latn-CS"/>
        </w:rPr>
        <w:t xml:space="preserve">. </w:t>
      </w:r>
      <w:r w:rsidRPr="00041AA8">
        <w:rPr>
          <w:rStyle w:val="FontStyle46"/>
          <w:lang w:val="sr-Cyrl-CS" w:eastAsia="sr-Latn-CS"/>
        </w:rPr>
        <w:t>Настају</w:t>
      </w:r>
      <w:r w:rsidR="00955216" w:rsidRPr="00041AA8">
        <w:rPr>
          <w:rStyle w:val="FontStyle46"/>
          <w:lang w:val="sr-Cyrl-CS" w:eastAsia="sr-Latn-CS"/>
        </w:rPr>
        <w:t xml:space="preserve"> </w:t>
      </w:r>
      <w:r w:rsidRPr="00041AA8">
        <w:rPr>
          <w:rStyle w:val="FontStyle46"/>
          <w:lang w:val="sr-Cyrl-CS" w:eastAsia="sr-Latn-CS"/>
        </w:rPr>
        <w:t>због</w:t>
      </w:r>
      <w:r w:rsidR="00955216" w:rsidRPr="00041AA8">
        <w:rPr>
          <w:rStyle w:val="FontStyle46"/>
          <w:lang w:val="sr-Cyrl-CS" w:eastAsia="sr-Latn-CS"/>
        </w:rPr>
        <w:t xml:space="preserve"> </w:t>
      </w:r>
      <w:r w:rsidRPr="00041AA8">
        <w:rPr>
          <w:rStyle w:val="FontStyle46"/>
          <w:lang w:val="sr-Cyrl-CS" w:eastAsia="sr-Latn-CS"/>
        </w:rPr>
        <w:t>озљеде</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обољења</w:t>
      </w:r>
      <w:r w:rsidR="00955216" w:rsidRPr="00041AA8">
        <w:rPr>
          <w:rStyle w:val="FontStyle46"/>
          <w:lang w:val="sr-Cyrl-CS" w:eastAsia="sr-Latn-CS"/>
        </w:rPr>
        <w:t xml:space="preserve"> </w:t>
      </w:r>
      <w:r w:rsidRPr="00041AA8">
        <w:rPr>
          <w:rStyle w:val="FontStyle46"/>
          <w:lang w:val="sr-Cyrl-CS" w:eastAsia="sr-Latn-CS"/>
        </w:rPr>
        <w:t>саставних</w:t>
      </w:r>
      <w:r w:rsidR="00955216" w:rsidRPr="00041AA8">
        <w:rPr>
          <w:rStyle w:val="FontStyle46"/>
          <w:lang w:val="sr-Cyrl-CS" w:eastAsia="sr-Latn-CS"/>
        </w:rPr>
        <w:t xml:space="preserve"> </w:t>
      </w:r>
      <w:r w:rsidRPr="00041AA8">
        <w:rPr>
          <w:rStyle w:val="FontStyle46"/>
          <w:lang w:val="sr-Cyrl-CS" w:eastAsia="sr-Latn-CS"/>
        </w:rPr>
        <w:t>дијелова</w:t>
      </w:r>
      <w:r w:rsidR="00955216" w:rsidRPr="00041AA8">
        <w:rPr>
          <w:rStyle w:val="FontStyle46"/>
          <w:lang w:val="sr-Cyrl-CS" w:eastAsia="sr-Latn-CS"/>
        </w:rPr>
        <w:t xml:space="preserve"> </w:t>
      </w:r>
      <w:r w:rsidRPr="00041AA8">
        <w:rPr>
          <w:rStyle w:val="FontStyle46"/>
          <w:lang w:val="sr-Cyrl-CS" w:eastAsia="sr-Latn-CS"/>
        </w:rPr>
        <w:t>локомоторног</w:t>
      </w:r>
      <w:r w:rsidR="00955216" w:rsidRPr="00041AA8">
        <w:rPr>
          <w:rStyle w:val="FontStyle46"/>
          <w:lang w:val="sr-Cyrl-CS" w:eastAsia="sr-Latn-CS"/>
        </w:rPr>
        <w:t xml:space="preserve"> </w:t>
      </w:r>
      <w:r w:rsidRPr="00041AA8">
        <w:rPr>
          <w:rStyle w:val="FontStyle46"/>
          <w:lang w:val="sr-Cyrl-CS" w:eastAsia="sr-Latn-CS"/>
        </w:rPr>
        <w:t>апарата</w:t>
      </w:r>
      <w:r w:rsidR="00955216" w:rsidRPr="00041AA8">
        <w:rPr>
          <w:rStyle w:val="FontStyle46"/>
          <w:lang w:val="sr-Cyrl-CS" w:eastAsia="sr-Latn-CS"/>
        </w:rPr>
        <w:t xml:space="preserve">, </w:t>
      </w:r>
      <w:r w:rsidRPr="00041AA8">
        <w:rPr>
          <w:rStyle w:val="FontStyle46"/>
          <w:lang w:val="sr-Cyrl-CS" w:eastAsia="sr-Latn-CS"/>
        </w:rPr>
        <w:t>што</w:t>
      </w:r>
      <w:r w:rsidR="00955216" w:rsidRPr="00041AA8">
        <w:rPr>
          <w:rStyle w:val="FontStyle46"/>
          <w:lang w:val="sr-Cyrl-CS" w:eastAsia="sr-Latn-CS"/>
        </w:rPr>
        <w:t xml:space="preserve"> </w:t>
      </w:r>
      <w:r w:rsidRPr="00041AA8">
        <w:rPr>
          <w:rStyle w:val="FontStyle46"/>
          <w:lang w:val="sr-Cyrl-CS" w:eastAsia="sr-Latn-CS"/>
        </w:rPr>
        <w:t>доводи</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w:t>
      </w:r>
      <w:r w:rsidRPr="00041AA8">
        <w:rPr>
          <w:rStyle w:val="FontStyle46"/>
          <w:lang w:val="sr-Cyrl-CS" w:eastAsia="sr-Latn-CS"/>
        </w:rPr>
        <w:t>разарања</w:t>
      </w:r>
      <w:r w:rsidR="00955216" w:rsidRPr="00041AA8">
        <w:rPr>
          <w:rStyle w:val="FontStyle46"/>
          <w:lang w:val="sr-Cyrl-CS" w:eastAsia="sr-Latn-CS"/>
        </w:rPr>
        <w:t xml:space="preserve"> </w:t>
      </w:r>
      <w:r w:rsidRPr="00041AA8">
        <w:rPr>
          <w:rStyle w:val="FontStyle46"/>
          <w:lang w:val="sr-Cyrl-CS" w:eastAsia="sr-Latn-CS"/>
        </w:rPr>
        <w:t>појединих</w:t>
      </w:r>
      <w:r w:rsidR="00955216" w:rsidRPr="00041AA8">
        <w:rPr>
          <w:rStyle w:val="FontStyle46"/>
          <w:lang w:val="sr-Cyrl-CS" w:eastAsia="sr-Latn-CS"/>
        </w:rPr>
        <w:t xml:space="preserve"> </w:t>
      </w:r>
      <w:r w:rsidRPr="00041AA8">
        <w:rPr>
          <w:rStyle w:val="FontStyle46"/>
          <w:lang w:val="sr-Cyrl-CS" w:eastAsia="sr-Latn-CS"/>
        </w:rPr>
        <w:t>дијелова</w:t>
      </w:r>
      <w:r w:rsidR="00955216" w:rsidRPr="00041AA8">
        <w:rPr>
          <w:rStyle w:val="FontStyle46"/>
          <w:lang w:val="sr-Cyrl-CS" w:eastAsia="sr-Latn-CS"/>
        </w:rPr>
        <w:t xml:space="preserve">, </w:t>
      </w:r>
      <w:r w:rsidR="00062D21" w:rsidRPr="00041AA8">
        <w:rPr>
          <w:rStyle w:val="FontStyle46"/>
          <w:lang w:val="sr-Cyrl-CS" w:eastAsia="sr-Latn-CS"/>
        </w:rPr>
        <w:t>ограничења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потпуног</w:t>
      </w:r>
      <w:r w:rsidR="00955216" w:rsidRPr="00041AA8">
        <w:rPr>
          <w:rStyle w:val="FontStyle46"/>
          <w:lang w:val="sr-Cyrl-CS" w:eastAsia="sr-Latn-CS"/>
        </w:rPr>
        <w:t xml:space="preserve"> </w:t>
      </w:r>
      <w:r w:rsidRPr="00041AA8">
        <w:rPr>
          <w:rStyle w:val="FontStyle46"/>
          <w:lang w:val="sr-Cyrl-CS" w:eastAsia="sr-Latn-CS"/>
        </w:rPr>
        <w:t>уништења</w:t>
      </w:r>
      <w:r w:rsidR="00955216" w:rsidRPr="00041AA8">
        <w:rPr>
          <w:rStyle w:val="FontStyle46"/>
          <w:lang w:val="sr-Cyrl-CS" w:eastAsia="sr-Latn-CS"/>
        </w:rPr>
        <w:t xml:space="preserve"> </w:t>
      </w:r>
      <w:r w:rsidRPr="00041AA8">
        <w:rPr>
          <w:rStyle w:val="FontStyle46"/>
          <w:lang w:val="sr-Cyrl-CS" w:eastAsia="sr-Latn-CS"/>
        </w:rPr>
        <w:t>зглобова</w:t>
      </w:r>
      <w:r w:rsidR="00955216" w:rsidRPr="00041AA8">
        <w:rPr>
          <w:rStyle w:val="FontStyle46"/>
          <w:lang w:val="sr-Cyrl-CS" w:eastAsia="sr-Latn-CS"/>
        </w:rPr>
        <w:t xml:space="preserve">, </w:t>
      </w:r>
      <w:r w:rsidRPr="00041AA8">
        <w:rPr>
          <w:rStyle w:val="FontStyle46"/>
          <w:lang w:val="sr-Cyrl-CS" w:eastAsia="sr-Latn-CS"/>
        </w:rPr>
        <w:t>костију</w:t>
      </w:r>
      <w:r w:rsidR="00955216" w:rsidRPr="00041AA8">
        <w:rPr>
          <w:rStyle w:val="FontStyle46"/>
          <w:lang w:val="sr-Cyrl-CS" w:eastAsia="sr-Latn-CS"/>
        </w:rPr>
        <w:t xml:space="preserve">, </w:t>
      </w:r>
      <w:r w:rsidRPr="00041AA8">
        <w:rPr>
          <w:rStyle w:val="FontStyle46"/>
          <w:lang w:val="sr-Cyrl-CS" w:eastAsia="sr-Latn-CS"/>
        </w:rPr>
        <w:t>хрскавица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мишића</w:t>
      </w:r>
      <w:r w:rsidR="00955216" w:rsidRPr="00041AA8">
        <w:rPr>
          <w:rStyle w:val="FontStyle46"/>
          <w:lang w:val="sr-Cyrl-CS" w:eastAsia="sr-Latn-CS"/>
        </w:rPr>
        <w:t xml:space="preserve">. </w:t>
      </w:r>
      <w:r w:rsidR="00062D21" w:rsidRPr="00041AA8">
        <w:rPr>
          <w:rStyle w:val="FontStyle46"/>
          <w:lang w:val="sr-Cyrl-CS" w:eastAsia="sr-Latn-CS"/>
        </w:rPr>
        <w:t>Оштећење</w:t>
      </w:r>
      <w:r w:rsidR="00955216" w:rsidRPr="00041AA8">
        <w:rPr>
          <w:rStyle w:val="FontStyle46"/>
          <w:lang w:val="sr-Cyrl-CS" w:eastAsia="sr-Latn-CS"/>
        </w:rPr>
        <w:t xml:space="preserve"> </w:t>
      </w:r>
      <w:r w:rsidRPr="00041AA8">
        <w:rPr>
          <w:rStyle w:val="FontStyle46"/>
          <w:lang w:val="sr-Cyrl-CS" w:eastAsia="sr-Latn-CS"/>
        </w:rPr>
        <w:t>средишњег</w:t>
      </w:r>
      <w:r w:rsidR="00955216" w:rsidRPr="00041AA8">
        <w:rPr>
          <w:rStyle w:val="FontStyle46"/>
          <w:lang w:val="sr-Cyrl-CS" w:eastAsia="sr-Latn-CS"/>
        </w:rPr>
        <w:t xml:space="preserve"> </w:t>
      </w:r>
      <w:r w:rsidRPr="00041AA8">
        <w:rPr>
          <w:rStyle w:val="FontStyle46"/>
          <w:lang w:val="sr-Cyrl-CS" w:eastAsia="sr-Latn-CS"/>
        </w:rPr>
        <w:t>нервног</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посљедица</w:t>
      </w:r>
      <w:r w:rsidR="00955216" w:rsidRPr="00041AA8">
        <w:rPr>
          <w:rStyle w:val="FontStyle46"/>
          <w:lang w:val="sr-Cyrl-CS" w:eastAsia="sr-Latn-CS"/>
        </w:rPr>
        <w:t xml:space="preserve"> </w:t>
      </w:r>
      <w:r w:rsidRPr="00041AA8">
        <w:rPr>
          <w:rStyle w:val="FontStyle46"/>
          <w:lang w:val="sr-Cyrl-CS" w:eastAsia="sr-Latn-CS"/>
        </w:rPr>
        <w:t>прирођене</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стечене</w:t>
      </w:r>
      <w:r w:rsidR="00955216" w:rsidRPr="00041AA8">
        <w:rPr>
          <w:rStyle w:val="FontStyle46"/>
          <w:lang w:val="sr-Cyrl-CS" w:eastAsia="sr-Latn-CS"/>
        </w:rPr>
        <w:t xml:space="preserve"> </w:t>
      </w:r>
      <w:r w:rsidRPr="00041AA8">
        <w:rPr>
          <w:rStyle w:val="FontStyle46"/>
          <w:lang w:val="sr-Cyrl-CS" w:eastAsia="sr-Latn-CS"/>
        </w:rPr>
        <w:t>болести</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повреде</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узрокује</w:t>
      </w:r>
      <w:r w:rsidR="00955216" w:rsidRPr="00041AA8">
        <w:rPr>
          <w:rStyle w:val="FontStyle46"/>
          <w:lang w:val="sr-Cyrl-CS" w:eastAsia="sr-Latn-CS"/>
        </w:rPr>
        <w:t xml:space="preserve"> </w:t>
      </w:r>
      <w:r w:rsidRPr="00041AA8">
        <w:rPr>
          <w:rStyle w:val="FontStyle46"/>
          <w:lang w:val="sr-Cyrl-CS" w:eastAsia="sr-Latn-CS"/>
        </w:rPr>
        <w:t>смањење</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губитак</w:t>
      </w:r>
      <w:r w:rsidR="00955216" w:rsidRPr="00041AA8">
        <w:rPr>
          <w:rStyle w:val="FontStyle46"/>
          <w:lang w:val="sr-Cyrl-CS" w:eastAsia="sr-Latn-CS"/>
        </w:rPr>
        <w:t xml:space="preserve"> </w:t>
      </w:r>
      <w:r w:rsidRPr="00041AA8">
        <w:rPr>
          <w:rStyle w:val="FontStyle46"/>
          <w:lang w:val="sr-Cyrl-CS" w:eastAsia="sr-Latn-CS"/>
        </w:rPr>
        <w:t>функционалних</w:t>
      </w:r>
      <w:r w:rsidR="00955216" w:rsidRPr="00041AA8">
        <w:rPr>
          <w:rStyle w:val="FontStyle46"/>
          <w:lang w:val="sr-Cyrl-CS" w:eastAsia="sr-Latn-CS"/>
        </w:rPr>
        <w:t xml:space="preserve"> </w:t>
      </w:r>
      <w:r w:rsidRPr="00041AA8">
        <w:rPr>
          <w:rStyle w:val="FontStyle46"/>
          <w:lang w:val="sr-Cyrl-CS" w:eastAsia="sr-Latn-CS"/>
        </w:rPr>
        <w:t>способности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извршењу</w:t>
      </w:r>
      <w:r w:rsidR="00955216" w:rsidRPr="00041AA8">
        <w:rPr>
          <w:rStyle w:val="FontStyle46"/>
          <w:lang w:val="sr-Cyrl-CS" w:eastAsia="sr-Latn-CS"/>
        </w:rPr>
        <w:t xml:space="preserve"> </w:t>
      </w:r>
      <w:r w:rsidRPr="00041AA8">
        <w:rPr>
          <w:rStyle w:val="FontStyle46"/>
          <w:lang w:val="sr-Cyrl-CS" w:eastAsia="sr-Latn-CS"/>
        </w:rPr>
        <w:t>појединих</w:t>
      </w:r>
      <w:r w:rsidR="00955216" w:rsidRPr="00041AA8">
        <w:rPr>
          <w:rStyle w:val="FontStyle46"/>
          <w:lang w:val="sr-Cyrl-CS" w:eastAsia="sr-Latn-CS"/>
        </w:rPr>
        <w:t xml:space="preserve"> </w:t>
      </w:r>
      <w:r w:rsidRPr="00041AA8">
        <w:rPr>
          <w:rStyle w:val="FontStyle46"/>
          <w:lang w:val="sr-Cyrl-CS" w:eastAsia="sr-Latn-CS"/>
        </w:rPr>
        <w:t>активности</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промјена</w:t>
      </w:r>
      <w:r w:rsidR="00955216" w:rsidRPr="00041AA8">
        <w:rPr>
          <w:rStyle w:val="FontStyle46"/>
          <w:lang w:val="sr-Cyrl-CS" w:eastAsia="sr-Latn-CS"/>
        </w:rPr>
        <w:t xml:space="preserve"> </w:t>
      </w:r>
      <w:r w:rsidRPr="00041AA8">
        <w:rPr>
          <w:rStyle w:val="FontStyle46"/>
          <w:lang w:val="sr-Cyrl-CS" w:eastAsia="sr-Latn-CS"/>
        </w:rPr>
        <w:t>свијести</w:t>
      </w:r>
      <w:r w:rsidR="00955216" w:rsidRPr="00041AA8">
        <w:rPr>
          <w:rStyle w:val="FontStyle46"/>
          <w:lang w:val="sr-Cyrl-CS" w:eastAsia="sr-Latn-CS"/>
        </w:rPr>
        <w:t xml:space="preserve">. </w:t>
      </w:r>
      <w:r w:rsidRPr="00041AA8">
        <w:rPr>
          <w:rStyle w:val="FontStyle46"/>
          <w:lang w:val="sr-Cyrl-CS" w:eastAsia="sr-Latn-CS"/>
        </w:rPr>
        <w:t>Оштећење</w:t>
      </w:r>
      <w:r w:rsidR="00955216" w:rsidRPr="00041AA8">
        <w:rPr>
          <w:rStyle w:val="FontStyle46"/>
          <w:lang w:val="sr-Cyrl-CS" w:eastAsia="sr-Latn-CS"/>
        </w:rPr>
        <w:t xml:space="preserve"> </w:t>
      </w:r>
      <w:r w:rsidRPr="00041AA8">
        <w:rPr>
          <w:rStyle w:val="FontStyle46"/>
          <w:lang w:val="sr-Cyrl-CS" w:eastAsia="sr-Latn-CS"/>
        </w:rPr>
        <w:t>периферног</w:t>
      </w:r>
      <w:r w:rsidR="00955216" w:rsidRPr="00041AA8">
        <w:rPr>
          <w:rStyle w:val="FontStyle46"/>
          <w:lang w:val="sr-Cyrl-CS" w:eastAsia="sr-Latn-CS"/>
        </w:rPr>
        <w:t xml:space="preserve"> </w:t>
      </w:r>
      <w:r w:rsidRPr="00041AA8">
        <w:rPr>
          <w:rStyle w:val="FontStyle46"/>
          <w:lang w:val="sr-Cyrl-CS" w:eastAsia="sr-Latn-CS"/>
        </w:rPr>
        <w:t>нервног</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мишићног</w:t>
      </w:r>
      <w:r w:rsidR="00955216" w:rsidRPr="00041AA8">
        <w:rPr>
          <w:rStyle w:val="FontStyle46"/>
          <w:lang w:val="sr-Cyrl-CS" w:eastAsia="sr-Latn-CS"/>
        </w:rPr>
        <w:t xml:space="preserve"> </w:t>
      </w:r>
      <w:r w:rsidRPr="00041AA8">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посљедица</w:t>
      </w:r>
      <w:r w:rsidR="00955216" w:rsidRPr="00041AA8">
        <w:rPr>
          <w:rStyle w:val="FontStyle46"/>
          <w:lang w:val="sr-Cyrl-CS" w:eastAsia="sr-Latn-CS"/>
        </w:rPr>
        <w:t xml:space="preserve"> </w:t>
      </w:r>
      <w:r w:rsidRPr="00041AA8">
        <w:rPr>
          <w:rStyle w:val="FontStyle46"/>
          <w:lang w:val="sr-Cyrl-CS" w:eastAsia="sr-Latn-CS"/>
        </w:rPr>
        <w:t>прирођене</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стечене</w:t>
      </w:r>
      <w:r w:rsidR="00955216" w:rsidRPr="00041AA8">
        <w:rPr>
          <w:rStyle w:val="FontStyle46"/>
          <w:lang w:val="sr-Cyrl-CS" w:eastAsia="sr-Latn-CS"/>
        </w:rPr>
        <w:t xml:space="preserve"> </w:t>
      </w:r>
      <w:r w:rsidRPr="00041AA8">
        <w:rPr>
          <w:rStyle w:val="FontStyle46"/>
          <w:lang w:val="sr-Cyrl-CS" w:eastAsia="sr-Latn-CS"/>
        </w:rPr>
        <w:t>болести</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повреде</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узрокује</w:t>
      </w:r>
      <w:r w:rsidR="00955216" w:rsidRPr="00041AA8">
        <w:rPr>
          <w:rStyle w:val="FontStyle46"/>
          <w:lang w:val="sr-Cyrl-CS" w:eastAsia="sr-Latn-CS"/>
        </w:rPr>
        <w:t xml:space="preserve"> </w:t>
      </w:r>
      <w:r w:rsidRPr="00041AA8">
        <w:rPr>
          <w:rStyle w:val="FontStyle46"/>
          <w:lang w:val="sr-Cyrl-CS" w:eastAsia="sr-Latn-CS"/>
        </w:rPr>
        <w:t>смањење</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губитак</w:t>
      </w:r>
      <w:r w:rsidR="00955216" w:rsidRPr="00041AA8">
        <w:rPr>
          <w:rStyle w:val="FontStyle46"/>
          <w:lang w:val="sr-Cyrl-CS" w:eastAsia="sr-Latn-CS"/>
        </w:rPr>
        <w:t xml:space="preserve"> </w:t>
      </w:r>
      <w:r w:rsidRPr="00041AA8">
        <w:rPr>
          <w:rStyle w:val="FontStyle46"/>
          <w:lang w:val="sr-Cyrl-CS" w:eastAsia="sr-Latn-CS"/>
        </w:rPr>
        <w:t>мишићне</w:t>
      </w:r>
      <w:r w:rsidR="00955216" w:rsidRPr="00041AA8">
        <w:rPr>
          <w:rStyle w:val="FontStyle46"/>
          <w:lang w:val="sr-Cyrl-CS" w:eastAsia="sr-Latn-CS"/>
        </w:rPr>
        <w:t xml:space="preserve"> </w:t>
      </w:r>
      <w:r w:rsidRPr="00041AA8">
        <w:rPr>
          <w:rStyle w:val="FontStyle46"/>
          <w:lang w:val="sr-Cyrl-CS" w:eastAsia="sr-Latn-CS"/>
        </w:rPr>
        <w:t>функције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извршењу</w:t>
      </w:r>
      <w:r w:rsidR="00955216" w:rsidRPr="00041AA8">
        <w:rPr>
          <w:rStyle w:val="FontStyle46"/>
          <w:lang w:val="sr-Cyrl-CS" w:eastAsia="sr-Latn-CS"/>
        </w:rPr>
        <w:t xml:space="preserve"> </w:t>
      </w:r>
      <w:r w:rsidRPr="00041AA8">
        <w:rPr>
          <w:rStyle w:val="FontStyle46"/>
          <w:lang w:val="sr-Cyrl-CS" w:eastAsia="sr-Latn-CS"/>
        </w:rPr>
        <w:t>појединих</w:t>
      </w:r>
      <w:r w:rsidR="00955216" w:rsidRPr="00041AA8">
        <w:rPr>
          <w:rStyle w:val="FontStyle46"/>
          <w:lang w:val="sr-Cyrl-CS" w:eastAsia="sr-Latn-CS"/>
        </w:rPr>
        <w:t xml:space="preserve"> </w:t>
      </w:r>
      <w:r w:rsidRPr="00041AA8">
        <w:rPr>
          <w:rStyle w:val="FontStyle46"/>
          <w:lang w:val="sr-Cyrl-CS" w:eastAsia="sr-Latn-CS"/>
        </w:rPr>
        <w:t>активности</w:t>
      </w:r>
      <w:r w:rsidR="00955216" w:rsidRPr="00041AA8">
        <w:rPr>
          <w:rStyle w:val="FontStyle46"/>
          <w:lang w:val="sr-Cyrl-CS" w:eastAsia="sr-Latn-CS"/>
        </w:rPr>
        <w:t xml:space="preserve">. </w:t>
      </w:r>
      <w:r w:rsidRPr="00041AA8">
        <w:rPr>
          <w:rStyle w:val="FontStyle46"/>
          <w:lang w:val="sr-Cyrl-CS" w:eastAsia="sr-Latn-CS"/>
        </w:rPr>
        <w:t>Оштећења</w:t>
      </w:r>
      <w:r w:rsidR="00955216" w:rsidRPr="00041AA8">
        <w:rPr>
          <w:rStyle w:val="FontStyle46"/>
          <w:lang w:val="sr-Cyrl-CS" w:eastAsia="sr-Latn-CS"/>
        </w:rPr>
        <w:t xml:space="preserve"> </w:t>
      </w:r>
      <w:r w:rsidRPr="00041AA8">
        <w:rPr>
          <w:rStyle w:val="FontStyle46"/>
          <w:lang w:val="sr-Cyrl-CS" w:eastAsia="sr-Latn-CS"/>
        </w:rPr>
        <w:t>периферног</w:t>
      </w:r>
      <w:r w:rsidR="00955216" w:rsidRPr="00041AA8">
        <w:rPr>
          <w:rStyle w:val="FontStyle46"/>
          <w:lang w:val="sr-Cyrl-CS" w:eastAsia="sr-Latn-CS"/>
        </w:rPr>
        <w:t xml:space="preserve"> </w:t>
      </w:r>
      <w:r w:rsidRPr="00041AA8">
        <w:rPr>
          <w:rStyle w:val="FontStyle46"/>
          <w:lang w:val="sr-Cyrl-CS" w:eastAsia="sr-Latn-CS"/>
        </w:rPr>
        <w:t>нервног</w:t>
      </w:r>
      <w:r w:rsidR="00955216" w:rsidRPr="00041AA8">
        <w:rPr>
          <w:rStyle w:val="FontStyle46"/>
          <w:lang w:val="sr-Cyrl-CS" w:eastAsia="sr-Latn-CS"/>
        </w:rPr>
        <w:t xml:space="preserve"> </w:t>
      </w:r>
      <w:r w:rsidRPr="00041AA8">
        <w:rPr>
          <w:rStyle w:val="FontStyle46"/>
          <w:lang w:val="sr-Cyrl-CS" w:eastAsia="sr-Latn-CS"/>
        </w:rPr>
        <w:t>односе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оштећења</w:t>
      </w:r>
      <w:r w:rsidR="00955216" w:rsidRPr="00041AA8">
        <w:rPr>
          <w:rStyle w:val="FontStyle46"/>
          <w:lang w:val="sr-Cyrl-CS" w:eastAsia="sr-Latn-CS"/>
        </w:rPr>
        <w:t xml:space="preserve"> </w:t>
      </w:r>
      <w:r w:rsidRPr="00041AA8">
        <w:rPr>
          <w:rStyle w:val="FontStyle46"/>
          <w:lang w:val="sr-Cyrl-CS" w:eastAsia="sr-Latn-CS"/>
        </w:rPr>
        <w:t>појединих</w:t>
      </w:r>
      <w:r w:rsidR="00955216" w:rsidRPr="00041AA8">
        <w:rPr>
          <w:rStyle w:val="FontStyle46"/>
          <w:lang w:val="sr-Cyrl-CS" w:eastAsia="sr-Latn-CS"/>
        </w:rPr>
        <w:t xml:space="preserve"> </w:t>
      </w:r>
      <w:r w:rsidRPr="00041AA8">
        <w:rPr>
          <w:rStyle w:val="FontStyle46"/>
          <w:lang w:val="sr-Cyrl-CS" w:eastAsia="sr-Latn-CS"/>
        </w:rPr>
        <w:t>нерава</w:t>
      </w:r>
      <w:r w:rsidR="00955216" w:rsidRPr="00041AA8">
        <w:rPr>
          <w:rStyle w:val="FontStyle46"/>
          <w:lang w:val="sr-Cyrl-CS" w:eastAsia="sr-Latn-CS"/>
        </w:rPr>
        <w:t xml:space="preserve"> </w:t>
      </w:r>
      <w:r w:rsidRPr="00041AA8">
        <w:rPr>
          <w:rStyle w:val="FontStyle46"/>
          <w:lang w:val="sr-Cyrl-CS" w:eastAsia="sr-Latn-CS"/>
        </w:rPr>
        <w:t>удова</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најчешће</w:t>
      </w:r>
      <w:r w:rsidR="00955216" w:rsidRPr="00041AA8">
        <w:rPr>
          <w:rStyle w:val="FontStyle46"/>
          <w:lang w:val="sr-Cyrl-CS" w:eastAsia="sr-Latn-CS"/>
        </w:rPr>
        <w:t xml:space="preserve"> </w:t>
      </w:r>
      <w:r w:rsidRPr="00041AA8">
        <w:rPr>
          <w:rStyle w:val="FontStyle46"/>
          <w:lang w:val="sr-Cyrl-CS" w:eastAsia="sr-Latn-CS"/>
        </w:rPr>
        <w:t>механички</w:t>
      </w:r>
      <w:r w:rsidR="00955216" w:rsidRPr="00041AA8">
        <w:rPr>
          <w:rStyle w:val="FontStyle46"/>
          <w:lang w:val="sr-Cyrl-CS" w:eastAsia="sr-Latn-CS"/>
        </w:rPr>
        <w:t xml:space="preserve"> </w:t>
      </w:r>
      <w:r w:rsidRPr="00041AA8">
        <w:rPr>
          <w:rStyle w:val="FontStyle46"/>
          <w:lang w:val="sr-Cyrl-CS" w:eastAsia="sr-Latn-CS"/>
        </w:rPr>
        <w:t>узрокована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полинеропатије</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00062D21" w:rsidRPr="00041AA8">
        <w:rPr>
          <w:rStyle w:val="FontStyle46"/>
          <w:lang w:val="sr-Cyrl-CS" w:eastAsia="sr-Latn-CS"/>
        </w:rPr>
        <w:t>захватају</w:t>
      </w:r>
      <w:r w:rsidR="00955216" w:rsidRPr="00041AA8">
        <w:rPr>
          <w:rStyle w:val="FontStyle46"/>
          <w:lang w:val="sr-Cyrl-CS" w:eastAsia="sr-Latn-CS"/>
        </w:rPr>
        <w:t xml:space="preserve"> </w:t>
      </w:r>
      <w:r w:rsidRPr="00041AA8">
        <w:rPr>
          <w:rStyle w:val="FontStyle46"/>
          <w:lang w:val="sr-Cyrl-CS" w:eastAsia="sr-Latn-CS"/>
        </w:rPr>
        <w:t>периферни</w:t>
      </w:r>
      <w:r w:rsidR="00955216" w:rsidRPr="00041AA8">
        <w:rPr>
          <w:rStyle w:val="FontStyle46"/>
          <w:lang w:val="sr-Cyrl-CS" w:eastAsia="sr-Latn-CS"/>
        </w:rPr>
        <w:t xml:space="preserve"> </w:t>
      </w:r>
      <w:r w:rsidRPr="00041AA8">
        <w:rPr>
          <w:rStyle w:val="FontStyle46"/>
          <w:lang w:val="sr-Cyrl-CS" w:eastAsia="sr-Latn-CS"/>
        </w:rPr>
        <w:t>нервни</w:t>
      </w:r>
      <w:r w:rsidR="00955216" w:rsidRPr="00041AA8">
        <w:rPr>
          <w:rStyle w:val="FontStyle46"/>
          <w:lang w:val="sr-Cyrl-CS" w:eastAsia="sr-Latn-CS"/>
        </w:rPr>
        <w:t xml:space="preserve"> </w:t>
      </w:r>
      <w:r w:rsidRPr="00041AA8">
        <w:rPr>
          <w:rStyle w:val="FontStyle46"/>
          <w:lang w:val="sr-Cyrl-CS" w:eastAsia="sr-Latn-CS"/>
        </w:rPr>
        <w:t>систем</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јединствени</w:t>
      </w:r>
      <w:r w:rsidR="00955216" w:rsidRPr="00041AA8">
        <w:rPr>
          <w:rStyle w:val="FontStyle46"/>
          <w:lang w:val="sr-Cyrl-CS" w:eastAsia="sr-Latn-CS"/>
        </w:rPr>
        <w:t xml:space="preserve"> </w:t>
      </w:r>
      <w:r w:rsidRPr="00041AA8">
        <w:rPr>
          <w:rStyle w:val="FontStyle46"/>
          <w:lang w:val="sr-Cyrl-CS" w:eastAsia="sr-Latn-CS"/>
        </w:rPr>
        <w:t>орган</w:t>
      </w:r>
      <w:r w:rsidR="00955216" w:rsidRPr="00041AA8">
        <w:rPr>
          <w:rStyle w:val="FontStyle46"/>
          <w:lang w:val="sr-Cyrl-CS" w:eastAsia="sr-Latn-CS"/>
        </w:rPr>
        <w:t xml:space="preserve">. </w:t>
      </w:r>
      <w:r w:rsidR="00062D21">
        <w:rPr>
          <w:rStyle w:val="FontStyle46"/>
          <w:lang w:val="sr-Cyrl-CS" w:eastAsia="sr-Latn-CS"/>
        </w:rPr>
        <w:t>Не</w:t>
      </w:r>
      <w:r w:rsidRPr="00041AA8">
        <w:rPr>
          <w:rStyle w:val="FontStyle46"/>
          <w:lang w:val="sr-Cyrl-CS" w:eastAsia="sr-Latn-CS"/>
        </w:rPr>
        <w:t>р</w:t>
      </w:r>
      <w:r w:rsidR="00062D21">
        <w:rPr>
          <w:rStyle w:val="FontStyle46"/>
          <w:lang w:val="sr-Cyrl-CS" w:eastAsia="sr-Latn-CS"/>
        </w:rPr>
        <w:t>вно-</w:t>
      </w:r>
      <w:r w:rsidRPr="00041AA8">
        <w:rPr>
          <w:rStyle w:val="FontStyle46"/>
          <w:lang w:val="sr-Cyrl-CS" w:eastAsia="sr-Latn-CS"/>
        </w:rPr>
        <w:t>мишићне</w:t>
      </w:r>
      <w:r w:rsidR="00955216" w:rsidRPr="00041AA8">
        <w:rPr>
          <w:rStyle w:val="FontStyle46"/>
          <w:lang w:val="sr-Cyrl-CS" w:eastAsia="sr-Latn-CS"/>
        </w:rPr>
        <w:t xml:space="preserve"> </w:t>
      </w:r>
      <w:r w:rsidRPr="00041AA8">
        <w:rPr>
          <w:rStyle w:val="FontStyle46"/>
          <w:lang w:val="sr-Cyrl-CS" w:eastAsia="sr-Latn-CS"/>
        </w:rPr>
        <w:t>болести</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дијеле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болести</w:t>
      </w:r>
      <w:r w:rsidR="00955216" w:rsidRPr="00041AA8">
        <w:rPr>
          <w:rStyle w:val="FontStyle46"/>
          <w:lang w:val="sr-Cyrl-CS" w:eastAsia="sr-Latn-CS"/>
        </w:rPr>
        <w:t xml:space="preserve"> </w:t>
      </w:r>
      <w:r w:rsidRPr="00041AA8">
        <w:rPr>
          <w:rStyle w:val="FontStyle46"/>
          <w:lang w:val="sr-Cyrl-CS" w:eastAsia="sr-Latn-CS"/>
        </w:rPr>
        <w:t>нервне</w:t>
      </w:r>
      <w:r w:rsidR="00955216" w:rsidRPr="00041AA8">
        <w:rPr>
          <w:rStyle w:val="FontStyle46"/>
          <w:lang w:val="sr-Cyrl-CS" w:eastAsia="sr-Latn-CS"/>
        </w:rPr>
        <w:t xml:space="preserve"> </w:t>
      </w:r>
      <w:r w:rsidRPr="00041AA8">
        <w:rPr>
          <w:rStyle w:val="FontStyle46"/>
          <w:lang w:val="sr-Cyrl-CS" w:eastAsia="sr-Latn-CS"/>
        </w:rPr>
        <w:t>станице</w:t>
      </w:r>
      <w:r w:rsidR="00955216" w:rsidRPr="00041AA8">
        <w:rPr>
          <w:rStyle w:val="FontStyle46"/>
          <w:lang w:val="sr-Cyrl-CS" w:eastAsia="sr-Latn-CS"/>
        </w:rPr>
        <w:t xml:space="preserve"> (</w:t>
      </w:r>
      <w:r w:rsidRPr="00041AA8">
        <w:rPr>
          <w:rStyle w:val="FontStyle46"/>
          <w:lang w:val="sr-Cyrl-CS" w:eastAsia="sr-Latn-CS"/>
        </w:rPr>
        <w:t>неуропатије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болести</w:t>
      </w:r>
      <w:r w:rsidR="00955216" w:rsidRPr="00041AA8">
        <w:rPr>
          <w:rStyle w:val="FontStyle46"/>
          <w:lang w:val="sr-Cyrl-CS" w:eastAsia="sr-Latn-CS"/>
        </w:rPr>
        <w:t xml:space="preserve"> </w:t>
      </w:r>
      <w:r w:rsidRPr="00041AA8">
        <w:rPr>
          <w:rStyle w:val="FontStyle46"/>
          <w:lang w:val="sr-Cyrl-CS" w:eastAsia="sr-Latn-CS"/>
        </w:rPr>
        <w:t>мишићне</w:t>
      </w:r>
      <w:r w:rsidR="00955216" w:rsidRPr="00041AA8">
        <w:rPr>
          <w:rStyle w:val="FontStyle46"/>
          <w:lang w:val="sr-Cyrl-CS" w:eastAsia="sr-Latn-CS"/>
        </w:rPr>
        <w:t xml:space="preserve"> </w:t>
      </w:r>
      <w:r w:rsidRPr="00041AA8">
        <w:rPr>
          <w:rStyle w:val="FontStyle46"/>
          <w:lang w:val="sr-Cyrl-CS" w:eastAsia="sr-Latn-CS"/>
        </w:rPr>
        <w:t>станице</w:t>
      </w:r>
      <w:r w:rsidR="00955216" w:rsidRPr="00041AA8">
        <w:rPr>
          <w:rStyle w:val="FontStyle46"/>
          <w:lang w:val="sr-Cyrl-CS" w:eastAsia="sr-Latn-CS"/>
        </w:rPr>
        <w:t xml:space="preserve"> (</w:t>
      </w:r>
      <w:r w:rsidRPr="00041AA8">
        <w:rPr>
          <w:rStyle w:val="FontStyle46"/>
          <w:lang w:val="sr-Cyrl-CS" w:eastAsia="sr-Latn-CS"/>
        </w:rPr>
        <w:t>миопатије</w:t>
      </w:r>
      <w:r w:rsidR="00955216" w:rsidRPr="00041AA8">
        <w:rPr>
          <w:rStyle w:val="FontStyle46"/>
          <w:lang w:val="sr-Cyrl-CS" w:eastAsia="sr-Latn-CS"/>
        </w:rPr>
        <w:t xml:space="preserve">). </w:t>
      </w:r>
      <w:r w:rsidRPr="00041AA8">
        <w:rPr>
          <w:rStyle w:val="FontStyle46"/>
          <w:lang w:val="sr-Cyrl-CS" w:eastAsia="sr-Latn-CS"/>
        </w:rPr>
        <w:t>Оштећење</w:t>
      </w:r>
      <w:r w:rsidR="00955216" w:rsidRPr="00041AA8">
        <w:rPr>
          <w:rStyle w:val="FontStyle46"/>
          <w:lang w:val="sr-Cyrl-CS" w:eastAsia="sr-Latn-CS"/>
        </w:rPr>
        <w:t xml:space="preserve"> </w:t>
      </w:r>
      <w:r w:rsidRPr="00041AA8">
        <w:rPr>
          <w:rStyle w:val="FontStyle46"/>
          <w:lang w:val="sr-Cyrl-CS" w:eastAsia="sr-Latn-CS"/>
        </w:rPr>
        <w:t>других</w:t>
      </w:r>
      <w:r w:rsidR="00955216" w:rsidRPr="00041AA8">
        <w:rPr>
          <w:rStyle w:val="FontStyle46"/>
          <w:lang w:val="sr-Cyrl-CS" w:eastAsia="sr-Latn-CS"/>
        </w:rPr>
        <w:t xml:space="preserve"> </w:t>
      </w:r>
      <w:r w:rsidRPr="00041AA8">
        <w:rPr>
          <w:rStyle w:val="FontStyle46"/>
          <w:lang w:val="sr-Cyrl-CS" w:eastAsia="sr-Latn-CS"/>
        </w:rPr>
        <w:t>органа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органских</w:t>
      </w:r>
      <w:r w:rsidR="00955216" w:rsidRPr="00041AA8">
        <w:rPr>
          <w:rStyle w:val="FontStyle46"/>
          <w:lang w:val="sr-Cyrl-CS" w:eastAsia="sr-Latn-CS"/>
        </w:rPr>
        <w:t xml:space="preserve"> </w:t>
      </w:r>
      <w:r w:rsidR="00062D21">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д</w:t>
      </w:r>
      <w:r w:rsidR="00062D21">
        <w:rPr>
          <w:rStyle w:val="FontStyle46"/>
          <w:lang w:val="sr-Cyrl-CS" w:eastAsia="sr-Latn-CS"/>
        </w:rPr>
        <w:t>исајни</w:t>
      </w:r>
      <w:r w:rsidR="00955216" w:rsidRPr="00041AA8">
        <w:rPr>
          <w:rStyle w:val="FontStyle46"/>
          <w:lang w:val="sr-Cyrl-CS" w:eastAsia="sr-Latn-CS"/>
        </w:rPr>
        <w:t xml:space="preserve">, </w:t>
      </w:r>
      <w:r w:rsidRPr="00041AA8">
        <w:rPr>
          <w:rStyle w:val="FontStyle46"/>
          <w:lang w:val="sr-Cyrl-CS" w:eastAsia="sr-Latn-CS"/>
        </w:rPr>
        <w:t>циркулацијски</w:t>
      </w:r>
      <w:r w:rsidR="00955216" w:rsidRPr="00041AA8">
        <w:rPr>
          <w:rStyle w:val="FontStyle46"/>
          <w:lang w:val="sr-Cyrl-CS" w:eastAsia="sr-Latn-CS"/>
        </w:rPr>
        <w:t xml:space="preserve">, </w:t>
      </w:r>
      <w:r w:rsidRPr="00041AA8">
        <w:rPr>
          <w:rStyle w:val="FontStyle46"/>
          <w:lang w:val="sr-Cyrl-CS" w:eastAsia="sr-Latn-CS"/>
        </w:rPr>
        <w:t>пробавни</w:t>
      </w:r>
      <w:r w:rsidR="00955216" w:rsidRPr="00041AA8">
        <w:rPr>
          <w:rStyle w:val="FontStyle46"/>
          <w:lang w:val="sr-Cyrl-CS" w:eastAsia="sr-Latn-CS"/>
        </w:rPr>
        <w:t xml:space="preserve">, </w:t>
      </w:r>
      <w:r w:rsidRPr="00041AA8">
        <w:rPr>
          <w:rStyle w:val="FontStyle46"/>
          <w:lang w:val="sr-Cyrl-CS" w:eastAsia="sr-Latn-CS"/>
        </w:rPr>
        <w:t>ендокрини</w:t>
      </w:r>
      <w:r w:rsidR="00955216" w:rsidRPr="00041AA8">
        <w:rPr>
          <w:rStyle w:val="FontStyle46"/>
          <w:lang w:val="sr-Cyrl-CS" w:eastAsia="sr-Latn-CS"/>
        </w:rPr>
        <w:t xml:space="preserve">, </w:t>
      </w:r>
      <w:r w:rsidRPr="00041AA8">
        <w:rPr>
          <w:rStyle w:val="FontStyle46"/>
          <w:lang w:val="sr-Cyrl-CS" w:eastAsia="sr-Latn-CS"/>
        </w:rPr>
        <w:t>коже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поткожног</w:t>
      </w:r>
      <w:r w:rsidR="00955216" w:rsidRPr="00041AA8">
        <w:rPr>
          <w:rStyle w:val="FontStyle46"/>
          <w:lang w:val="sr-Cyrl-CS" w:eastAsia="sr-Latn-CS"/>
        </w:rPr>
        <w:t xml:space="preserve"> </w:t>
      </w:r>
      <w:r w:rsidRPr="00041AA8">
        <w:rPr>
          <w:rStyle w:val="FontStyle46"/>
          <w:lang w:val="sr-Cyrl-CS" w:eastAsia="sr-Latn-CS"/>
        </w:rPr>
        <w:t>ткива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урогенитални</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посљедица</w:t>
      </w:r>
      <w:r w:rsidR="00955216" w:rsidRPr="00041AA8">
        <w:rPr>
          <w:rStyle w:val="FontStyle46"/>
          <w:lang w:val="sr-Cyrl-CS" w:eastAsia="sr-Latn-CS"/>
        </w:rPr>
        <w:t xml:space="preserve"> </w:t>
      </w:r>
      <w:r w:rsidRPr="00041AA8">
        <w:rPr>
          <w:rStyle w:val="FontStyle46"/>
          <w:lang w:val="sr-Cyrl-CS" w:eastAsia="sr-Latn-CS"/>
        </w:rPr>
        <w:t>прирођене</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стечене</w:t>
      </w:r>
      <w:r w:rsidR="00955216" w:rsidRPr="00041AA8">
        <w:rPr>
          <w:rStyle w:val="FontStyle46"/>
          <w:lang w:val="sr-Cyrl-CS" w:eastAsia="sr-Latn-CS"/>
        </w:rPr>
        <w:t xml:space="preserve"> </w:t>
      </w:r>
      <w:r w:rsidRPr="00041AA8">
        <w:rPr>
          <w:rStyle w:val="FontStyle46"/>
          <w:lang w:val="sr-Cyrl-CS" w:eastAsia="sr-Latn-CS"/>
        </w:rPr>
        <w:t>болести</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повреде</w:t>
      </w:r>
      <w:r w:rsidR="00955216" w:rsidRPr="00041AA8">
        <w:rPr>
          <w:rStyle w:val="FontStyle46"/>
          <w:lang w:val="sr-Cyrl-CS" w:eastAsia="sr-Latn-CS"/>
        </w:rPr>
        <w:t xml:space="preserve"> </w:t>
      </w:r>
      <w:r w:rsidRPr="00041AA8">
        <w:rPr>
          <w:rStyle w:val="FontStyle46"/>
          <w:lang w:val="sr-Cyrl-CS" w:eastAsia="sr-Latn-CS"/>
        </w:rPr>
        <w:t>органа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органског</w:t>
      </w:r>
      <w:r w:rsidR="00955216" w:rsidRPr="00041AA8">
        <w:rPr>
          <w:rStyle w:val="FontStyle46"/>
          <w:lang w:val="sr-Cyrl-CS" w:eastAsia="sr-Latn-CS"/>
        </w:rPr>
        <w:t xml:space="preserve"> </w:t>
      </w:r>
      <w:r w:rsidR="00062D21">
        <w:rPr>
          <w:rStyle w:val="FontStyle46"/>
          <w:lang w:val="sr-Cyrl-CS" w:eastAsia="sr-Latn-CS"/>
        </w:rPr>
        <w:t>система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доводи</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w:t>
      </w:r>
      <w:r w:rsidRPr="00041AA8">
        <w:rPr>
          <w:rStyle w:val="FontStyle46"/>
          <w:lang w:val="sr-Cyrl-CS" w:eastAsia="sr-Latn-CS"/>
        </w:rPr>
        <w:t>смањења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губитка</w:t>
      </w:r>
      <w:r w:rsidR="00955216" w:rsidRPr="00041AA8">
        <w:rPr>
          <w:rStyle w:val="FontStyle46"/>
          <w:lang w:val="sr-Cyrl-CS" w:eastAsia="sr-Latn-CS"/>
        </w:rPr>
        <w:t xml:space="preserve"> </w:t>
      </w:r>
      <w:r w:rsidRPr="00041AA8">
        <w:rPr>
          <w:rStyle w:val="FontStyle46"/>
          <w:lang w:val="sr-Cyrl-CS" w:eastAsia="sr-Latn-CS"/>
        </w:rPr>
        <w:t>способности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извршавању</w:t>
      </w:r>
      <w:r w:rsidR="00955216" w:rsidRPr="00041AA8">
        <w:rPr>
          <w:rStyle w:val="FontStyle46"/>
          <w:lang w:val="sr-Cyrl-CS" w:eastAsia="sr-Latn-CS"/>
        </w:rPr>
        <w:t xml:space="preserve"> </w:t>
      </w:r>
      <w:r w:rsidRPr="00041AA8">
        <w:rPr>
          <w:rStyle w:val="FontStyle46"/>
          <w:lang w:val="sr-Cyrl-CS" w:eastAsia="sr-Latn-CS"/>
        </w:rPr>
        <w:t>појединих</w:t>
      </w:r>
      <w:r w:rsidR="00955216" w:rsidRPr="00041AA8">
        <w:rPr>
          <w:rStyle w:val="FontStyle46"/>
          <w:lang w:val="sr-Cyrl-CS" w:eastAsia="sr-Latn-CS"/>
        </w:rPr>
        <w:t xml:space="preserve"> </w:t>
      </w:r>
      <w:r w:rsidRPr="00041AA8">
        <w:rPr>
          <w:rStyle w:val="FontStyle46"/>
          <w:lang w:val="sr-Cyrl-CS" w:eastAsia="sr-Latn-CS"/>
        </w:rPr>
        <w:t>активности</w:t>
      </w:r>
      <w:r w:rsidR="00955216" w:rsidRPr="00041AA8">
        <w:rPr>
          <w:rStyle w:val="FontStyle46"/>
          <w:lang w:val="sr-Cyrl-CS" w:eastAsia="sr-Latn-CS"/>
        </w:rPr>
        <w:t>.</w:t>
      </w:r>
    </w:p>
    <w:p w:rsidR="00955216" w:rsidRPr="00041AA8" w:rsidRDefault="00041AA8" w:rsidP="005A317A">
      <w:pPr>
        <w:pStyle w:val="Heading1-1"/>
        <w:rPr>
          <w:rStyle w:val="FontStyle41"/>
          <w:color w:val="6E6E6E"/>
        </w:rPr>
      </w:pPr>
      <w:bookmarkStart w:id="45" w:name="_Toc386107760"/>
      <w:r w:rsidRPr="00041AA8">
        <w:rPr>
          <w:rStyle w:val="FontStyle41"/>
          <w:color w:val="6E6E6E"/>
        </w:rPr>
        <w:t>СТУДЕНТИ</w:t>
      </w:r>
      <w:r w:rsidR="00955216" w:rsidRPr="00041AA8">
        <w:rPr>
          <w:rStyle w:val="FontStyle41"/>
          <w:color w:val="6E6E6E"/>
        </w:rPr>
        <w:t xml:space="preserve"> </w:t>
      </w:r>
      <w:r w:rsidRPr="00041AA8">
        <w:rPr>
          <w:rStyle w:val="FontStyle41"/>
          <w:color w:val="6E6E6E"/>
        </w:rPr>
        <w:t>СА</w:t>
      </w:r>
      <w:r w:rsidR="00955216" w:rsidRPr="00041AA8">
        <w:rPr>
          <w:rStyle w:val="FontStyle41"/>
          <w:color w:val="6E6E6E"/>
        </w:rPr>
        <w:t xml:space="preserve"> </w:t>
      </w:r>
      <w:r w:rsidRPr="00041AA8">
        <w:rPr>
          <w:rStyle w:val="FontStyle41"/>
          <w:color w:val="6E6E6E"/>
        </w:rPr>
        <w:t>ОШТЕЋЕЊЕМ</w:t>
      </w:r>
      <w:r w:rsidR="00955216" w:rsidRPr="00041AA8">
        <w:rPr>
          <w:rStyle w:val="FontStyle41"/>
          <w:color w:val="6E6E6E"/>
        </w:rPr>
        <w:t xml:space="preserve"> </w:t>
      </w:r>
      <w:r w:rsidRPr="00041AA8">
        <w:rPr>
          <w:rStyle w:val="FontStyle41"/>
          <w:color w:val="6E6E6E"/>
        </w:rPr>
        <w:t>ВИДА</w:t>
      </w:r>
      <w:bookmarkEnd w:id="45"/>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Дефинисање</w:t>
      </w:r>
      <w:r w:rsidR="00955216" w:rsidRPr="00041AA8">
        <w:rPr>
          <w:rStyle w:val="FontStyle46"/>
          <w:lang w:val="sr-Cyrl-CS" w:eastAsia="en-US"/>
        </w:rPr>
        <w:t xml:space="preserve"> </w:t>
      </w:r>
      <w:r w:rsidRPr="00041AA8">
        <w:rPr>
          <w:rStyle w:val="FontStyle46"/>
          <w:lang w:val="sr-Cyrl-CS" w:eastAsia="en-US"/>
        </w:rPr>
        <w:t>оштећења</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комплексан</w:t>
      </w:r>
      <w:r w:rsidR="00955216" w:rsidRPr="00041AA8">
        <w:rPr>
          <w:rStyle w:val="FontStyle46"/>
          <w:lang w:val="sr-Cyrl-CS" w:eastAsia="en-US"/>
        </w:rPr>
        <w:t xml:space="preserve"> </w:t>
      </w:r>
      <w:r w:rsidRPr="00041AA8">
        <w:rPr>
          <w:rStyle w:val="FontStyle46"/>
          <w:lang w:val="sr-Cyrl-CS" w:eastAsia="en-US"/>
        </w:rPr>
        <w:t>проблем</w:t>
      </w:r>
      <w:r w:rsidR="00955216" w:rsidRPr="00041AA8">
        <w:rPr>
          <w:rStyle w:val="FontStyle46"/>
          <w:lang w:val="sr-Cyrl-CS" w:eastAsia="en-US"/>
        </w:rPr>
        <w:t xml:space="preserve">, </w:t>
      </w:r>
      <w:r w:rsidRPr="00041AA8">
        <w:rPr>
          <w:rStyle w:val="FontStyle46"/>
          <w:lang w:val="sr-Cyrl-CS" w:eastAsia="en-US"/>
        </w:rPr>
        <w:t>па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литератури</w:t>
      </w:r>
      <w:r w:rsidR="00955216" w:rsidRPr="00041AA8">
        <w:rPr>
          <w:rStyle w:val="FontStyle46"/>
          <w:lang w:val="sr-Cyrl-CS" w:eastAsia="en-US"/>
        </w:rPr>
        <w:t xml:space="preserve"> </w:t>
      </w:r>
      <w:r w:rsidRPr="00041AA8">
        <w:rPr>
          <w:rStyle w:val="FontStyle46"/>
          <w:lang w:val="sr-Cyrl-CS" w:eastAsia="en-US"/>
        </w:rPr>
        <w:t>срећемо</w:t>
      </w:r>
      <w:r w:rsidR="00955216" w:rsidRPr="00041AA8">
        <w:rPr>
          <w:rStyle w:val="FontStyle46"/>
          <w:lang w:val="sr-Cyrl-CS" w:eastAsia="en-US"/>
        </w:rPr>
        <w:t xml:space="preserve"> </w:t>
      </w:r>
      <w:r w:rsidRPr="00041AA8">
        <w:rPr>
          <w:rStyle w:val="FontStyle46"/>
          <w:lang w:val="sr-Cyrl-CS" w:eastAsia="en-US"/>
        </w:rPr>
        <w:t>различите</w:t>
      </w:r>
      <w:r w:rsidR="00955216" w:rsidRPr="00041AA8">
        <w:rPr>
          <w:rStyle w:val="FontStyle46"/>
          <w:lang w:val="sr-Cyrl-CS" w:eastAsia="en-US"/>
        </w:rPr>
        <w:t xml:space="preserve"> </w:t>
      </w:r>
      <w:r w:rsidRPr="00041AA8">
        <w:rPr>
          <w:rStyle w:val="FontStyle46"/>
          <w:lang w:val="sr-Cyrl-CS" w:eastAsia="en-US"/>
        </w:rPr>
        <w:t>дефиниције</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00062D21" w:rsidRPr="00041AA8">
        <w:rPr>
          <w:rStyle w:val="FontStyle46"/>
          <w:lang w:val="sr-Cyrl-CS" w:eastAsia="en-US"/>
        </w:rPr>
        <w:t>међусобно</w:t>
      </w:r>
      <w:r w:rsidR="00955216" w:rsidRPr="00041AA8">
        <w:rPr>
          <w:rStyle w:val="FontStyle46"/>
          <w:lang w:val="sr-Cyrl-CS" w:eastAsia="en-US"/>
        </w:rPr>
        <w:t xml:space="preserve"> </w:t>
      </w:r>
      <w:r w:rsidRPr="00041AA8">
        <w:rPr>
          <w:rStyle w:val="FontStyle46"/>
          <w:lang w:val="sr-Cyrl-CS" w:eastAsia="en-US"/>
        </w:rPr>
        <w:t>разликују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појединим</w:t>
      </w:r>
      <w:r w:rsidR="00955216" w:rsidRPr="00041AA8">
        <w:rPr>
          <w:rStyle w:val="FontStyle46"/>
          <w:lang w:val="sr-Cyrl-CS" w:eastAsia="en-US"/>
        </w:rPr>
        <w:t xml:space="preserve"> </w:t>
      </w:r>
      <w:r w:rsidRPr="00041AA8">
        <w:rPr>
          <w:rStyle w:val="FontStyle46"/>
          <w:lang w:val="sr-Cyrl-CS" w:eastAsia="en-US"/>
        </w:rPr>
        <w:t>земљама</w:t>
      </w:r>
      <w:r w:rsidR="00955216" w:rsidRPr="00041AA8">
        <w:rPr>
          <w:rStyle w:val="FontStyle46"/>
          <w:lang w:val="sr-Cyrl-CS" w:eastAsia="en-US"/>
        </w:rPr>
        <w:t xml:space="preserve"> </w:t>
      </w:r>
      <w:r w:rsidRPr="00041AA8">
        <w:rPr>
          <w:rStyle w:val="FontStyle46"/>
          <w:lang w:val="sr-Cyrl-CS" w:eastAsia="en-US"/>
        </w:rPr>
        <w:t>свијета</w:t>
      </w:r>
      <w:r w:rsidR="00955216" w:rsidRPr="00041AA8">
        <w:rPr>
          <w:rStyle w:val="FontStyle46"/>
          <w:lang w:val="sr-Cyrl-CS" w:eastAsia="en-US"/>
        </w:rPr>
        <w:t xml:space="preserve">. </w:t>
      </w:r>
      <w:r w:rsidRPr="00041AA8">
        <w:rPr>
          <w:rStyle w:val="FontStyle46"/>
          <w:lang w:val="sr-Cyrl-CS" w:eastAsia="en-US"/>
        </w:rPr>
        <w:t>Границе</w:t>
      </w:r>
      <w:r w:rsidR="00955216" w:rsidRPr="00041AA8">
        <w:rPr>
          <w:rStyle w:val="FontStyle46"/>
          <w:lang w:val="sr-Cyrl-CS" w:eastAsia="en-US"/>
        </w:rPr>
        <w:t xml:space="preserve"> </w:t>
      </w:r>
      <w:r w:rsidRPr="00041AA8">
        <w:rPr>
          <w:rStyle w:val="FontStyle46"/>
          <w:lang w:val="sr-Cyrl-CS" w:eastAsia="en-US"/>
        </w:rPr>
        <w:t>видне</w:t>
      </w:r>
      <w:r w:rsidR="00955216" w:rsidRPr="00041AA8">
        <w:rPr>
          <w:rStyle w:val="FontStyle46"/>
          <w:lang w:val="sr-Cyrl-CS" w:eastAsia="en-US"/>
        </w:rPr>
        <w:t xml:space="preserve"> </w:t>
      </w:r>
      <w:r w:rsidRPr="00041AA8">
        <w:rPr>
          <w:rStyle w:val="FontStyle46"/>
          <w:lang w:val="sr-Cyrl-CS" w:eastAsia="en-US"/>
        </w:rPr>
        <w:t>перцепције</w:t>
      </w:r>
      <w:r w:rsidR="00955216" w:rsidRPr="00041AA8">
        <w:rPr>
          <w:rStyle w:val="FontStyle46"/>
          <w:lang w:val="sr-Cyrl-CS" w:eastAsia="en-US"/>
        </w:rPr>
        <w:t xml:space="preserve"> </w:t>
      </w:r>
      <w:r w:rsidRPr="00041AA8">
        <w:rPr>
          <w:rStyle w:val="FontStyle46"/>
          <w:lang w:val="sr-Cyrl-CS" w:eastAsia="en-US"/>
        </w:rPr>
        <w:t>одређују</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различитих</w:t>
      </w:r>
      <w:r w:rsidR="00955216" w:rsidRPr="00041AA8">
        <w:rPr>
          <w:rStyle w:val="FontStyle46"/>
          <w:lang w:val="sr-Cyrl-CS" w:eastAsia="en-US"/>
        </w:rPr>
        <w:t xml:space="preserve"> </w:t>
      </w:r>
      <w:r w:rsidRPr="00041AA8">
        <w:rPr>
          <w:rStyle w:val="FontStyle46"/>
          <w:lang w:val="sr-Cyrl-CS" w:eastAsia="en-US"/>
        </w:rPr>
        <w:t>гледишта</w:t>
      </w:r>
      <w:r w:rsidR="00955216" w:rsidRPr="00041AA8">
        <w:rPr>
          <w:rStyle w:val="FontStyle46"/>
          <w:lang w:val="sr-Cyrl-CS" w:eastAsia="en-US"/>
        </w:rPr>
        <w:t xml:space="preserve">. </w:t>
      </w:r>
      <w:r w:rsidRPr="00041AA8">
        <w:rPr>
          <w:rStyle w:val="FontStyle46"/>
          <w:lang w:val="sr-Cyrl-CS" w:eastAsia="en-US"/>
        </w:rPr>
        <w:t>Један</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основних</w:t>
      </w:r>
      <w:r w:rsidR="00955216" w:rsidRPr="00041AA8">
        <w:rPr>
          <w:rStyle w:val="FontStyle46"/>
          <w:lang w:val="sr-Cyrl-CS" w:eastAsia="en-US"/>
        </w:rPr>
        <w:t xml:space="preserve"> </w:t>
      </w:r>
      <w:r w:rsidRPr="00041AA8">
        <w:rPr>
          <w:rStyle w:val="FontStyle46"/>
          <w:lang w:val="sr-Cyrl-CS" w:eastAsia="en-US"/>
        </w:rPr>
        <w:t>аспеката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слабовидност</w:t>
      </w:r>
      <w:r w:rsidR="00955216" w:rsidRPr="00041AA8">
        <w:rPr>
          <w:rStyle w:val="FontStyle46"/>
          <w:lang w:val="sr-Cyrl-CS" w:eastAsia="en-US"/>
        </w:rPr>
        <w:t xml:space="preserve"> </w:t>
      </w:r>
      <w:r w:rsidRPr="00041AA8">
        <w:rPr>
          <w:rStyle w:val="FontStyle46"/>
          <w:lang w:val="sr-Cyrl-CS" w:eastAsia="en-US"/>
        </w:rPr>
        <w:t>дефинише</w:t>
      </w:r>
      <w:r w:rsidR="00955216" w:rsidRPr="00041AA8">
        <w:rPr>
          <w:rStyle w:val="FontStyle46"/>
          <w:lang w:val="sr-Cyrl-CS" w:eastAsia="en-US"/>
        </w:rPr>
        <w:t xml:space="preserve"> </w:t>
      </w:r>
      <w:r w:rsidRPr="00041AA8">
        <w:rPr>
          <w:rStyle w:val="FontStyle46"/>
          <w:lang w:val="sr-Cyrl-CS" w:eastAsia="en-US"/>
        </w:rPr>
        <w:t>квантитативном</w:t>
      </w:r>
      <w:r w:rsidR="00955216" w:rsidRPr="00041AA8">
        <w:rPr>
          <w:rStyle w:val="FontStyle46"/>
          <w:lang w:val="sr-Cyrl-CS" w:eastAsia="en-US"/>
        </w:rPr>
        <w:t xml:space="preserve"> </w:t>
      </w:r>
      <w:r w:rsidR="00062D21" w:rsidRPr="00041AA8">
        <w:rPr>
          <w:rStyle w:val="FontStyle46"/>
          <w:lang w:val="sr-Cyrl-CS" w:eastAsia="en-US"/>
        </w:rPr>
        <w:t>вриједности</w:t>
      </w:r>
      <w:r w:rsidR="00955216" w:rsidRPr="00041AA8">
        <w:rPr>
          <w:rStyle w:val="FontStyle46"/>
          <w:lang w:val="sr-Cyrl-CS" w:eastAsia="en-US"/>
        </w:rPr>
        <w:t xml:space="preserve"> </w:t>
      </w:r>
      <w:r w:rsidRPr="00041AA8">
        <w:rPr>
          <w:rStyle w:val="FontStyle46"/>
          <w:lang w:val="sr-Cyrl-CS" w:eastAsia="en-US"/>
        </w:rPr>
        <w:t>оштрине</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бољем</w:t>
      </w:r>
      <w:r w:rsidR="00955216" w:rsidRPr="00041AA8">
        <w:rPr>
          <w:rStyle w:val="FontStyle46"/>
          <w:lang w:val="sr-Cyrl-CS" w:eastAsia="en-US"/>
        </w:rPr>
        <w:t xml:space="preserve"> </w:t>
      </w:r>
      <w:r w:rsidRPr="00041AA8">
        <w:rPr>
          <w:rStyle w:val="FontStyle46"/>
          <w:lang w:val="sr-Cyrl-CS" w:eastAsia="en-US"/>
        </w:rPr>
        <w:t>оку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корекцијом</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медицински</w:t>
      </w:r>
      <w:r w:rsidR="00955216" w:rsidRPr="00041AA8">
        <w:rPr>
          <w:rStyle w:val="FontStyle46"/>
          <w:lang w:val="sr-Cyrl-CS" w:eastAsia="en-US"/>
        </w:rPr>
        <w:t xml:space="preserve"> </w:t>
      </w:r>
      <w:r w:rsidRPr="00041AA8">
        <w:rPr>
          <w:rStyle w:val="FontStyle46"/>
          <w:lang w:val="sr-Cyrl-CS" w:eastAsia="en-US"/>
        </w:rPr>
        <w:t>аспект</w:t>
      </w:r>
      <w:r w:rsidR="00955216" w:rsidRPr="00041AA8">
        <w:rPr>
          <w:rStyle w:val="FontStyle46"/>
          <w:lang w:val="sr-Cyrl-CS" w:eastAsia="en-US"/>
        </w:rPr>
        <w:t xml:space="preserve"> </w:t>
      </w:r>
      <w:r w:rsidRPr="00041AA8">
        <w:rPr>
          <w:rStyle w:val="FontStyle46"/>
          <w:lang w:val="sr-Cyrl-CS" w:eastAsia="en-US"/>
        </w:rPr>
        <w:t>проблема</w:t>
      </w:r>
      <w:r w:rsidR="00955216" w:rsidRPr="00041AA8">
        <w:rPr>
          <w:rStyle w:val="FontStyle46"/>
          <w:lang w:val="sr-Cyrl-CS" w:eastAsia="en-US"/>
        </w:rPr>
        <w:t xml:space="preserve">. </w:t>
      </w:r>
      <w:r w:rsidRPr="00041AA8">
        <w:rPr>
          <w:rStyle w:val="FontStyle46"/>
          <w:lang w:val="sr-Cyrl-CS" w:eastAsia="en-US"/>
        </w:rPr>
        <w:t>Офталмолози</w:t>
      </w:r>
      <w:r w:rsidR="00955216" w:rsidRPr="00041AA8">
        <w:rPr>
          <w:rStyle w:val="FontStyle46"/>
          <w:lang w:val="sr-Cyrl-CS" w:eastAsia="en-US"/>
        </w:rPr>
        <w:t xml:space="preserve"> (</w:t>
      </w:r>
      <w:r w:rsidRPr="00041AA8">
        <w:rPr>
          <w:rStyle w:val="FontStyle46"/>
          <w:lang w:val="sr-Cyrl-CS" w:eastAsia="en-US"/>
        </w:rPr>
        <w:t>Павишић</w:t>
      </w:r>
      <w:r w:rsidR="00955216" w:rsidRPr="00041AA8">
        <w:rPr>
          <w:rStyle w:val="FontStyle46"/>
          <w:lang w:val="sr-Cyrl-CS" w:eastAsia="en-US"/>
        </w:rPr>
        <w:t xml:space="preserve">, 1970; </w:t>
      </w:r>
      <w:r w:rsidR="00062D21" w:rsidRPr="00062D21">
        <w:rPr>
          <w:rStyle w:val="FontStyle46"/>
          <w:lang w:val="sr-Latn-CS" w:eastAsia="en-US"/>
        </w:rPr>
        <w:t>Crouzete</w:t>
      </w:r>
      <w:r w:rsidR="00955216" w:rsidRPr="00041AA8">
        <w:rPr>
          <w:rStyle w:val="FontStyle46"/>
          <w:lang w:val="sr-Cyrl-CS" w:eastAsia="en-US"/>
        </w:rPr>
        <w:t xml:space="preserve">, 1972; </w:t>
      </w:r>
      <w:r w:rsidRPr="00041AA8">
        <w:rPr>
          <w:rStyle w:val="FontStyle46"/>
          <w:lang w:val="sr-Cyrl-CS" w:eastAsia="en-US"/>
        </w:rPr>
        <w:t>Сефић</w:t>
      </w:r>
      <w:r w:rsidR="00955216" w:rsidRPr="00041AA8">
        <w:rPr>
          <w:rStyle w:val="FontStyle46"/>
          <w:lang w:val="sr-Cyrl-CS" w:eastAsia="en-US"/>
        </w:rPr>
        <w:t xml:space="preserve">, 1998), </w:t>
      </w:r>
      <w:r w:rsidRPr="00041AA8">
        <w:rPr>
          <w:rStyle w:val="FontStyle46"/>
          <w:lang w:val="sr-Cyrl-CS" w:eastAsia="en-US"/>
        </w:rPr>
        <w:t>истичу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важност</w:t>
      </w:r>
      <w:r w:rsidR="00955216" w:rsidRPr="00041AA8">
        <w:rPr>
          <w:rStyle w:val="FontStyle46"/>
          <w:lang w:val="sr-Cyrl-CS" w:eastAsia="en-US"/>
        </w:rPr>
        <w:t xml:space="preserve"> </w:t>
      </w:r>
      <w:r w:rsidRPr="00041AA8">
        <w:rPr>
          <w:rStyle w:val="FontStyle46"/>
          <w:lang w:val="sr-Cyrl-CS" w:eastAsia="en-US"/>
        </w:rPr>
        <w:t>других</w:t>
      </w:r>
      <w:r w:rsidR="00955216" w:rsidRPr="00041AA8">
        <w:rPr>
          <w:rStyle w:val="FontStyle46"/>
          <w:lang w:val="sr-Cyrl-CS" w:eastAsia="en-US"/>
        </w:rPr>
        <w:t xml:space="preserve"> </w:t>
      </w:r>
      <w:r w:rsidRPr="00041AA8">
        <w:rPr>
          <w:rStyle w:val="FontStyle46"/>
          <w:lang w:val="sr-Cyrl-CS" w:eastAsia="en-US"/>
        </w:rPr>
        <w:t>карактеристика</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ширина</w:t>
      </w:r>
      <w:r w:rsidR="00955216" w:rsidRPr="00041AA8">
        <w:rPr>
          <w:rStyle w:val="FontStyle46"/>
          <w:lang w:val="sr-Cyrl-CS" w:eastAsia="en-US"/>
        </w:rPr>
        <w:t xml:space="preserve"> </w:t>
      </w:r>
      <w:r w:rsidRPr="00041AA8">
        <w:rPr>
          <w:rStyle w:val="FontStyle46"/>
          <w:lang w:val="sr-Cyrl-CS" w:eastAsia="en-US"/>
        </w:rPr>
        <w:t>видног</w:t>
      </w:r>
      <w:r w:rsidR="00955216" w:rsidRPr="00041AA8">
        <w:rPr>
          <w:rStyle w:val="FontStyle46"/>
          <w:lang w:val="sr-Cyrl-CS" w:eastAsia="en-US"/>
        </w:rPr>
        <w:t xml:space="preserve"> </w:t>
      </w:r>
      <w:r w:rsidRPr="00041AA8">
        <w:rPr>
          <w:rStyle w:val="FontStyle46"/>
          <w:lang w:val="sr-Cyrl-CS" w:eastAsia="en-US"/>
        </w:rPr>
        <w:t>поља</w:t>
      </w:r>
      <w:r w:rsidR="00955216" w:rsidRPr="00041AA8">
        <w:rPr>
          <w:rStyle w:val="FontStyle46"/>
          <w:lang w:val="sr-Cyrl-CS" w:eastAsia="en-US"/>
        </w:rPr>
        <w:t xml:space="preserve">, </w:t>
      </w:r>
      <w:r w:rsidRPr="00041AA8">
        <w:rPr>
          <w:rStyle w:val="FontStyle46"/>
          <w:lang w:val="sr-Cyrl-CS" w:eastAsia="en-US"/>
        </w:rPr>
        <w:t>квалитет</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близину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даљину</w:t>
      </w:r>
      <w:r w:rsidR="00955216" w:rsidRPr="00041AA8">
        <w:rPr>
          <w:rStyle w:val="FontStyle46"/>
          <w:lang w:val="sr-Cyrl-CS" w:eastAsia="en-US"/>
        </w:rPr>
        <w:t xml:space="preserve">; </w:t>
      </w:r>
      <w:r w:rsidRPr="00041AA8">
        <w:rPr>
          <w:rStyle w:val="FontStyle46"/>
          <w:lang w:val="sr-Cyrl-CS" w:eastAsia="en-US"/>
        </w:rPr>
        <w:t>акомодација</w:t>
      </w:r>
      <w:r w:rsidR="00955216" w:rsidRPr="00041AA8">
        <w:rPr>
          <w:rStyle w:val="FontStyle46"/>
          <w:lang w:val="sr-Cyrl-CS" w:eastAsia="en-US"/>
        </w:rPr>
        <w:t xml:space="preserve">, </w:t>
      </w:r>
      <w:r w:rsidRPr="00041AA8">
        <w:rPr>
          <w:rStyle w:val="FontStyle46"/>
          <w:lang w:val="sr-Cyrl-CS" w:eastAsia="en-US"/>
        </w:rPr>
        <w:t>стереоскопски</w:t>
      </w:r>
      <w:r w:rsidR="00955216" w:rsidRPr="00041AA8">
        <w:rPr>
          <w:rStyle w:val="FontStyle46"/>
          <w:lang w:val="sr-Cyrl-CS" w:eastAsia="en-US"/>
        </w:rPr>
        <w:t xml:space="preserve"> </w:t>
      </w:r>
      <w:r w:rsidRPr="00041AA8">
        <w:rPr>
          <w:rStyle w:val="FontStyle46"/>
          <w:lang w:val="sr-Cyrl-CS" w:eastAsia="en-US"/>
        </w:rPr>
        <w:t>вид</w:t>
      </w:r>
      <w:r w:rsidR="00955216" w:rsidRPr="00041AA8">
        <w:rPr>
          <w:rStyle w:val="FontStyle46"/>
          <w:lang w:val="sr-Cyrl-CS" w:eastAsia="en-US"/>
        </w:rPr>
        <w:t xml:space="preserve">; </w:t>
      </w:r>
      <w:r w:rsidRPr="00041AA8">
        <w:rPr>
          <w:rStyle w:val="FontStyle46"/>
          <w:lang w:val="sr-Cyrl-CS" w:eastAsia="en-US"/>
        </w:rPr>
        <w:t>развој</w:t>
      </w:r>
      <w:r w:rsidR="00955216" w:rsidRPr="00041AA8">
        <w:rPr>
          <w:rStyle w:val="FontStyle46"/>
          <w:lang w:val="sr-Cyrl-CS" w:eastAsia="en-US"/>
        </w:rPr>
        <w:t xml:space="preserve"> </w:t>
      </w:r>
      <w:r w:rsidRPr="00041AA8">
        <w:rPr>
          <w:rStyle w:val="FontStyle46"/>
          <w:lang w:val="sr-Cyrl-CS" w:eastAsia="en-US"/>
        </w:rPr>
        <w:t>очне</w:t>
      </w:r>
      <w:r w:rsidR="00955216" w:rsidRPr="00041AA8">
        <w:rPr>
          <w:rStyle w:val="FontStyle46"/>
          <w:lang w:val="sr-Cyrl-CS" w:eastAsia="en-US"/>
        </w:rPr>
        <w:t xml:space="preserve"> </w:t>
      </w:r>
      <w:r w:rsidRPr="00041AA8">
        <w:rPr>
          <w:rStyle w:val="FontStyle46"/>
          <w:lang w:val="sr-Cyrl-CS" w:eastAsia="en-US"/>
        </w:rPr>
        <w:t>јабучице</w:t>
      </w:r>
      <w:r w:rsidR="00955216" w:rsidRPr="00041AA8">
        <w:rPr>
          <w:rStyle w:val="FontStyle46"/>
          <w:lang w:val="sr-Cyrl-CS" w:eastAsia="en-US"/>
        </w:rPr>
        <w:t xml:space="preserve"> </w:t>
      </w:r>
      <w:r w:rsidRPr="00041AA8">
        <w:rPr>
          <w:rStyle w:val="FontStyle46"/>
          <w:lang w:val="sr-Cyrl-CS" w:eastAsia="en-US"/>
        </w:rPr>
        <w:t>итд</w:t>
      </w:r>
      <w:r w:rsidR="00955216" w:rsidRPr="00041AA8">
        <w:rPr>
          <w:rStyle w:val="FontStyle46"/>
          <w:lang w:val="sr-Cyrl-CS" w:eastAsia="en-US"/>
        </w:rPr>
        <w:t>.</w:t>
      </w:r>
    </w:p>
    <w:p w:rsidR="006B5B39" w:rsidRDefault="00041AA8" w:rsidP="005D312B">
      <w:pPr>
        <w:pStyle w:val="Style21"/>
        <w:widowControl/>
        <w:spacing w:line="288" w:lineRule="auto"/>
        <w:ind w:firstLine="454"/>
        <w:rPr>
          <w:rStyle w:val="FontStyle46"/>
          <w:lang w:val="sr-Cyrl-CS" w:eastAsia="en-US"/>
        </w:rPr>
      </w:pPr>
      <w:r w:rsidRPr="00041AA8">
        <w:rPr>
          <w:rStyle w:val="FontStyle46"/>
          <w:lang w:val="sr-Cyrl-CS" w:eastAsia="sr-Latn-CS"/>
        </w:rPr>
        <w:t>Сљепоћа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према</w:t>
      </w:r>
      <w:r w:rsidR="00955216" w:rsidRPr="00041AA8">
        <w:rPr>
          <w:rStyle w:val="FontStyle46"/>
          <w:lang w:val="sr-Cyrl-CS" w:eastAsia="sr-Latn-CS"/>
        </w:rPr>
        <w:t xml:space="preserve"> </w:t>
      </w:r>
      <w:r w:rsidRPr="00041AA8">
        <w:rPr>
          <w:rStyle w:val="FontStyle46"/>
          <w:lang w:val="sr-Cyrl-CS" w:eastAsia="sr-Latn-CS"/>
        </w:rPr>
        <w:t>степену</w:t>
      </w:r>
      <w:r w:rsidR="00955216" w:rsidRPr="00041AA8">
        <w:rPr>
          <w:rStyle w:val="FontStyle46"/>
          <w:lang w:val="sr-Cyrl-CS" w:eastAsia="sr-Latn-CS"/>
        </w:rPr>
        <w:t xml:space="preserve"> </w:t>
      </w:r>
      <w:r w:rsidRPr="00041AA8">
        <w:rPr>
          <w:rStyle w:val="FontStyle46"/>
          <w:lang w:val="sr-Cyrl-CS" w:eastAsia="sr-Latn-CS"/>
        </w:rPr>
        <w:t>оштећења</w:t>
      </w:r>
      <w:r w:rsidR="00955216" w:rsidRPr="00041AA8">
        <w:rPr>
          <w:rStyle w:val="FontStyle46"/>
          <w:lang w:val="sr-Cyrl-CS" w:eastAsia="sr-Latn-CS"/>
        </w:rPr>
        <w:t xml:space="preserve"> </w:t>
      </w:r>
      <w:r w:rsidRPr="00041AA8">
        <w:rPr>
          <w:rStyle w:val="FontStyle46"/>
          <w:lang w:val="sr-Cyrl-CS" w:eastAsia="sr-Latn-CS"/>
        </w:rPr>
        <w:t>вида</w:t>
      </w:r>
      <w:r w:rsidR="00955216" w:rsidRPr="00041AA8">
        <w:rPr>
          <w:rStyle w:val="FontStyle46"/>
          <w:lang w:val="sr-Cyrl-CS" w:eastAsia="sr-Latn-CS"/>
        </w:rPr>
        <w:t xml:space="preserve"> </w:t>
      </w:r>
      <w:r w:rsidRPr="00041AA8">
        <w:rPr>
          <w:rStyle w:val="FontStyle46"/>
          <w:lang w:val="sr-Cyrl-CS" w:eastAsia="sr-Latn-CS"/>
        </w:rPr>
        <w:t>дијели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00955216" w:rsidRPr="00062D21">
        <w:rPr>
          <w:rStyle w:val="FontStyle46"/>
          <w:lang w:val="sr-Latn-CS" w:eastAsia="sr-Latn-CS"/>
        </w:rPr>
        <w:t>W</w:t>
      </w:r>
      <w:r w:rsidR="00062D21" w:rsidRPr="00062D21">
        <w:rPr>
          <w:rStyle w:val="FontStyle46"/>
          <w:lang w:val="sr-Latn-CS" w:eastAsia="sr-Latn-CS"/>
        </w:rPr>
        <w:t>HO</w:t>
      </w:r>
      <w:r w:rsidR="00955216" w:rsidRPr="00062D21">
        <w:rPr>
          <w:rStyle w:val="FontStyle46"/>
          <w:lang w:val="sr-Latn-CS" w:eastAsia="sr-Latn-CS"/>
        </w:rPr>
        <w:t xml:space="preserve">, </w:t>
      </w:r>
      <w:r w:rsidR="00955216" w:rsidRPr="00041AA8">
        <w:rPr>
          <w:rStyle w:val="FontStyle46"/>
          <w:lang w:val="sr-Cyrl-CS" w:eastAsia="sr-Latn-CS"/>
        </w:rPr>
        <w:t xml:space="preserve">2000): </w:t>
      </w:r>
      <w:r w:rsidR="00062D21" w:rsidRPr="00041AA8">
        <w:rPr>
          <w:rStyle w:val="FontStyle46"/>
          <w:lang w:val="sr-Cyrl-CS" w:eastAsia="sr-Latn-CS"/>
        </w:rPr>
        <w:t>потпуни</w:t>
      </w:r>
      <w:r w:rsidR="00955216" w:rsidRPr="00041AA8">
        <w:rPr>
          <w:rStyle w:val="FontStyle46"/>
          <w:lang w:val="sr-Cyrl-CS" w:eastAsia="sr-Latn-CS"/>
        </w:rPr>
        <w:t xml:space="preserve"> </w:t>
      </w:r>
      <w:r w:rsidRPr="00041AA8">
        <w:rPr>
          <w:rStyle w:val="FontStyle46"/>
          <w:lang w:val="sr-Cyrl-CS" w:eastAsia="sr-Latn-CS"/>
        </w:rPr>
        <w:t>губитак</w:t>
      </w:r>
      <w:r w:rsidR="00955216" w:rsidRPr="00041AA8">
        <w:rPr>
          <w:rStyle w:val="FontStyle46"/>
          <w:lang w:val="sr-Cyrl-CS" w:eastAsia="sr-Latn-CS"/>
        </w:rPr>
        <w:t xml:space="preserve"> </w:t>
      </w:r>
      <w:r w:rsidRPr="00041AA8">
        <w:rPr>
          <w:rStyle w:val="FontStyle46"/>
          <w:lang w:val="sr-Cyrl-CS" w:eastAsia="sr-Latn-CS"/>
        </w:rPr>
        <w:t>осјета</w:t>
      </w:r>
      <w:r w:rsidR="00955216" w:rsidRPr="00041AA8">
        <w:rPr>
          <w:rStyle w:val="FontStyle46"/>
          <w:lang w:val="sr-Cyrl-CS" w:eastAsia="sr-Latn-CS"/>
        </w:rPr>
        <w:t xml:space="preserve"> </w:t>
      </w:r>
      <w:r w:rsidRPr="00041AA8">
        <w:rPr>
          <w:rStyle w:val="FontStyle46"/>
          <w:lang w:val="sr-Cyrl-CS" w:eastAsia="sr-Latn-CS"/>
        </w:rPr>
        <w:t>свјетла</w:t>
      </w:r>
      <w:r w:rsidR="00955216" w:rsidRPr="00041AA8">
        <w:rPr>
          <w:rStyle w:val="FontStyle46"/>
          <w:lang w:val="sr-Cyrl-CS" w:eastAsia="sr-Latn-CS"/>
        </w:rPr>
        <w:t xml:space="preserve"> (</w:t>
      </w:r>
      <w:r w:rsidRPr="00041AA8">
        <w:rPr>
          <w:rStyle w:val="FontStyle46"/>
          <w:lang w:val="sr-Cyrl-CS" w:eastAsia="sr-Latn-CS"/>
        </w:rPr>
        <w:t>амауроза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осјет</w:t>
      </w:r>
      <w:r w:rsidR="00955216" w:rsidRPr="00041AA8">
        <w:rPr>
          <w:rStyle w:val="FontStyle46"/>
          <w:lang w:val="sr-Cyrl-CS" w:eastAsia="sr-Latn-CS"/>
        </w:rPr>
        <w:t xml:space="preserve"> </w:t>
      </w:r>
      <w:r w:rsidRPr="00041AA8">
        <w:rPr>
          <w:rStyle w:val="FontStyle46"/>
          <w:lang w:val="sr-Cyrl-CS" w:eastAsia="sr-Latn-CS"/>
        </w:rPr>
        <w:t>свјетла</w:t>
      </w:r>
      <w:r w:rsidR="00955216" w:rsidRPr="00041AA8">
        <w:rPr>
          <w:rStyle w:val="FontStyle46"/>
          <w:lang w:val="sr-Cyrl-CS" w:eastAsia="sr-Latn-CS"/>
        </w:rPr>
        <w:t xml:space="preserve"> </w:t>
      </w:r>
      <w:r w:rsidRPr="00041AA8">
        <w:rPr>
          <w:rStyle w:val="FontStyle46"/>
          <w:lang w:val="sr-Cyrl-CS" w:eastAsia="sr-Latn-CS"/>
        </w:rPr>
        <w:t>без</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00062D21" w:rsidRPr="00041AA8">
        <w:rPr>
          <w:rStyle w:val="FontStyle46"/>
          <w:lang w:val="sr-Cyrl-CS" w:eastAsia="sr-Latn-CS"/>
        </w:rPr>
        <w:t>пројекцијом</w:t>
      </w:r>
      <w:r w:rsidR="00955216" w:rsidRPr="00041AA8">
        <w:rPr>
          <w:rStyle w:val="FontStyle46"/>
          <w:lang w:val="sr-Cyrl-CS" w:eastAsia="sr-Latn-CS"/>
        </w:rPr>
        <w:t xml:space="preserve"> </w:t>
      </w:r>
      <w:r w:rsidRPr="00041AA8">
        <w:rPr>
          <w:rStyle w:val="FontStyle46"/>
          <w:lang w:val="sr-Cyrl-CS" w:eastAsia="sr-Latn-CS"/>
        </w:rPr>
        <w:t>свјетла</w:t>
      </w:r>
      <w:r w:rsidR="00955216" w:rsidRPr="00041AA8">
        <w:rPr>
          <w:rStyle w:val="FontStyle46"/>
          <w:lang w:val="sr-Cyrl-CS" w:eastAsia="sr-Latn-CS"/>
        </w:rPr>
        <w:t xml:space="preserve">; </w:t>
      </w:r>
      <w:r w:rsidRPr="00041AA8">
        <w:rPr>
          <w:rStyle w:val="FontStyle46"/>
          <w:lang w:val="sr-Cyrl-CS" w:eastAsia="sr-Latn-CS"/>
        </w:rPr>
        <w:t>остатак</w:t>
      </w:r>
      <w:r w:rsidR="00955216" w:rsidRPr="00041AA8">
        <w:rPr>
          <w:rStyle w:val="FontStyle46"/>
          <w:lang w:val="sr-Cyrl-CS" w:eastAsia="sr-Latn-CS"/>
        </w:rPr>
        <w:t xml:space="preserve"> </w:t>
      </w:r>
      <w:r w:rsidRPr="00041AA8">
        <w:rPr>
          <w:rStyle w:val="FontStyle46"/>
          <w:lang w:val="sr-Cyrl-CS" w:eastAsia="sr-Latn-CS"/>
        </w:rPr>
        <w:t>вида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бољем</w:t>
      </w:r>
      <w:r w:rsidR="00955216" w:rsidRPr="00041AA8">
        <w:rPr>
          <w:rStyle w:val="FontStyle46"/>
          <w:lang w:val="sr-Cyrl-CS" w:eastAsia="sr-Latn-CS"/>
        </w:rPr>
        <w:t xml:space="preserve"> </w:t>
      </w:r>
      <w:r w:rsidRPr="00041AA8">
        <w:rPr>
          <w:rStyle w:val="FontStyle46"/>
          <w:lang w:val="sr-Cyrl-CS" w:eastAsia="sr-Latn-CS"/>
        </w:rPr>
        <w:t>оку</w:t>
      </w:r>
      <w:r w:rsidR="00955216" w:rsidRPr="00041AA8">
        <w:rPr>
          <w:rStyle w:val="FontStyle46"/>
          <w:lang w:val="sr-Cyrl-CS" w:eastAsia="sr-Latn-CS"/>
        </w:rPr>
        <w:t xml:space="preserve">, </w:t>
      </w:r>
      <w:r w:rsidRPr="00041AA8">
        <w:rPr>
          <w:rStyle w:val="FontStyle46"/>
          <w:lang w:val="sr-Cyrl-CS" w:eastAsia="sr-Latn-CS"/>
        </w:rPr>
        <w:t>уз</w:t>
      </w:r>
      <w:r w:rsidR="00955216" w:rsidRPr="00041AA8">
        <w:rPr>
          <w:rStyle w:val="FontStyle46"/>
          <w:lang w:val="sr-Cyrl-CS" w:eastAsia="sr-Latn-CS"/>
        </w:rPr>
        <w:t xml:space="preserve"> </w:t>
      </w:r>
      <w:r w:rsidRPr="00041AA8">
        <w:rPr>
          <w:rStyle w:val="FontStyle46"/>
          <w:lang w:val="sr-Cyrl-CS" w:eastAsia="sr-Latn-CS"/>
        </w:rPr>
        <w:t>најбољу</w:t>
      </w:r>
      <w:r w:rsidR="00955216" w:rsidRPr="00041AA8">
        <w:rPr>
          <w:rStyle w:val="FontStyle46"/>
          <w:lang w:val="sr-Cyrl-CS" w:eastAsia="sr-Latn-CS"/>
        </w:rPr>
        <w:t xml:space="preserve"> </w:t>
      </w:r>
      <w:r w:rsidRPr="00041AA8">
        <w:rPr>
          <w:rStyle w:val="FontStyle46"/>
          <w:lang w:val="sr-Cyrl-CS" w:eastAsia="sr-Latn-CS"/>
        </w:rPr>
        <w:t>могућу</w:t>
      </w:r>
      <w:r w:rsidR="00955216" w:rsidRPr="00041AA8">
        <w:rPr>
          <w:rStyle w:val="FontStyle46"/>
          <w:lang w:val="sr-Cyrl-CS" w:eastAsia="sr-Latn-CS"/>
        </w:rPr>
        <w:t xml:space="preserve"> </w:t>
      </w:r>
      <w:r w:rsidRPr="00041AA8">
        <w:rPr>
          <w:rStyle w:val="FontStyle46"/>
          <w:lang w:val="sr-Cyrl-CS" w:eastAsia="sr-Latn-CS"/>
        </w:rPr>
        <w:t>корекцију</w:t>
      </w:r>
      <w:r w:rsidR="00955216" w:rsidRPr="00041AA8">
        <w:rPr>
          <w:rStyle w:val="FontStyle46"/>
          <w:lang w:val="sr-Cyrl-CS" w:eastAsia="sr-Latn-CS"/>
        </w:rPr>
        <w:t xml:space="preserve"> </w:t>
      </w:r>
      <w:r w:rsidRPr="00041AA8">
        <w:rPr>
          <w:rStyle w:val="FontStyle46"/>
          <w:lang w:val="sr-Cyrl-CS" w:eastAsia="sr-Latn-CS"/>
        </w:rPr>
        <w:t>до</w:t>
      </w:r>
      <w:r w:rsidR="006B5B39" w:rsidRPr="00041AA8">
        <w:rPr>
          <w:rStyle w:val="FontStyle46"/>
          <w:lang w:val="sr-Cyrl-CS" w:eastAsia="en-US"/>
        </w:rPr>
        <w:t>0,02 (бројање прстију на удаљености од 1 метра) или мање; остатак оштрине вида на бољем оку, уз најбољу могућу корекцију од 0,02 до 0,05; остатак</w:t>
      </w:r>
      <w:r w:rsidR="006B5B39" w:rsidRPr="006B5B39">
        <w:rPr>
          <w:rStyle w:val="FontStyle46"/>
          <w:lang w:val="sr-Cyrl-CS" w:eastAsia="en-US"/>
        </w:rPr>
        <w:t xml:space="preserve"> </w:t>
      </w:r>
      <w:r w:rsidR="006B5B39" w:rsidRPr="00041AA8">
        <w:rPr>
          <w:rStyle w:val="FontStyle46"/>
          <w:lang w:val="sr-Cyrl-CS" w:eastAsia="en-US"/>
        </w:rPr>
        <w:t>централног вида на бољем оку, уз најбољу могућу корекцију до 0,25 уз сужење видног поља на 20 степени или испод 20 степени; концентрично сужење видног поља оба ока са видним пољем ширине 5 степени до 10 степени око централне фиксацијске т</w:t>
      </w:r>
      <w:r w:rsidR="006B5B39">
        <w:rPr>
          <w:rStyle w:val="FontStyle46"/>
          <w:lang w:val="sr-Cyrl-CS" w:eastAsia="en-US"/>
        </w:rPr>
        <w:t>а</w:t>
      </w:r>
      <w:r w:rsidR="006B5B39" w:rsidRPr="00041AA8">
        <w:rPr>
          <w:rStyle w:val="FontStyle46"/>
          <w:lang w:val="sr-Cyrl-CS" w:eastAsia="en-US"/>
        </w:rPr>
        <w:t>чке; неодређено или неспецифицирано.</w:t>
      </w:r>
    </w:p>
    <w:p w:rsidR="006B5B39" w:rsidRPr="00041AA8" w:rsidRDefault="006B5B39" w:rsidP="005D312B">
      <w:pPr>
        <w:pStyle w:val="Style21"/>
        <w:widowControl/>
        <w:spacing w:line="288" w:lineRule="auto"/>
        <w:ind w:firstLine="454"/>
        <w:rPr>
          <w:rStyle w:val="FontStyle46"/>
          <w:lang w:val="sr-Cyrl-CS" w:eastAsia="sr-Latn-CS"/>
        </w:rPr>
      </w:pPr>
      <w:r w:rsidRPr="00041AA8">
        <w:rPr>
          <w:rStyle w:val="FontStyle46"/>
          <w:lang w:val="sr-Cyrl-CS" w:eastAsia="sr-Latn-CS"/>
        </w:rPr>
        <w:t xml:space="preserve">Сљепоћом у смислу потребе едукације на </w:t>
      </w:r>
      <w:r>
        <w:rPr>
          <w:rStyle w:val="FontStyle46"/>
          <w:lang w:val="sr-Cyrl-CS" w:eastAsia="sr-Latn-CS"/>
        </w:rPr>
        <w:t>Брајевом</w:t>
      </w:r>
      <w:r w:rsidRPr="00041AA8">
        <w:rPr>
          <w:rStyle w:val="FontStyle46"/>
          <w:lang w:val="sr-Cyrl-CS" w:eastAsia="sr-Latn-CS"/>
        </w:rPr>
        <w:t xml:space="preserve"> писму, сматра се неспособност читања слова или знакова величине "</w:t>
      </w:r>
      <w:r w:rsidRPr="006B5B39">
        <w:rPr>
          <w:rStyle w:val="FontStyle46"/>
          <w:lang w:val="sr-Latn-CS" w:eastAsia="sr-Latn-CS"/>
        </w:rPr>
        <w:t>Jaeger</w:t>
      </w:r>
      <w:r w:rsidRPr="00041AA8">
        <w:rPr>
          <w:rStyle w:val="FontStyle46"/>
          <w:lang w:val="sr-Cyrl-CS" w:eastAsia="sr-Latn-CS"/>
        </w:rPr>
        <w:t xml:space="preserve"> 8" на близину. Сљепоћу према степену оштећења вида класифицирамо на тоталну и </w:t>
      </w:r>
      <w:r w:rsidRPr="00041AA8">
        <w:rPr>
          <w:rStyle w:val="FontStyle46"/>
          <w:lang w:val="sr-Cyrl-CS" w:eastAsia="sr-Latn-CS"/>
        </w:rPr>
        <w:lastRenderedPageBreak/>
        <w:t>практичну сљепоћу. Тотално сљепило је такво сљепило гдје је особа потпуно изгубила осјет свјетла (амауроза), насупрот томе, практично сљепило је такво сљепило, гдје особа не разликује свјетло од таме, предмете, изглед лица.</w:t>
      </w:r>
    </w:p>
    <w:p w:rsidR="006B5B39" w:rsidRPr="00041AA8" w:rsidRDefault="006B5B39" w:rsidP="005D312B">
      <w:pPr>
        <w:pStyle w:val="Style21"/>
        <w:widowControl/>
        <w:spacing w:line="288" w:lineRule="auto"/>
        <w:ind w:firstLine="454"/>
        <w:rPr>
          <w:rStyle w:val="FontStyle46"/>
          <w:lang w:val="sr-Cyrl-CS" w:eastAsia="en-US"/>
        </w:rPr>
      </w:pPr>
      <w:r w:rsidRPr="00041AA8">
        <w:rPr>
          <w:rStyle w:val="FontStyle46"/>
          <w:lang w:val="sr-Cyrl-CS" w:eastAsia="en-US"/>
        </w:rPr>
        <w:t>Слабовидност се према степену оштећења вида дијели на (WХО, 2000): оштрину вида на бољем оку, уз најбољу могућу корекцију од 0,1 до 0,3 и мање; оштрину вида на бољем оку, уз најбољу могућу корекцију од 0,3 до 0,4; неодређено или неспецифицирано.</w:t>
      </w:r>
    </w:p>
    <w:p w:rsidR="006B5B39" w:rsidRPr="00041AA8" w:rsidRDefault="006B5B39" w:rsidP="005D312B">
      <w:pPr>
        <w:pStyle w:val="Style21"/>
        <w:widowControl/>
        <w:spacing w:line="288" w:lineRule="auto"/>
        <w:ind w:firstLine="454"/>
        <w:rPr>
          <w:rStyle w:val="FontStyle46"/>
          <w:lang w:val="sr-Cyrl-CS" w:eastAsia="en-US"/>
        </w:rPr>
      </w:pPr>
      <w:r w:rsidRPr="00041AA8">
        <w:rPr>
          <w:rStyle w:val="FontStyle46"/>
          <w:lang w:val="sr-Cyrl-CS" w:eastAsia="en-US"/>
        </w:rPr>
        <w:t>У педагошком приступу слабовидности која не захтијева нумеричко изражавање оштрине вида што је у пракси прихватљивије, под слабовидности сматрају се особе које под нормалним увјетима, искључиво због ограничења вида и његових посљедица, не могу нормално да напредују у усвајању знања, вјештина и навика и да се нормално развијају (Зовко, 1967), те у зависности од способности компензације слабовидности слабовидни се дијеле на двије групе (Фром, 1967): прва, гдје је слабовидност толика да се то оштећење мора сматрати примарним и друга, гдје слабовидност није тако велика, али којима недостаје компензација.</w:t>
      </w:r>
    </w:p>
    <w:p w:rsidR="006B5B39" w:rsidRPr="00041AA8" w:rsidRDefault="006B5B39" w:rsidP="005D312B">
      <w:pPr>
        <w:pStyle w:val="Style21"/>
        <w:widowControl/>
        <w:spacing w:line="288" w:lineRule="auto"/>
        <w:ind w:firstLine="454"/>
        <w:rPr>
          <w:rStyle w:val="FontStyle46"/>
          <w:lang w:val="sr-Cyrl-CS" w:eastAsia="en-US"/>
        </w:rPr>
      </w:pPr>
      <w:r w:rsidRPr="00041AA8">
        <w:rPr>
          <w:rStyle w:val="FontStyle46"/>
          <w:lang w:val="sr-Cyrl-CS" w:eastAsia="en-US"/>
        </w:rPr>
        <w:t xml:space="preserve">Популација особа са оштећењем вида има неке заједничке карактеристике које се код сваке особе не морају манифестирати. Слијепе особе остварује непосредни контакт с околином ослањајући се искључиво на интактне сензорне органе, упознајући хаптичке предмете и њихове карактеристике путем тактилних, односно тактилно-моторних перцепција, служећи се аналитичко-синтетичким спознајним поступком. Оне комуницирају са социјалном средином углавном помоћу слуха и говора. Показују мање или више наглашену склоност према физичкој имобилности, чиме реагирају на тешкоће </w:t>
      </w:r>
      <w:r w:rsidR="00357700" w:rsidRPr="00041AA8">
        <w:rPr>
          <w:rStyle w:val="FontStyle46"/>
          <w:lang w:val="sr-Cyrl-CS" w:eastAsia="en-US"/>
        </w:rPr>
        <w:t>самосавладавања</w:t>
      </w:r>
      <w:r w:rsidRPr="00041AA8">
        <w:rPr>
          <w:rStyle w:val="FontStyle46"/>
          <w:lang w:val="sr-Cyrl-CS" w:eastAsia="en-US"/>
        </w:rPr>
        <w:t xml:space="preserve"> простора и на угрожену сигурност при кретању. Слијепе особе посједује способност дистантне перцепције, тј. праводобног откривања већих објеката којима се приближава. То постиже захваљујући одбијању шумова или звукова које приликом ходања производи својим корацима или на други начин. Та способност је потребна због избјегавања пр</w:t>
      </w:r>
      <w:r>
        <w:rPr>
          <w:rStyle w:val="FontStyle46"/>
          <w:lang w:val="sr-Cyrl-CS" w:eastAsia="en-US"/>
        </w:rPr>
        <w:t>епрека</w:t>
      </w:r>
      <w:r w:rsidRPr="00041AA8">
        <w:rPr>
          <w:rStyle w:val="FontStyle46"/>
          <w:lang w:val="sr-Cyrl-CS" w:eastAsia="en-US"/>
        </w:rPr>
        <w:t xml:space="preserve"> на путу.</w:t>
      </w:r>
    </w:p>
    <w:p w:rsidR="00955216" w:rsidRPr="00041AA8" w:rsidRDefault="00041AA8" w:rsidP="005A317A">
      <w:pPr>
        <w:pStyle w:val="Heading1-1"/>
        <w:rPr>
          <w:rStyle w:val="FontStyle41"/>
          <w:color w:val="6E6E6E"/>
        </w:rPr>
      </w:pPr>
      <w:bookmarkStart w:id="46" w:name="_Toc386107761"/>
      <w:r w:rsidRPr="00041AA8">
        <w:rPr>
          <w:rStyle w:val="FontStyle41"/>
          <w:color w:val="6E6E6E"/>
        </w:rPr>
        <w:t>СТУДЕНТИ</w:t>
      </w:r>
      <w:r w:rsidR="00955216" w:rsidRPr="00041AA8">
        <w:rPr>
          <w:rStyle w:val="FontStyle41"/>
          <w:color w:val="6E6E6E"/>
        </w:rPr>
        <w:t xml:space="preserve"> </w:t>
      </w:r>
      <w:r w:rsidRPr="00041AA8">
        <w:rPr>
          <w:rStyle w:val="FontStyle41"/>
          <w:color w:val="6E6E6E"/>
        </w:rPr>
        <w:t>СА</w:t>
      </w:r>
      <w:r w:rsidR="00955216" w:rsidRPr="00041AA8">
        <w:rPr>
          <w:rStyle w:val="FontStyle41"/>
          <w:color w:val="6E6E6E"/>
        </w:rPr>
        <w:t xml:space="preserve"> </w:t>
      </w:r>
      <w:r w:rsidRPr="00041AA8">
        <w:rPr>
          <w:rStyle w:val="FontStyle41"/>
          <w:color w:val="6E6E6E"/>
        </w:rPr>
        <w:t>ОШТЕЋЕЊЕМ</w:t>
      </w:r>
      <w:r w:rsidR="00955216" w:rsidRPr="00041AA8">
        <w:rPr>
          <w:rStyle w:val="FontStyle41"/>
          <w:color w:val="6E6E6E"/>
        </w:rPr>
        <w:t xml:space="preserve"> </w:t>
      </w:r>
      <w:r w:rsidRPr="00041AA8">
        <w:rPr>
          <w:rStyle w:val="FontStyle41"/>
          <w:color w:val="6E6E6E"/>
        </w:rPr>
        <w:t>СЛУХА</w:t>
      </w:r>
      <w:bookmarkEnd w:id="46"/>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Популација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оштећеним</w:t>
      </w:r>
      <w:r w:rsidR="00955216" w:rsidRPr="00041AA8">
        <w:rPr>
          <w:rStyle w:val="FontStyle46"/>
          <w:lang w:val="sr-Cyrl-CS" w:eastAsia="en-US"/>
        </w:rPr>
        <w:t xml:space="preserve"> </w:t>
      </w:r>
      <w:r w:rsidRPr="00041AA8">
        <w:rPr>
          <w:rStyle w:val="FontStyle46"/>
          <w:lang w:val="sr-Cyrl-CS" w:eastAsia="en-US"/>
        </w:rPr>
        <w:t>слухом</w:t>
      </w:r>
      <w:r w:rsidR="00955216" w:rsidRPr="00041AA8">
        <w:rPr>
          <w:rStyle w:val="FontStyle46"/>
          <w:lang w:val="sr-Cyrl-CS" w:eastAsia="en-US"/>
        </w:rPr>
        <w:t xml:space="preserve"> </w:t>
      </w:r>
      <w:r w:rsidRPr="00041AA8">
        <w:rPr>
          <w:rStyle w:val="FontStyle46"/>
          <w:lang w:val="sr-Cyrl-CS" w:eastAsia="en-US"/>
        </w:rPr>
        <w:t>дефинише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најчешће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односу</w:t>
      </w:r>
      <w:r w:rsidR="00955216" w:rsidRPr="00041AA8">
        <w:rPr>
          <w:rStyle w:val="FontStyle46"/>
          <w:lang w:val="sr-Cyrl-CS" w:eastAsia="en-US"/>
        </w:rPr>
        <w:t xml:space="preserve"> </w:t>
      </w:r>
      <w:r w:rsidRPr="00041AA8">
        <w:rPr>
          <w:rStyle w:val="FontStyle46"/>
          <w:lang w:val="sr-Cyrl-CS" w:eastAsia="en-US"/>
        </w:rPr>
        <w:t>према</w:t>
      </w:r>
      <w:r w:rsidR="00955216" w:rsidRPr="00041AA8">
        <w:rPr>
          <w:rStyle w:val="FontStyle46"/>
          <w:lang w:val="sr-Cyrl-CS" w:eastAsia="en-US"/>
        </w:rPr>
        <w:t xml:space="preserve"> </w:t>
      </w:r>
      <w:r w:rsidRPr="00041AA8">
        <w:rPr>
          <w:rStyle w:val="FontStyle46"/>
          <w:lang w:val="sr-Cyrl-CS" w:eastAsia="en-US"/>
        </w:rPr>
        <w:t>три</w:t>
      </w:r>
      <w:r w:rsidR="00955216" w:rsidRPr="00041AA8">
        <w:rPr>
          <w:rStyle w:val="FontStyle46"/>
          <w:lang w:val="sr-Cyrl-CS" w:eastAsia="en-US"/>
        </w:rPr>
        <w:t xml:space="preserve"> </w:t>
      </w:r>
      <w:r w:rsidRPr="00041AA8">
        <w:rPr>
          <w:rStyle w:val="FontStyle46"/>
          <w:lang w:val="sr-Cyrl-CS" w:eastAsia="en-US"/>
        </w:rPr>
        <w:t>глобалне</w:t>
      </w:r>
      <w:r w:rsidR="00955216" w:rsidRPr="00041AA8">
        <w:rPr>
          <w:rStyle w:val="FontStyle46"/>
          <w:lang w:val="sr-Cyrl-CS" w:eastAsia="en-US"/>
        </w:rPr>
        <w:t xml:space="preserve"> </w:t>
      </w:r>
      <w:r w:rsidRPr="00041AA8">
        <w:rPr>
          <w:rStyle w:val="FontStyle46"/>
          <w:lang w:val="sr-Cyrl-CS" w:eastAsia="en-US"/>
        </w:rPr>
        <w:t>категорије</w:t>
      </w:r>
      <w:r w:rsidR="00955216" w:rsidRPr="00041AA8">
        <w:rPr>
          <w:rStyle w:val="FontStyle46"/>
          <w:lang w:val="sr-Cyrl-CS" w:eastAsia="en-US"/>
        </w:rPr>
        <w:t>:</w:t>
      </w:r>
    </w:p>
    <w:p w:rsidR="00955216" w:rsidRPr="006B5B39" w:rsidRDefault="00041AA8" w:rsidP="005D312B">
      <w:pPr>
        <w:pStyle w:val="Style17"/>
        <w:widowControl/>
        <w:numPr>
          <w:ilvl w:val="0"/>
          <w:numId w:val="11"/>
        </w:numPr>
        <w:tabs>
          <w:tab w:val="left" w:pos="802"/>
        </w:tabs>
        <w:spacing w:line="288" w:lineRule="auto"/>
        <w:ind w:firstLine="454"/>
        <w:jc w:val="both"/>
        <w:rPr>
          <w:rStyle w:val="FontStyle46"/>
          <w:lang w:val="sr-Cyrl-CS" w:eastAsia="en-US"/>
        </w:rPr>
      </w:pPr>
      <w:r w:rsidRPr="006B5B39">
        <w:rPr>
          <w:rStyle w:val="FontStyle43"/>
          <w:rFonts w:ascii="Arial" w:hAnsi="Arial" w:cs="Arial"/>
          <w:lang w:val="sr-Cyrl-CS" w:eastAsia="en-US"/>
        </w:rPr>
        <w:t>Наглу</w:t>
      </w:r>
      <w:r w:rsidR="006B5B39">
        <w:rPr>
          <w:rStyle w:val="FontStyle43"/>
          <w:rFonts w:ascii="Arial" w:hAnsi="Arial" w:cs="Arial"/>
          <w:lang w:val="sr-Cyrl-CS" w:eastAsia="en-US"/>
        </w:rPr>
        <w:t>в</w:t>
      </w:r>
      <w:r w:rsidRPr="006B5B39">
        <w:rPr>
          <w:rStyle w:val="FontStyle43"/>
          <w:rFonts w:ascii="Arial" w:hAnsi="Arial" w:cs="Arial"/>
          <w:lang w:val="sr-Cyrl-CS" w:eastAsia="en-US"/>
        </w:rPr>
        <w:t>е</w:t>
      </w:r>
      <w:r w:rsidR="00955216" w:rsidRPr="006B5B39">
        <w:rPr>
          <w:rStyle w:val="FontStyle43"/>
          <w:rFonts w:ascii="Arial" w:hAnsi="Arial" w:cs="Arial"/>
          <w:lang w:val="sr-Cyrl-CS" w:eastAsia="en-US"/>
        </w:rPr>
        <w:t xml:space="preserve"> </w:t>
      </w:r>
      <w:r w:rsidRPr="006B5B39">
        <w:rPr>
          <w:rStyle w:val="FontStyle43"/>
          <w:rFonts w:ascii="Arial" w:hAnsi="Arial" w:cs="Arial"/>
          <w:lang w:val="sr-Cyrl-CS" w:eastAsia="en-US"/>
        </w:rPr>
        <w:t>о</w:t>
      </w:r>
      <w:r w:rsidRPr="006B5B39">
        <w:rPr>
          <w:rStyle w:val="FontStyle46"/>
          <w:lang w:val="sr-Cyrl-CS" w:eastAsia="en-US"/>
        </w:rPr>
        <w:t>собе</w:t>
      </w:r>
      <w:r w:rsidR="00955216" w:rsidRPr="006B5B39">
        <w:rPr>
          <w:rStyle w:val="FontStyle46"/>
          <w:lang w:val="sr-Cyrl-CS" w:eastAsia="en-US"/>
        </w:rPr>
        <w:t>,</w:t>
      </w:r>
    </w:p>
    <w:p w:rsidR="00955216" w:rsidRPr="006B5B39" w:rsidRDefault="00041AA8" w:rsidP="005D312B">
      <w:pPr>
        <w:pStyle w:val="Style22"/>
        <w:widowControl/>
        <w:numPr>
          <w:ilvl w:val="0"/>
          <w:numId w:val="11"/>
        </w:numPr>
        <w:tabs>
          <w:tab w:val="left" w:pos="802"/>
        </w:tabs>
        <w:spacing w:line="288" w:lineRule="auto"/>
        <w:ind w:firstLine="454"/>
        <w:rPr>
          <w:rStyle w:val="FontStyle46"/>
          <w:lang w:val="sr-Cyrl-CS" w:eastAsia="en-US"/>
        </w:rPr>
      </w:pPr>
      <w:r w:rsidRPr="006B5B39">
        <w:rPr>
          <w:rStyle w:val="FontStyle46"/>
          <w:lang w:val="sr-Cyrl-CS" w:eastAsia="en-US"/>
        </w:rPr>
        <w:t>Глу</w:t>
      </w:r>
      <w:r w:rsidR="006B5B39">
        <w:rPr>
          <w:rStyle w:val="FontStyle46"/>
          <w:lang w:val="sr-Cyrl-CS" w:eastAsia="en-US"/>
        </w:rPr>
        <w:t>в</w:t>
      </w:r>
      <w:r w:rsidRPr="006B5B39">
        <w:rPr>
          <w:rStyle w:val="FontStyle46"/>
          <w:lang w:val="sr-Cyrl-CS" w:eastAsia="en-US"/>
        </w:rPr>
        <w:t>е</w:t>
      </w:r>
      <w:r w:rsidR="00955216" w:rsidRPr="006B5B39">
        <w:rPr>
          <w:rStyle w:val="FontStyle46"/>
          <w:lang w:val="sr-Cyrl-CS" w:eastAsia="en-US"/>
        </w:rPr>
        <w:t xml:space="preserve"> </w:t>
      </w:r>
      <w:r w:rsidRPr="006B5B39">
        <w:rPr>
          <w:rStyle w:val="FontStyle46"/>
          <w:lang w:val="sr-Cyrl-CS" w:eastAsia="en-US"/>
        </w:rPr>
        <w:t>особе</w:t>
      </w:r>
      <w:r w:rsidR="00955216" w:rsidRPr="006B5B39">
        <w:rPr>
          <w:rStyle w:val="FontStyle46"/>
          <w:lang w:val="sr-Cyrl-CS" w:eastAsia="en-US"/>
        </w:rPr>
        <w:t>,</w:t>
      </w:r>
    </w:p>
    <w:p w:rsidR="00955216" w:rsidRPr="006B5B39" w:rsidRDefault="00041AA8" w:rsidP="005D312B">
      <w:pPr>
        <w:pStyle w:val="Style17"/>
        <w:widowControl/>
        <w:numPr>
          <w:ilvl w:val="0"/>
          <w:numId w:val="11"/>
        </w:numPr>
        <w:tabs>
          <w:tab w:val="left" w:pos="802"/>
        </w:tabs>
        <w:spacing w:line="288" w:lineRule="auto"/>
        <w:ind w:firstLine="454"/>
        <w:jc w:val="both"/>
        <w:rPr>
          <w:rStyle w:val="FontStyle46"/>
          <w:lang w:val="sr-Cyrl-CS" w:eastAsia="en-US"/>
        </w:rPr>
      </w:pPr>
      <w:r w:rsidRPr="006B5B39">
        <w:rPr>
          <w:rStyle w:val="FontStyle46"/>
          <w:lang w:val="sr-Cyrl-CS" w:eastAsia="sr-Latn-CS"/>
        </w:rPr>
        <w:t>Клинички</w:t>
      </w:r>
      <w:r w:rsidR="00955216" w:rsidRPr="006B5B39">
        <w:rPr>
          <w:rStyle w:val="FontStyle46"/>
          <w:lang w:val="sr-Cyrl-CS" w:eastAsia="sr-Latn-CS"/>
        </w:rPr>
        <w:t xml:space="preserve"> </w:t>
      </w:r>
      <w:r w:rsidRPr="006B5B39">
        <w:rPr>
          <w:rStyle w:val="FontStyle46"/>
          <w:lang w:val="sr-Cyrl-CS" w:eastAsia="sr-Latn-CS"/>
        </w:rPr>
        <w:t>и</w:t>
      </w:r>
      <w:r w:rsidR="00955216" w:rsidRPr="006B5B39">
        <w:rPr>
          <w:rStyle w:val="FontStyle46"/>
          <w:lang w:val="sr-Cyrl-CS" w:eastAsia="sr-Latn-CS"/>
        </w:rPr>
        <w:t xml:space="preserve"> </w:t>
      </w:r>
      <w:r w:rsidRPr="006B5B39">
        <w:rPr>
          <w:rStyle w:val="FontStyle46"/>
          <w:lang w:val="sr-Cyrl-CS" w:eastAsia="sr-Latn-CS"/>
        </w:rPr>
        <w:t>т</w:t>
      </w:r>
      <w:r w:rsidRPr="006B5B39">
        <w:rPr>
          <w:rStyle w:val="FontStyle43"/>
          <w:rFonts w:ascii="Arial" w:hAnsi="Arial" w:cs="Arial"/>
          <w:lang w:val="sr-Cyrl-CS" w:eastAsia="sr-Latn-CS"/>
        </w:rPr>
        <w:t>отално</w:t>
      </w:r>
      <w:r w:rsidR="00955216" w:rsidRPr="006B5B39">
        <w:rPr>
          <w:rStyle w:val="FontStyle43"/>
          <w:rFonts w:ascii="Arial" w:hAnsi="Arial" w:cs="Arial"/>
          <w:lang w:val="sr-Cyrl-CS" w:eastAsia="sr-Latn-CS"/>
        </w:rPr>
        <w:t xml:space="preserve"> </w:t>
      </w:r>
      <w:r w:rsidRPr="006B5B39">
        <w:rPr>
          <w:rStyle w:val="FontStyle43"/>
          <w:rFonts w:ascii="Arial" w:hAnsi="Arial" w:cs="Arial"/>
          <w:lang w:val="sr-Cyrl-CS" w:eastAsia="sr-Latn-CS"/>
        </w:rPr>
        <w:t>глу</w:t>
      </w:r>
      <w:r w:rsidR="006B5B39">
        <w:rPr>
          <w:rStyle w:val="FontStyle43"/>
          <w:rFonts w:ascii="Arial" w:hAnsi="Arial" w:cs="Arial"/>
          <w:lang w:val="sr-Cyrl-CS" w:eastAsia="sr-Latn-CS"/>
        </w:rPr>
        <w:t>в</w:t>
      </w:r>
      <w:r w:rsidRPr="006B5B39">
        <w:rPr>
          <w:rStyle w:val="FontStyle43"/>
          <w:rFonts w:ascii="Arial" w:hAnsi="Arial" w:cs="Arial"/>
          <w:lang w:val="sr-Cyrl-CS" w:eastAsia="sr-Latn-CS"/>
        </w:rPr>
        <w:t>е</w:t>
      </w:r>
      <w:r w:rsidR="00955216" w:rsidRPr="006B5B39">
        <w:rPr>
          <w:rStyle w:val="FontStyle43"/>
          <w:rFonts w:ascii="Arial" w:hAnsi="Arial" w:cs="Arial"/>
          <w:lang w:val="sr-Cyrl-CS" w:eastAsia="sr-Latn-CS"/>
        </w:rPr>
        <w:t xml:space="preserve"> </w:t>
      </w:r>
      <w:r w:rsidRPr="006B5B39">
        <w:rPr>
          <w:rStyle w:val="FontStyle43"/>
          <w:rFonts w:ascii="Arial" w:hAnsi="Arial" w:cs="Arial"/>
          <w:lang w:val="sr-Cyrl-CS" w:eastAsia="sr-Latn-CS"/>
        </w:rPr>
        <w:t>особе</w:t>
      </w:r>
      <w:r w:rsidR="00955216" w:rsidRPr="006B5B39">
        <w:rPr>
          <w:rStyle w:val="FontStyle43"/>
          <w:rFonts w:ascii="Arial" w:hAnsi="Arial" w:cs="Arial"/>
          <w:lang w:val="sr-Cyrl-CS" w:eastAsia="sr-Latn-C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Глу</w:t>
      </w:r>
      <w:r w:rsidR="006B5B39">
        <w:rPr>
          <w:rStyle w:val="FontStyle46"/>
          <w:lang w:val="sr-Cyrl-CS" w:eastAsia="en-US"/>
        </w:rPr>
        <w:t>в</w:t>
      </w:r>
      <w:r w:rsidRPr="00041AA8">
        <w:rPr>
          <w:rStyle w:val="FontStyle46"/>
          <w:lang w:val="sr-Cyrl-CS" w:eastAsia="en-US"/>
        </w:rPr>
        <w:t>е</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потпуни</w:t>
      </w:r>
      <w:r w:rsidR="00955216" w:rsidRPr="00041AA8">
        <w:rPr>
          <w:rStyle w:val="FontStyle46"/>
          <w:lang w:val="sr-Cyrl-CS" w:eastAsia="en-US"/>
        </w:rPr>
        <w:t xml:space="preserve"> </w:t>
      </w:r>
      <w:r w:rsidRPr="00041AA8">
        <w:rPr>
          <w:rStyle w:val="FontStyle46"/>
          <w:lang w:val="sr-Cyrl-CS" w:eastAsia="en-US"/>
        </w:rPr>
        <w:t>губитак</w:t>
      </w:r>
      <w:r w:rsidR="00955216" w:rsidRPr="00041AA8">
        <w:rPr>
          <w:rStyle w:val="FontStyle46"/>
          <w:lang w:val="sr-Cyrl-CS" w:eastAsia="en-US"/>
        </w:rPr>
        <w:t xml:space="preserve"> </w:t>
      </w:r>
      <w:r w:rsidRPr="00041AA8">
        <w:rPr>
          <w:rStyle w:val="FontStyle46"/>
          <w:lang w:val="sr-Cyrl-CS" w:eastAsia="en-US"/>
        </w:rPr>
        <w:t>звучне</w:t>
      </w:r>
      <w:r w:rsidR="00955216" w:rsidRPr="00041AA8">
        <w:rPr>
          <w:rStyle w:val="FontStyle46"/>
          <w:lang w:val="sr-Cyrl-CS" w:eastAsia="en-US"/>
        </w:rPr>
        <w:t xml:space="preserve"> </w:t>
      </w:r>
      <w:r w:rsidRPr="00041AA8">
        <w:rPr>
          <w:rStyle w:val="FontStyle46"/>
          <w:lang w:val="sr-Cyrl-CS" w:eastAsia="en-US"/>
        </w:rPr>
        <w:t>перцепције</w:t>
      </w:r>
      <w:r w:rsidR="00955216" w:rsidRPr="00041AA8">
        <w:rPr>
          <w:rStyle w:val="FontStyle46"/>
          <w:lang w:val="sr-Cyrl-CS" w:eastAsia="en-US"/>
        </w:rPr>
        <w:t xml:space="preserve"> </w:t>
      </w:r>
      <w:r w:rsidRPr="00041AA8">
        <w:rPr>
          <w:rStyle w:val="FontStyle46"/>
          <w:lang w:val="sr-Cyrl-CS" w:eastAsia="en-US"/>
        </w:rPr>
        <w:t>која</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допушта</w:t>
      </w:r>
      <w:r w:rsidR="00955216" w:rsidRPr="00041AA8">
        <w:rPr>
          <w:rStyle w:val="FontStyle46"/>
          <w:lang w:val="sr-Cyrl-CS" w:eastAsia="en-US"/>
        </w:rPr>
        <w:t xml:space="preserve"> </w:t>
      </w:r>
      <w:r w:rsidRPr="00041AA8">
        <w:rPr>
          <w:rStyle w:val="FontStyle46"/>
          <w:lang w:val="sr-Cyrl-CS" w:eastAsia="en-US"/>
        </w:rPr>
        <w:t>социјални</w:t>
      </w:r>
      <w:r w:rsidR="00955216" w:rsidRPr="00041AA8">
        <w:rPr>
          <w:rStyle w:val="FontStyle46"/>
          <w:lang w:val="sr-Cyrl-CS" w:eastAsia="en-US"/>
        </w:rPr>
        <w:t xml:space="preserve"> </w:t>
      </w:r>
      <w:r w:rsidRPr="00041AA8">
        <w:rPr>
          <w:rStyle w:val="FontStyle46"/>
          <w:lang w:val="sr-Cyrl-CS" w:eastAsia="en-US"/>
        </w:rPr>
        <w:t>контакт</w:t>
      </w:r>
      <w:r w:rsidR="00955216" w:rsidRPr="00041AA8">
        <w:rPr>
          <w:rStyle w:val="FontStyle46"/>
          <w:lang w:val="sr-Cyrl-CS" w:eastAsia="en-US"/>
        </w:rPr>
        <w:t xml:space="preserve"> </w:t>
      </w:r>
      <w:r w:rsidRPr="00041AA8">
        <w:rPr>
          <w:rStyle w:val="FontStyle46"/>
          <w:lang w:val="sr-Cyrl-CS" w:eastAsia="en-US"/>
        </w:rPr>
        <w:t>путем</w:t>
      </w:r>
      <w:r w:rsidR="00955216" w:rsidRPr="00041AA8">
        <w:rPr>
          <w:rStyle w:val="FontStyle46"/>
          <w:lang w:val="sr-Cyrl-CS" w:eastAsia="en-US"/>
        </w:rPr>
        <w:t xml:space="preserve"> </w:t>
      </w:r>
      <w:r w:rsidRPr="00041AA8">
        <w:rPr>
          <w:rStyle w:val="FontStyle46"/>
          <w:lang w:val="sr-Cyrl-CS" w:eastAsia="en-US"/>
        </w:rPr>
        <w:t>органа</w:t>
      </w:r>
      <w:r w:rsidR="00955216" w:rsidRPr="00041AA8">
        <w:rPr>
          <w:rStyle w:val="FontStyle46"/>
          <w:lang w:val="sr-Cyrl-CS" w:eastAsia="en-US"/>
        </w:rPr>
        <w:t xml:space="preserve"> </w:t>
      </w:r>
      <w:r w:rsidRPr="00041AA8">
        <w:rPr>
          <w:rStyle w:val="FontStyle46"/>
          <w:lang w:val="sr-Cyrl-CS" w:eastAsia="en-US"/>
        </w:rPr>
        <w:t>слуха</w:t>
      </w:r>
      <w:r w:rsidR="006B5B39">
        <w:rPr>
          <w:rStyle w:val="FontStyle46"/>
          <w:lang w:val="sr-Cyrl-CS" w:eastAsia="en-US"/>
        </w:rPr>
        <w:t>,</w:t>
      </w:r>
      <w:r w:rsidR="00955216" w:rsidRPr="00041AA8">
        <w:rPr>
          <w:rStyle w:val="FontStyle46"/>
          <w:lang w:val="sr-Cyrl-CS" w:eastAsia="en-US"/>
        </w:rPr>
        <w:t xml:space="preserve"> </w:t>
      </w:r>
      <w:r w:rsidRPr="00041AA8">
        <w:rPr>
          <w:rStyle w:val="FontStyle46"/>
          <w:lang w:val="sr-Cyrl-CS" w:eastAsia="en-US"/>
        </w:rPr>
        <w:t>чак</w:t>
      </w:r>
      <w:r w:rsidR="00955216" w:rsidRPr="00041AA8">
        <w:rPr>
          <w:rStyle w:val="FontStyle46"/>
          <w:lang w:val="sr-Cyrl-CS" w:eastAsia="en-US"/>
        </w:rPr>
        <w:t xml:space="preserve"> </w:t>
      </w:r>
      <w:r w:rsidRPr="00041AA8">
        <w:rPr>
          <w:rStyle w:val="FontStyle46"/>
          <w:lang w:val="sr-Cyrl-CS" w:eastAsia="en-US"/>
        </w:rPr>
        <w:t>ни</w:t>
      </w:r>
      <w:r w:rsidR="00955216" w:rsidRPr="00041AA8">
        <w:rPr>
          <w:rStyle w:val="FontStyle46"/>
          <w:lang w:val="sr-Cyrl-CS" w:eastAsia="en-US"/>
        </w:rPr>
        <w:t xml:space="preserve"> </w:t>
      </w:r>
      <w:r w:rsidRPr="00041AA8">
        <w:rPr>
          <w:rStyle w:val="FontStyle46"/>
          <w:lang w:val="sr-Cyrl-CS" w:eastAsia="en-US"/>
        </w:rPr>
        <w:t>помоћу</w:t>
      </w:r>
      <w:r w:rsidR="00955216" w:rsidRPr="00041AA8">
        <w:rPr>
          <w:rStyle w:val="FontStyle46"/>
          <w:lang w:val="sr-Cyrl-CS" w:eastAsia="en-US"/>
        </w:rPr>
        <w:t xml:space="preserve"> </w:t>
      </w:r>
      <w:r w:rsidRPr="00041AA8">
        <w:rPr>
          <w:rStyle w:val="FontStyle46"/>
          <w:lang w:val="sr-Cyrl-CS" w:eastAsia="en-US"/>
        </w:rPr>
        <w:t>јаких</w:t>
      </w:r>
      <w:r w:rsidR="00955216" w:rsidRPr="00041AA8">
        <w:rPr>
          <w:rStyle w:val="FontStyle46"/>
          <w:lang w:val="sr-Cyrl-CS" w:eastAsia="en-US"/>
        </w:rPr>
        <w:t xml:space="preserve"> </w:t>
      </w:r>
      <w:r w:rsidRPr="00041AA8">
        <w:rPr>
          <w:rStyle w:val="FontStyle46"/>
          <w:lang w:val="sr-Cyrl-CS" w:eastAsia="en-US"/>
        </w:rPr>
        <w:t>специјалних</w:t>
      </w:r>
      <w:r w:rsidR="00955216" w:rsidRPr="00041AA8">
        <w:rPr>
          <w:rStyle w:val="FontStyle46"/>
          <w:lang w:val="sr-Cyrl-CS" w:eastAsia="en-US"/>
        </w:rPr>
        <w:t xml:space="preserve"> </w:t>
      </w:r>
      <w:r w:rsidRPr="00041AA8">
        <w:rPr>
          <w:rStyle w:val="FontStyle46"/>
          <w:lang w:val="sr-Cyrl-CS" w:eastAsia="en-US"/>
        </w:rPr>
        <w:t>појачала</w:t>
      </w:r>
      <w:r w:rsidR="00955216" w:rsidRPr="00041AA8">
        <w:rPr>
          <w:rStyle w:val="FontStyle46"/>
          <w:lang w:val="sr-Cyrl-CS" w:eastAsia="en-US"/>
        </w:rPr>
        <w:t xml:space="preserve">. </w:t>
      </w:r>
      <w:r w:rsidRPr="00041AA8">
        <w:rPr>
          <w:rStyle w:val="FontStyle46"/>
          <w:lang w:val="sr-Cyrl-CS" w:eastAsia="en-US"/>
        </w:rPr>
        <w:t>Ова</w:t>
      </w:r>
      <w:r w:rsidR="00955216" w:rsidRPr="00041AA8">
        <w:rPr>
          <w:rStyle w:val="FontStyle46"/>
          <w:lang w:val="sr-Cyrl-CS" w:eastAsia="en-US"/>
        </w:rPr>
        <w:t xml:space="preserve"> </w:t>
      </w:r>
      <w:r w:rsidRPr="00041AA8">
        <w:rPr>
          <w:rStyle w:val="FontStyle46"/>
          <w:lang w:val="sr-Cyrl-CS" w:eastAsia="en-US"/>
        </w:rPr>
        <w:t>лица</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оштећење</w:t>
      </w:r>
      <w:r w:rsidR="00955216" w:rsidRPr="00041AA8">
        <w:rPr>
          <w:rStyle w:val="FontStyle46"/>
          <w:lang w:val="sr-Cyrl-CS" w:eastAsia="en-US"/>
        </w:rPr>
        <w:t xml:space="preserve"> </w:t>
      </w:r>
      <w:r w:rsidRPr="00041AA8">
        <w:rPr>
          <w:rStyle w:val="FontStyle46"/>
          <w:lang w:val="sr-Cyrl-CS" w:eastAsia="en-US"/>
        </w:rPr>
        <w:t>слуха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оба</w:t>
      </w:r>
      <w:r w:rsidR="00955216" w:rsidRPr="00041AA8">
        <w:rPr>
          <w:rStyle w:val="FontStyle46"/>
          <w:lang w:val="sr-Cyrl-CS" w:eastAsia="en-US"/>
        </w:rPr>
        <w:t xml:space="preserve"> </w:t>
      </w:r>
      <w:r w:rsidRPr="00041AA8">
        <w:rPr>
          <w:rStyle w:val="FontStyle46"/>
          <w:lang w:val="sr-Cyrl-CS" w:eastAsia="en-US"/>
        </w:rPr>
        <w:t>уха</w:t>
      </w:r>
      <w:r w:rsidR="00955216" w:rsidRPr="00041AA8">
        <w:rPr>
          <w:rStyle w:val="FontStyle46"/>
          <w:lang w:val="sr-Cyrl-CS" w:eastAsia="en-US"/>
        </w:rPr>
        <w:t xml:space="preserve"> </w:t>
      </w:r>
      <w:r w:rsidRPr="00041AA8">
        <w:rPr>
          <w:rStyle w:val="FontStyle46"/>
          <w:lang w:val="sr-Cyrl-CS" w:eastAsia="en-US"/>
        </w:rPr>
        <w:t>веће</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80</w:t>
      </w:r>
      <w:r w:rsidR="006B5B39" w:rsidRPr="006B5B39">
        <w:rPr>
          <w:rStyle w:val="FontStyle46"/>
          <w:lang w:val="sr-Latn-CS" w:eastAsia="en-US"/>
        </w:rPr>
        <w:t>dB</w:t>
      </w:r>
      <w:r w:rsidR="00955216" w:rsidRPr="00041AA8">
        <w:rPr>
          <w:rStyle w:val="FontStyle46"/>
          <w:lang w:val="sr-Cyrl-CS" w:eastAsia="en-US"/>
        </w:rPr>
        <w:t xml:space="preserve"> ,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због</w:t>
      </w:r>
      <w:r w:rsidR="00955216" w:rsidRPr="00041AA8">
        <w:rPr>
          <w:rStyle w:val="FontStyle46"/>
          <w:lang w:val="sr-Cyrl-CS" w:eastAsia="en-US"/>
        </w:rPr>
        <w:t xml:space="preserve"> </w:t>
      </w:r>
      <w:r w:rsidRPr="00041AA8">
        <w:rPr>
          <w:rStyle w:val="FontStyle46"/>
          <w:lang w:val="sr-Cyrl-CS" w:eastAsia="en-US"/>
        </w:rPr>
        <w:t>тога</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постоји</w:t>
      </w:r>
      <w:r w:rsidR="00955216" w:rsidRPr="00041AA8">
        <w:rPr>
          <w:rStyle w:val="FontStyle46"/>
          <w:lang w:val="sr-Cyrl-CS" w:eastAsia="en-US"/>
        </w:rPr>
        <w:t xml:space="preserve"> </w:t>
      </w:r>
      <w:r w:rsidRPr="00041AA8">
        <w:rPr>
          <w:rStyle w:val="FontStyle46"/>
          <w:lang w:val="sr-Cyrl-CS" w:eastAsia="en-US"/>
        </w:rPr>
        <w:t>могућност</w:t>
      </w:r>
      <w:r w:rsidR="00955216" w:rsidRPr="00041AA8">
        <w:rPr>
          <w:rStyle w:val="FontStyle46"/>
          <w:lang w:val="sr-Cyrl-CS" w:eastAsia="en-US"/>
        </w:rPr>
        <w:t xml:space="preserve"> </w:t>
      </w:r>
      <w:r w:rsidRPr="00041AA8">
        <w:rPr>
          <w:rStyle w:val="FontStyle46"/>
          <w:lang w:val="sr-Cyrl-CS" w:eastAsia="en-US"/>
        </w:rPr>
        <w:t>природног</w:t>
      </w:r>
      <w:r w:rsidR="00955216" w:rsidRPr="00041AA8">
        <w:rPr>
          <w:rStyle w:val="FontStyle46"/>
          <w:lang w:val="sr-Cyrl-CS" w:eastAsia="en-US"/>
        </w:rPr>
        <w:t xml:space="preserve"> </w:t>
      </w:r>
      <w:r w:rsidRPr="00041AA8">
        <w:rPr>
          <w:rStyle w:val="FontStyle46"/>
          <w:lang w:val="sr-Cyrl-CS" w:eastAsia="en-US"/>
        </w:rPr>
        <w:t>развоја</w:t>
      </w:r>
      <w:r w:rsidR="00955216" w:rsidRPr="00041AA8">
        <w:rPr>
          <w:rStyle w:val="FontStyle46"/>
          <w:lang w:val="sr-Cyrl-CS" w:eastAsia="en-US"/>
        </w:rPr>
        <w:t xml:space="preserve"> </w:t>
      </w:r>
      <w:r w:rsidRPr="00041AA8">
        <w:rPr>
          <w:rStyle w:val="FontStyle46"/>
          <w:lang w:val="sr-Cyrl-CS" w:eastAsia="en-US"/>
        </w:rPr>
        <w:t>говора</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lastRenderedPageBreak/>
        <w:t>уо</w:t>
      </w:r>
      <w:r w:rsidR="006B5B39">
        <w:rPr>
          <w:rStyle w:val="FontStyle46"/>
          <w:lang w:val="sr-Cyrl-CS" w:eastAsia="en-US"/>
        </w:rPr>
        <w:t>пшт</w:t>
      </w:r>
      <w:r w:rsidRPr="00041AA8">
        <w:rPr>
          <w:rStyle w:val="FontStyle46"/>
          <w:lang w:val="sr-Cyrl-CS" w:eastAsia="en-US"/>
        </w:rPr>
        <w:t>е</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ступити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контакт</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звуком</w:t>
      </w:r>
      <w:r w:rsidR="00955216" w:rsidRPr="00041AA8">
        <w:rPr>
          <w:rStyle w:val="FontStyle46"/>
          <w:lang w:val="sr-Cyrl-CS" w:eastAsia="en-US"/>
        </w:rPr>
        <w:t xml:space="preserve"> </w:t>
      </w:r>
      <w:r w:rsidRPr="00041AA8">
        <w:rPr>
          <w:rStyle w:val="FontStyle46"/>
          <w:lang w:val="sr-Cyrl-CS" w:eastAsia="en-US"/>
        </w:rPr>
        <w:t>називамо</w:t>
      </w:r>
      <w:r w:rsidR="00955216" w:rsidRPr="00041AA8">
        <w:rPr>
          <w:rStyle w:val="FontStyle46"/>
          <w:lang w:val="sr-Cyrl-CS" w:eastAsia="en-US"/>
        </w:rPr>
        <w:t xml:space="preserve"> </w:t>
      </w:r>
      <w:r w:rsidRPr="00041AA8">
        <w:rPr>
          <w:rStyle w:val="FontStyle46"/>
          <w:lang w:val="sr-Cyrl-CS" w:eastAsia="en-US"/>
        </w:rPr>
        <w:t>клинички</w:t>
      </w:r>
      <w:r w:rsidR="00955216" w:rsidRPr="00041AA8">
        <w:rPr>
          <w:rStyle w:val="FontStyle46"/>
          <w:lang w:val="sr-Cyrl-CS" w:eastAsia="en-US"/>
        </w:rPr>
        <w:t xml:space="preserve"> (</w:t>
      </w:r>
      <w:r w:rsidRPr="00041AA8">
        <w:rPr>
          <w:rStyle w:val="FontStyle46"/>
          <w:lang w:val="sr-Cyrl-CS" w:eastAsia="en-US"/>
        </w:rPr>
        <w:t>тотално</w:t>
      </w:r>
      <w:r w:rsidR="00955216" w:rsidRPr="00041AA8">
        <w:rPr>
          <w:rStyle w:val="FontStyle46"/>
          <w:lang w:val="sr-Cyrl-CS" w:eastAsia="en-US"/>
        </w:rPr>
        <w:t xml:space="preserve">) </w:t>
      </w:r>
      <w:r w:rsidRPr="00041AA8">
        <w:rPr>
          <w:rStyle w:val="FontStyle46"/>
          <w:lang w:val="sr-Cyrl-CS" w:eastAsia="en-US"/>
        </w:rPr>
        <w:t>глу</w:t>
      </w:r>
      <w:r w:rsidR="006B5B39">
        <w:rPr>
          <w:rStyle w:val="FontStyle46"/>
          <w:lang w:val="sr-Cyrl-CS" w:eastAsia="en-US"/>
        </w:rPr>
        <w:t>в</w:t>
      </w:r>
      <w:r w:rsidRPr="00041AA8">
        <w:rPr>
          <w:rStyle w:val="FontStyle46"/>
          <w:lang w:val="sr-Cyrl-CS" w:eastAsia="en-US"/>
        </w:rPr>
        <w:t>им</w:t>
      </w:r>
      <w:r w:rsidR="00955216" w:rsidRPr="00041AA8">
        <w:rPr>
          <w:rStyle w:val="FontStyle46"/>
          <w:lang w:val="sr-Cyrl-CS" w:eastAsia="en-US"/>
        </w:rPr>
        <w:t xml:space="preserve"> </w:t>
      </w:r>
      <w:r w:rsidRPr="00041AA8">
        <w:rPr>
          <w:rStyle w:val="FontStyle46"/>
          <w:lang w:val="sr-Cyrl-CS" w:eastAsia="en-US"/>
        </w:rPr>
        <w:t>особама</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Оштећење</w:t>
      </w:r>
      <w:r w:rsidR="00955216" w:rsidRPr="00041AA8">
        <w:rPr>
          <w:rStyle w:val="FontStyle46"/>
          <w:lang w:val="sr-Cyrl-CS" w:eastAsia="sr-Latn-CS"/>
        </w:rPr>
        <w:t xml:space="preserve"> </w:t>
      </w:r>
      <w:r w:rsidRPr="00041AA8">
        <w:rPr>
          <w:rStyle w:val="FontStyle46"/>
          <w:lang w:val="sr-Cyrl-CS" w:eastAsia="sr-Latn-CS"/>
        </w:rPr>
        <w:t>слуха</w:t>
      </w:r>
      <w:r w:rsidR="00955216" w:rsidRPr="00041AA8">
        <w:rPr>
          <w:rStyle w:val="FontStyle46"/>
          <w:lang w:val="sr-Cyrl-CS" w:eastAsia="sr-Latn-CS"/>
        </w:rPr>
        <w:t xml:space="preserve"> </w:t>
      </w:r>
      <w:r w:rsidRPr="00041AA8">
        <w:rPr>
          <w:rStyle w:val="FontStyle46"/>
          <w:lang w:val="sr-Cyrl-CS" w:eastAsia="sr-Latn-CS"/>
        </w:rPr>
        <w:t>није</w:t>
      </w:r>
      <w:r w:rsidR="00955216" w:rsidRPr="00041AA8">
        <w:rPr>
          <w:rStyle w:val="FontStyle46"/>
          <w:lang w:val="sr-Cyrl-CS" w:eastAsia="sr-Latn-CS"/>
        </w:rPr>
        <w:t xml:space="preserve"> </w:t>
      </w:r>
      <w:r w:rsidRPr="00041AA8">
        <w:rPr>
          <w:rStyle w:val="FontStyle46"/>
          <w:lang w:val="sr-Cyrl-CS" w:eastAsia="sr-Latn-CS"/>
        </w:rPr>
        <w:t>само</w:t>
      </w:r>
      <w:r w:rsidR="00955216" w:rsidRPr="00041AA8">
        <w:rPr>
          <w:rStyle w:val="FontStyle46"/>
          <w:lang w:val="sr-Cyrl-CS" w:eastAsia="sr-Latn-CS"/>
        </w:rPr>
        <w:t xml:space="preserve"> </w:t>
      </w:r>
      <w:r w:rsidRPr="00041AA8">
        <w:rPr>
          <w:rStyle w:val="FontStyle46"/>
          <w:lang w:val="sr-Cyrl-CS" w:eastAsia="sr-Latn-CS"/>
        </w:rPr>
        <w:t>физиолошки</w:t>
      </w:r>
      <w:r w:rsidR="00955216" w:rsidRPr="00041AA8">
        <w:rPr>
          <w:rStyle w:val="FontStyle46"/>
          <w:lang w:val="sr-Cyrl-CS" w:eastAsia="sr-Latn-CS"/>
        </w:rPr>
        <w:t xml:space="preserve"> </w:t>
      </w:r>
      <w:r w:rsidRPr="00041AA8">
        <w:rPr>
          <w:rStyle w:val="FontStyle46"/>
          <w:lang w:val="sr-Cyrl-CS" w:eastAsia="sr-Latn-CS"/>
        </w:rPr>
        <w:t>недостатак</w:t>
      </w:r>
      <w:r w:rsidR="00955216" w:rsidRPr="00041AA8">
        <w:rPr>
          <w:rStyle w:val="FontStyle46"/>
          <w:lang w:val="sr-Cyrl-CS" w:eastAsia="sr-Latn-CS"/>
        </w:rPr>
        <w:t xml:space="preserve"> </w:t>
      </w:r>
      <w:r w:rsidRPr="00041AA8">
        <w:rPr>
          <w:rStyle w:val="FontStyle46"/>
          <w:lang w:val="sr-Cyrl-CS" w:eastAsia="sr-Latn-CS"/>
        </w:rPr>
        <w:t>локализ</w:t>
      </w:r>
      <w:r w:rsidR="006B5B39">
        <w:rPr>
          <w:rStyle w:val="FontStyle46"/>
          <w:lang w:val="sr-Cyrl-CS" w:eastAsia="sr-Latn-CS"/>
        </w:rPr>
        <w:t>ован</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слушном</w:t>
      </w:r>
      <w:r w:rsidR="00955216" w:rsidRPr="00041AA8">
        <w:rPr>
          <w:rStyle w:val="FontStyle46"/>
          <w:lang w:val="sr-Cyrl-CS" w:eastAsia="sr-Latn-CS"/>
        </w:rPr>
        <w:t xml:space="preserve"> </w:t>
      </w:r>
      <w:r w:rsidRPr="00041AA8">
        <w:rPr>
          <w:rStyle w:val="FontStyle46"/>
          <w:lang w:val="sr-Cyrl-CS" w:eastAsia="sr-Latn-CS"/>
        </w:rPr>
        <w:t>органу</w:t>
      </w:r>
      <w:r w:rsidR="00955216" w:rsidRPr="00041AA8">
        <w:rPr>
          <w:rStyle w:val="FontStyle46"/>
          <w:lang w:val="sr-Cyrl-CS" w:eastAsia="sr-Latn-CS"/>
        </w:rPr>
        <w:t xml:space="preserve">, </w:t>
      </w:r>
      <w:r w:rsidRPr="00041AA8">
        <w:rPr>
          <w:rStyle w:val="FontStyle46"/>
          <w:lang w:val="sr-Cyrl-CS" w:eastAsia="sr-Latn-CS"/>
        </w:rPr>
        <w:t>већ</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оно</w:t>
      </w:r>
      <w:r w:rsidR="00955216" w:rsidRPr="00041AA8">
        <w:rPr>
          <w:rStyle w:val="FontStyle46"/>
          <w:lang w:val="sr-Cyrl-CS" w:eastAsia="sr-Latn-CS"/>
        </w:rPr>
        <w:t xml:space="preserve"> </w:t>
      </w:r>
      <w:r w:rsidRPr="00041AA8">
        <w:rPr>
          <w:rStyle w:val="FontStyle46"/>
          <w:lang w:val="sr-Cyrl-CS" w:eastAsia="sr-Latn-CS"/>
        </w:rPr>
        <w:t>стање</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006B5B39" w:rsidRPr="00041AA8">
        <w:rPr>
          <w:rStyle w:val="FontStyle46"/>
          <w:lang w:val="sr-Cyrl-CS" w:eastAsia="sr-Latn-CS"/>
        </w:rPr>
        <w:t>представља</w:t>
      </w:r>
      <w:r w:rsidR="00955216" w:rsidRPr="00041AA8">
        <w:rPr>
          <w:rStyle w:val="FontStyle46"/>
          <w:lang w:val="sr-Cyrl-CS" w:eastAsia="sr-Latn-CS"/>
        </w:rPr>
        <w:t xml:space="preserve"> </w:t>
      </w:r>
      <w:r w:rsidRPr="00041AA8">
        <w:rPr>
          <w:rStyle w:val="FontStyle46"/>
          <w:lang w:val="sr-Cyrl-CS" w:eastAsia="sr-Latn-CS"/>
        </w:rPr>
        <w:t>нов</w:t>
      </w:r>
      <w:r w:rsidR="006B5B39">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квалитет</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функционалној</w:t>
      </w:r>
      <w:r w:rsidR="00955216" w:rsidRPr="00041AA8">
        <w:rPr>
          <w:rStyle w:val="FontStyle46"/>
          <w:lang w:val="sr-Cyrl-CS" w:eastAsia="sr-Latn-CS"/>
        </w:rPr>
        <w:t xml:space="preserve"> </w:t>
      </w:r>
      <w:r w:rsidRPr="00041AA8">
        <w:rPr>
          <w:rStyle w:val="FontStyle46"/>
          <w:lang w:val="sr-Cyrl-CS" w:eastAsia="sr-Latn-CS"/>
        </w:rPr>
        <w:t>организацији</w:t>
      </w:r>
      <w:r w:rsidR="00955216" w:rsidRPr="00041AA8">
        <w:rPr>
          <w:rStyle w:val="FontStyle46"/>
          <w:lang w:val="sr-Cyrl-CS" w:eastAsia="sr-Latn-CS"/>
        </w:rPr>
        <w:t xml:space="preserve"> </w:t>
      </w:r>
      <w:r w:rsidRPr="00041AA8">
        <w:rPr>
          <w:rStyle w:val="FontStyle46"/>
          <w:lang w:val="sr-Cyrl-CS" w:eastAsia="sr-Latn-CS"/>
        </w:rPr>
        <w:t>човјека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њега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одражава</w:t>
      </w:r>
      <w:r w:rsidR="00955216" w:rsidRPr="00041AA8">
        <w:rPr>
          <w:rStyle w:val="FontStyle46"/>
          <w:lang w:val="sr-Cyrl-CS" w:eastAsia="sr-Latn-CS"/>
        </w:rPr>
        <w:t xml:space="preserve"> </w:t>
      </w:r>
      <w:r w:rsidRPr="00041AA8">
        <w:rPr>
          <w:rStyle w:val="FontStyle46"/>
          <w:lang w:val="sr-Cyrl-CS" w:eastAsia="sr-Latn-CS"/>
        </w:rPr>
        <w:t>низом</w:t>
      </w:r>
      <w:r w:rsidR="00955216" w:rsidRPr="00041AA8">
        <w:rPr>
          <w:rStyle w:val="FontStyle46"/>
          <w:lang w:val="sr-Cyrl-CS" w:eastAsia="sr-Latn-CS"/>
        </w:rPr>
        <w:t xml:space="preserve"> </w:t>
      </w:r>
      <w:r w:rsidRPr="00041AA8">
        <w:rPr>
          <w:rStyle w:val="FontStyle46"/>
          <w:lang w:val="sr-Cyrl-CS" w:eastAsia="sr-Latn-CS"/>
        </w:rPr>
        <w:t>психофизичких</w:t>
      </w:r>
      <w:r w:rsidR="00955216" w:rsidRPr="00041AA8">
        <w:rPr>
          <w:rStyle w:val="FontStyle46"/>
          <w:lang w:val="sr-Cyrl-CS" w:eastAsia="sr-Latn-CS"/>
        </w:rPr>
        <w:t xml:space="preserve"> </w:t>
      </w:r>
      <w:r w:rsidRPr="00041AA8">
        <w:rPr>
          <w:rStyle w:val="FontStyle46"/>
          <w:lang w:val="sr-Cyrl-CS" w:eastAsia="sr-Latn-CS"/>
        </w:rPr>
        <w:t>функција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социјалних</w:t>
      </w:r>
      <w:r w:rsidR="00955216" w:rsidRPr="00041AA8">
        <w:rPr>
          <w:rStyle w:val="FontStyle46"/>
          <w:lang w:val="sr-Cyrl-CS" w:eastAsia="sr-Latn-CS"/>
        </w:rPr>
        <w:t xml:space="preserve"> </w:t>
      </w:r>
      <w:r w:rsidR="006B5B39">
        <w:rPr>
          <w:rStyle w:val="FontStyle46"/>
          <w:lang w:val="sr-Cyrl-CS" w:eastAsia="sr-Latn-CS"/>
        </w:rPr>
        <w:t>понашања</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разликују</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случаја</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w:t>
      </w:r>
      <w:r w:rsidRPr="00041AA8">
        <w:rPr>
          <w:rStyle w:val="FontStyle46"/>
          <w:lang w:val="sr-Cyrl-CS" w:eastAsia="sr-Latn-CS"/>
        </w:rPr>
        <w:t>случаја</w:t>
      </w:r>
      <w:r w:rsidR="00955216" w:rsidRPr="00041AA8">
        <w:rPr>
          <w:rStyle w:val="FontStyle46"/>
          <w:lang w:val="sr-Cyrl-CS" w:eastAsia="sr-Latn-CS"/>
        </w:rPr>
        <w:t xml:space="preserve">. </w:t>
      </w:r>
      <w:r w:rsidRPr="00041AA8">
        <w:rPr>
          <w:rStyle w:val="FontStyle46"/>
          <w:lang w:val="sr-Cyrl-CS" w:eastAsia="sr-Latn-CS"/>
        </w:rPr>
        <w:t>Комуникација</w:t>
      </w:r>
      <w:r w:rsidR="00955216" w:rsidRPr="00041AA8">
        <w:rPr>
          <w:rStyle w:val="FontStyle46"/>
          <w:lang w:val="sr-Cyrl-CS" w:eastAsia="sr-Latn-CS"/>
        </w:rPr>
        <w:t xml:space="preserve"> </w:t>
      </w:r>
      <w:r w:rsidRPr="00041AA8">
        <w:rPr>
          <w:rStyle w:val="FontStyle46"/>
          <w:lang w:val="sr-Cyrl-CS" w:eastAsia="sr-Latn-CS"/>
        </w:rPr>
        <w:t>између</w:t>
      </w:r>
      <w:r w:rsidR="00955216" w:rsidRPr="00041AA8">
        <w:rPr>
          <w:rStyle w:val="FontStyle46"/>
          <w:lang w:val="sr-Cyrl-CS" w:eastAsia="sr-Latn-CS"/>
        </w:rPr>
        <w:t xml:space="preserve"> </w:t>
      </w:r>
      <w:r w:rsidRPr="00041AA8">
        <w:rPr>
          <w:rStyle w:val="FontStyle46"/>
          <w:lang w:val="sr-Cyrl-CS" w:eastAsia="sr-Latn-CS"/>
        </w:rPr>
        <w:t>глу</w:t>
      </w:r>
      <w:r w:rsidR="006B5B39">
        <w:rPr>
          <w:rStyle w:val="FontStyle46"/>
          <w:lang w:val="sr-Cyrl-CS" w:eastAsia="sr-Latn-CS"/>
        </w:rPr>
        <w:t>в</w:t>
      </w:r>
      <w:r w:rsidRPr="00041AA8">
        <w:rPr>
          <w:rStyle w:val="FontStyle46"/>
          <w:lang w:val="sr-Cyrl-CS" w:eastAsia="sr-Latn-CS"/>
        </w:rPr>
        <w:t>ог</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 xml:space="preserve">, </w:t>
      </w:r>
      <w:r w:rsidRPr="00041AA8">
        <w:rPr>
          <w:rStyle w:val="FontStyle46"/>
          <w:lang w:val="sr-Cyrl-CS" w:eastAsia="sr-Latn-CS"/>
        </w:rPr>
        <w:t>ментора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вршњака</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постати</w:t>
      </w:r>
      <w:r w:rsidR="00955216" w:rsidRPr="00041AA8">
        <w:rPr>
          <w:rStyle w:val="FontStyle46"/>
          <w:lang w:val="sr-Cyrl-CS" w:eastAsia="sr-Latn-CS"/>
        </w:rPr>
        <w:t xml:space="preserve"> </w:t>
      </w:r>
      <w:r w:rsidRPr="00041AA8">
        <w:rPr>
          <w:rStyle w:val="FontStyle46"/>
          <w:lang w:val="sr-Cyrl-CS" w:eastAsia="sr-Latn-CS"/>
        </w:rPr>
        <w:t>главна</w:t>
      </w:r>
      <w:r w:rsidR="00955216" w:rsidRPr="00041AA8">
        <w:rPr>
          <w:rStyle w:val="FontStyle46"/>
          <w:lang w:val="sr-Cyrl-CS" w:eastAsia="sr-Latn-CS"/>
        </w:rPr>
        <w:t xml:space="preserve"> </w:t>
      </w:r>
      <w:r w:rsidRPr="00041AA8">
        <w:rPr>
          <w:rStyle w:val="FontStyle46"/>
          <w:lang w:val="sr-Cyrl-CS" w:eastAsia="sr-Latn-CS"/>
        </w:rPr>
        <w:t>препрека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учење</w:t>
      </w:r>
      <w:r w:rsidR="00955216" w:rsidRPr="00041AA8">
        <w:rPr>
          <w:rStyle w:val="FontStyle46"/>
          <w:lang w:val="sr-Cyrl-CS" w:eastAsia="sr-Latn-CS"/>
        </w:rPr>
        <w:t xml:space="preserve">. </w:t>
      </w:r>
      <w:r w:rsidRPr="00041AA8">
        <w:rPr>
          <w:rStyle w:val="FontStyle46"/>
          <w:lang w:val="sr-Cyrl-CS" w:eastAsia="sr-Latn-CS"/>
        </w:rPr>
        <w:t>Потребно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знати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ради</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врло</w:t>
      </w:r>
      <w:r w:rsidR="00955216" w:rsidRPr="00041AA8">
        <w:rPr>
          <w:rStyle w:val="FontStyle46"/>
          <w:lang w:val="sr-Cyrl-CS" w:eastAsia="sr-Latn-CS"/>
        </w:rPr>
        <w:t xml:space="preserve"> </w:t>
      </w:r>
      <w:r w:rsidRPr="00041AA8">
        <w:rPr>
          <w:rStyle w:val="FontStyle46"/>
          <w:lang w:val="sr-Cyrl-CS" w:eastAsia="sr-Latn-CS"/>
        </w:rPr>
        <w:t>хетерогеној</w:t>
      </w:r>
      <w:r w:rsidR="00955216" w:rsidRPr="00041AA8">
        <w:rPr>
          <w:rStyle w:val="FontStyle46"/>
          <w:lang w:val="sr-Cyrl-CS" w:eastAsia="sr-Latn-CS"/>
        </w:rPr>
        <w:t xml:space="preserve"> </w:t>
      </w:r>
      <w:r w:rsidRPr="00041AA8">
        <w:rPr>
          <w:rStyle w:val="FontStyle46"/>
          <w:lang w:val="sr-Cyrl-CS" w:eastAsia="sr-Latn-CS"/>
        </w:rPr>
        <w:t>популацији</w:t>
      </w:r>
      <w:r w:rsidR="00955216" w:rsidRPr="00041AA8">
        <w:rPr>
          <w:rStyle w:val="FontStyle46"/>
          <w:lang w:val="sr-Cyrl-CS" w:eastAsia="sr-Latn-CS"/>
        </w:rPr>
        <w:t xml:space="preserve">, </w:t>
      </w:r>
      <w:r w:rsidRPr="00041AA8">
        <w:rPr>
          <w:rStyle w:val="FontStyle46"/>
          <w:lang w:val="sr-Cyrl-CS" w:eastAsia="sr-Latn-CS"/>
        </w:rPr>
        <w:t>па</w:t>
      </w:r>
      <w:r w:rsidR="00955216" w:rsidRPr="00041AA8">
        <w:rPr>
          <w:rStyle w:val="FontStyle46"/>
          <w:lang w:val="sr-Cyrl-CS" w:eastAsia="sr-Latn-CS"/>
        </w:rPr>
        <w:t xml:space="preserve"> </w:t>
      </w:r>
      <w:r w:rsidRPr="00041AA8">
        <w:rPr>
          <w:rStyle w:val="FontStyle46"/>
          <w:lang w:val="sr-Cyrl-CS" w:eastAsia="sr-Latn-CS"/>
        </w:rPr>
        <w:t>тако</w:t>
      </w:r>
      <w:r w:rsidR="00955216" w:rsidRPr="00041AA8">
        <w:rPr>
          <w:rStyle w:val="FontStyle46"/>
          <w:lang w:val="sr-Cyrl-CS" w:eastAsia="sr-Latn-CS"/>
        </w:rPr>
        <w:t xml:space="preserve"> </w:t>
      </w:r>
      <w:r w:rsidRPr="00041AA8">
        <w:rPr>
          <w:rStyle w:val="FontStyle46"/>
          <w:lang w:val="sr-Cyrl-CS" w:eastAsia="sr-Latn-CS"/>
        </w:rPr>
        <w:t>њихове</w:t>
      </w:r>
      <w:r w:rsidR="00955216" w:rsidRPr="00041AA8">
        <w:rPr>
          <w:rStyle w:val="FontStyle46"/>
          <w:lang w:val="sr-Cyrl-CS" w:eastAsia="sr-Latn-CS"/>
        </w:rPr>
        <w:t xml:space="preserve"> </w:t>
      </w:r>
      <w:r w:rsidRPr="00041AA8">
        <w:rPr>
          <w:rStyle w:val="FontStyle46"/>
          <w:lang w:val="sr-Cyrl-CS" w:eastAsia="sr-Latn-CS"/>
        </w:rPr>
        <w:t>потребе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комуникацији</w:t>
      </w:r>
      <w:r w:rsidR="00955216" w:rsidRPr="00041AA8">
        <w:rPr>
          <w:rStyle w:val="FontStyle46"/>
          <w:lang w:val="sr-Cyrl-CS" w:eastAsia="sr-Latn-CS"/>
        </w:rPr>
        <w:t xml:space="preserve"> </w:t>
      </w:r>
      <w:r w:rsidRPr="00041AA8">
        <w:rPr>
          <w:rStyle w:val="FontStyle46"/>
          <w:lang w:val="sr-Cyrl-CS" w:eastAsia="sr-Latn-CS"/>
        </w:rPr>
        <w:t>зависе</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сљедећих</w:t>
      </w:r>
      <w:r w:rsidR="00955216" w:rsidRPr="00041AA8">
        <w:rPr>
          <w:rStyle w:val="FontStyle46"/>
          <w:lang w:val="sr-Cyrl-CS" w:eastAsia="sr-Latn-CS"/>
        </w:rPr>
        <w:t xml:space="preserve"> </w:t>
      </w:r>
      <w:r w:rsidRPr="00041AA8">
        <w:rPr>
          <w:rStyle w:val="FontStyle46"/>
          <w:lang w:val="sr-Cyrl-CS" w:eastAsia="sr-Latn-CS"/>
        </w:rPr>
        <w:t>фактора</w:t>
      </w:r>
      <w:r w:rsidR="00955216" w:rsidRPr="00041AA8">
        <w:rPr>
          <w:rStyle w:val="FontStyle46"/>
          <w:lang w:val="sr-Cyrl-CS" w:eastAsia="sr-Latn-CS"/>
        </w:rPr>
        <w:t>:</w:t>
      </w:r>
    </w:p>
    <w:p w:rsidR="00955216" w:rsidRPr="00041AA8" w:rsidRDefault="006B5B39" w:rsidP="005D312B">
      <w:pPr>
        <w:pStyle w:val="Style22"/>
        <w:widowControl/>
        <w:numPr>
          <w:ilvl w:val="0"/>
          <w:numId w:val="11"/>
        </w:numPr>
        <w:tabs>
          <w:tab w:val="left" w:pos="802"/>
        </w:tabs>
        <w:spacing w:line="288" w:lineRule="auto"/>
        <w:ind w:firstLine="454"/>
        <w:rPr>
          <w:rStyle w:val="FontStyle46"/>
          <w:lang w:val="sr-Cyrl-CS" w:eastAsia="en-US"/>
        </w:rPr>
      </w:pPr>
      <w:r>
        <w:rPr>
          <w:rStyle w:val="FontStyle46"/>
          <w:lang w:val="sr-Cyrl-CS" w:eastAsia="en-US"/>
        </w:rPr>
        <w:t xml:space="preserve">Нивои </w:t>
      </w:r>
      <w:r w:rsidR="00041AA8" w:rsidRPr="00041AA8">
        <w:rPr>
          <w:rStyle w:val="FontStyle46"/>
          <w:lang w:val="sr-Cyrl-CS" w:eastAsia="en-US"/>
        </w:rPr>
        <w:t>преосталих</w:t>
      </w:r>
      <w:r w:rsidR="00955216" w:rsidRPr="00041AA8">
        <w:rPr>
          <w:rStyle w:val="FontStyle46"/>
          <w:lang w:val="sr-Cyrl-CS" w:eastAsia="en-US"/>
        </w:rPr>
        <w:t xml:space="preserve"> </w:t>
      </w:r>
      <w:r w:rsidR="00041AA8" w:rsidRPr="00041AA8">
        <w:rPr>
          <w:rStyle w:val="FontStyle46"/>
          <w:lang w:val="sr-Cyrl-CS" w:eastAsia="en-US"/>
        </w:rPr>
        <w:t>остатака</w:t>
      </w:r>
      <w:r w:rsidR="00955216" w:rsidRPr="00041AA8">
        <w:rPr>
          <w:rStyle w:val="FontStyle46"/>
          <w:lang w:val="sr-Cyrl-CS" w:eastAsia="en-US"/>
        </w:rPr>
        <w:t xml:space="preserve"> </w:t>
      </w:r>
      <w:r w:rsidR="00041AA8" w:rsidRPr="00041AA8">
        <w:rPr>
          <w:rStyle w:val="FontStyle46"/>
          <w:lang w:val="sr-Cyrl-CS" w:eastAsia="en-US"/>
        </w:rPr>
        <w:t>слуха</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колико</w:t>
      </w:r>
      <w:r w:rsidR="00955216" w:rsidRPr="00041AA8">
        <w:rPr>
          <w:rStyle w:val="FontStyle46"/>
          <w:lang w:val="sr-Cyrl-CS" w:eastAsia="en-US"/>
        </w:rPr>
        <w:t xml:space="preserve"> </w:t>
      </w:r>
      <w:r w:rsidR="00041AA8" w:rsidRPr="00041AA8">
        <w:rPr>
          <w:rStyle w:val="FontStyle46"/>
          <w:lang w:val="sr-Cyrl-CS" w:eastAsia="en-US"/>
        </w:rPr>
        <w:t>их</w:t>
      </w:r>
      <w:r w:rsidR="00955216" w:rsidRPr="00041AA8">
        <w:rPr>
          <w:rStyle w:val="FontStyle46"/>
          <w:lang w:val="sr-Cyrl-CS" w:eastAsia="en-US"/>
        </w:rPr>
        <w:t xml:space="preserve"> </w:t>
      </w:r>
      <w:r w:rsidR="00041AA8" w:rsidRPr="00041AA8">
        <w:rPr>
          <w:rStyle w:val="FontStyle46"/>
          <w:lang w:val="sr-Cyrl-CS" w:eastAsia="en-US"/>
        </w:rPr>
        <w:t>користи</w:t>
      </w:r>
      <w:r>
        <w:rPr>
          <w:rStyle w:val="FontStyle46"/>
          <w:lang w:val="sr-Cyrl-CS" w:eastAsia="en-US"/>
        </w:rPr>
        <w:t>,</w:t>
      </w:r>
    </w:p>
    <w:p w:rsidR="00955216" w:rsidRPr="00041AA8" w:rsidRDefault="00041AA8" w:rsidP="005D312B">
      <w:pPr>
        <w:pStyle w:val="Style22"/>
        <w:widowControl/>
        <w:numPr>
          <w:ilvl w:val="0"/>
          <w:numId w:val="11"/>
        </w:numPr>
        <w:tabs>
          <w:tab w:val="left" w:pos="802"/>
        </w:tabs>
        <w:spacing w:line="288" w:lineRule="auto"/>
        <w:ind w:firstLine="454"/>
        <w:rPr>
          <w:rStyle w:val="FontStyle46"/>
          <w:lang w:val="sr-Cyrl-CS" w:eastAsia="en-US"/>
        </w:rPr>
      </w:pP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глу</w:t>
      </w:r>
      <w:r w:rsidR="006B5B39">
        <w:rPr>
          <w:rStyle w:val="FontStyle46"/>
          <w:lang w:val="sr-Cyrl-CS" w:eastAsia="en-US"/>
        </w:rPr>
        <w:t>в</w:t>
      </w:r>
      <w:r w:rsidRPr="00041AA8">
        <w:rPr>
          <w:rStyle w:val="FontStyle46"/>
          <w:lang w:val="sr-Cyrl-CS" w:eastAsia="en-US"/>
        </w:rPr>
        <w:t>оћа</w:t>
      </w:r>
      <w:r w:rsidR="00955216" w:rsidRPr="00041AA8">
        <w:rPr>
          <w:rStyle w:val="FontStyle46"/>
          <w:lang w:val="sr-Cyrl-CS" w:eastAsia="en-US"/>
        </w:rPr>
        <w:t xml:space="preserve"> </w:t>
      </w:r>
      <w:r w:rsidRPr="00041AA8">
        <w:rPr>
          <w:rStyle w:val="FontStyle46"/>
          <w:lang w:val="sr-Cyrl-CS" w:eastAsia="en-US"/>
        </w:rPr>
        <w:t>наступила</w:t>
      </w:r>
      <w:r w:rsidR="00955216" w:rsidRPr="00041AA8">
        <w:rPr>
          <w:rStyle w:val="FontStyle46"/>
          <w:lang w:val="sr-Cyrl-CS" w:eastAsia="en-US"/>
        </w:rPr>
        <w:t xml:space="preserve"> </w:t>
      </w:r>
      <w:r w:rsidRPr="00041AA8">
        <w:rPr>
          <w:rStyle w:val="FontStyle46"/>
          <w:lang w:val="sr-Cyrl-CS" w:eastAsia="en-US"/>
        </w:rPr>
        <w:t>прелингвало</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постлингвално</w:t>
      </w:r>
      <w:r w:rsidR="006B5B39">
        <w:rPr>
          <w:rStyle w:val="FontStyle46"/>
          <w:lang w:val="sr-Cyrl-CS" w:eastAsia="en-US"/>
        </w:rPr>
        <w:t>,</w:t>
      </w:r>
    </w:p>
    <w:p w:rsidR="00955216" w:rsidRPr="00041AA8" w:rsidRDefault="00041AA8" w:rsidP="005D312B">
      <w:pPr>
        <w:pStyle w:val="Style22"/>
        <w:widowControl/>
        <w:numPr>
          <w:ilvl w:val="0"/>
          <w:numId w:val="11"/>
        </w:numPr>
        <w:tabs>
          <w:tab w:val="left" w:pos="802"/>
        </w:tabs>
        <w:spacing w:line="288" w:lineRule="auto"/>
        <w:ind w:firstLine="454"/>
        <w:rPr>
          <w:rStyle w:val="FontStyle46"/>
          <w:lang w:val="sr-Cyrl-CS" w:eastAsia="en-US"/>
        </w:rPr>
      </w:pP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када</w:t>
      </w:r>
      <w:r w:rsidR="00955216" w:rsidRPr="00041AA8">
        <w:rPr>
          <w:rStyle w:val="FontStyle46"/>
          <w:lang w:val="sr-Cyrl-CS" w:eastAsia="en-US"/>
        </w:rPr>
        <w:t xml:space="preserve"> </w:t>
      </w:r>
      <w:r w:rsidRPr="00041AA8">
        <w:rPr>
          <w:rStyle w:val="FontStyle46"/>
          <w:lang w:val="sr-Cyrl-CS" w:eastAsia="en-US"/>
        </w:rPr>
        <w:t>обухваћена</w:t>
      </w:r>
      <w:r w:rsidR="00955216" w:rsidRPr="00041AA8">
        <w:rPr>
          <w:rStyle w:val="FontStyle46"/>
          <w:lang w:val="sr-Cyrl-CS" w:eastAsia="en-US"/>
        </w:rPr>
        <w:t xml:space="preserve"> </w:t>
      </w:r>
      <w:r w:rsidRPr="00041AA8">
        <w:rPr>
          <w:rStyle w:val="FontStyle46"/>
          <w:lang w:val="sr-Cyrl-CS" w:eastAsia="en-US"/>
        </w:rPr>
        <w:t>рехабилитацијом</w:t>
      </w:r>
      <w:r w:rsidR="00955216" w:rsidRPr="00041AA8">
        <w:rPr>
          <w:rStyle w:val="FontStyle46"/>
          <w:lang w:val="sr-Cyrl-CS" w:eastAsia="en-US"/>
        </w:rPr>
        <w:t xml:space="preserve"> </w:t>
      </w:r>
      <w:r w:rsidRPr="00041AA8">
        <w:rPr>
          <w:rStyle w:val="FontStyle46"/>
          <w:lang w:val="sr-Cyrl-CS" w:eastAsia="en-US"/>
        </w:rPr>
        <w:t>слушања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говора</w:t>
      </w:r>
      <w:r w:rsidR="006B5B39">
        <w:rPr>
          <w:rStyle w:val="FontStyle46"/>
          <w:lang w:val="sr-Cyrl-CS" w:eastAsia="en-US"/>
        </w:rPr>
        <w:t>,</w:t>
      </w:r>
    </w:p>
    <w:p w:rsidR="00955216" w:rsidRPr="00041AA8" w:rsidRDefault="00041AA8" w:rsidP="005D312B">
      <w:pPr>
        <w:pStyle w:val="Style22"/>
        <w:widowControl/>
        <w:numPr>
          <w:ilvl w:val="0"/>
          <w:numId w:val="10"/>
        </w:numPr>
        <w:tabs>
          <w:tab w:val="left" w:pos="802"/>
        </w:tabs>
        <w:spacing w:line="288" w:lineRule="auto"/>
        <w:ind w:firstLine="454"/>
        <w:rPr>
          <w:rStyle w:val="FontStyle46"/>
          <w:lang w:val="sr-Cyrl-CS" w:eastAsia="en-US"/>
        </w:rPr>
      </w:pP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језички</w:t>
      </w:r>
      <w:r w:rsidR="00955216" w:rsidRPr="00041AA8">
        <w:rPr>
          <w:rStyle w:val="FontStyle46"/>
          <w:lang w:val="sr-Cyrl-CS" w:eastAsia="en-US"/>
        </w:rPr>
        <w:t xml:space="preserve"> </w:t>
      </w:r>
      <w:r w:rsidRPr="00041AA8">
        <w:rPr>
          <w:rStyle w:val="FontStyle46"/>
          <w:lang w:val="sr-Cyrl-CS" w:eastAsia="en-US"/>
        </w:rPr>
        <w:t>компетентна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којем</w:t>
      </w:r>
      <w:r w:rsidR="00955216" w:rsidRPr="00041AA8">
        <w:rPr>
          <w:rStyle w:val="FontStyle46"/>
          <w:lang w:val="sr-Cyrl-CS" w:eastAsia="en-US"/>
        </w:rPr>
        <w:t xml:space="preserve"> </w:t>
      </w:r>
      <w:r w:rsidRPr="00041AA8">
        <w:rPr>
          <w:rStyle w:val="FontStyle46"/>
          <w:lang w:val="sr-Cyrl-CS" w:eastAsia="en-US"/>
        </w:rPr>
        <w:t>језику</w:t>
      </w:r>
      <w:r w:rsidR="00955216" w:rsidRPr="00041AA8">
        <w:rPr>
          <w:rStyle w:val="FontStyle46"/>
          <w:lang w:val="sr-Cyrl-CS" w:eastAsia="en-US"/>
        </w:rPr>
        <w:t xml:space="preserve"> (</w:t>
      </w:r>
      <w:r w:rsidRPr="00041AA8">
        <w:rPr>
          <w:rStyle w:val="FontStyle46"/>
          <w:lang w:val="sr-Cyrl-CS" w:eastAsia="en-US"/>
        </w:rPr>
        <w:t>знаковном</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гласовно</w:t>
      </w:r>
      <w:r w:rsidR="00955216" w:rsidRPr="00041AA8">
        <w:rPr>
          <w:rStyle w:val="FontStyle46"/>
          <w:lang w:val="sr-Cyrl-CS" w:eastAsia="en-US"/>
        </w:rPr>
        <w:t xml:space="preserve">- </w:t>
      </w:r>
      <w:r w:rsidRPr="00041AA8">
        <w:rPr>
          <w:rStyle w:val="FontStyle46"/>
          <w:lang w:val="sr-Cyrl-CS" w:eastAsia="en-US"/>
        </w:rPr>
        <w:t>говорном</w:t>
      </w:r>
      <w:r w:rsidR="00955216" w:rsidRPr="00041AA8">
        <w:rPr>
          <w:rStyle w:val="FontStyle46"/>
          <w:lang w:val="sr-Cyrl-CS" w:eastAsia="en-US"/>
        </w:rPr>
        <w:t>)</w:t>
      </w:r>
      <w:r w:rsidR="006B5B39">
        <w:rPr>
          <w:rStyle w:val="FontStyle46"/>
          <w:lang w:val="sr-Cyrl-CS" w:eastAsia="en-US"/>
        </w:rPr>
        <w:t>,</w:t>
      </w:r>
    </w:p>
    <w:p w:rsidR="00955216" w:rsidRPr="006B5B39" w:rsidRDefault="00041AA8" w:rsidP="005D312B">
      <w:pPr>
        <w:pStyle w:val="Style17"/>
        <w:widowControl/>
        <w:numPr>
          <w:ilvl w:val="0"/>
          <w:numId w:val="11"/>
        </w:numPr>
        <w:tabs>
          <w:tab w:val="left" w:pos="802"/>
        </w:tabs>
        <w:spacing w:line="288" w:lineRule="auto"/>
        <w:ind w:firstLine="454"/>
        <w:jc w:val="both"/>
        <w:rPr>
          <w:rStyle w:val="FontStyle46"/>
          <w:lang w:val="sr-Cyrl-CS" w:eastAsia="en-US"/>
        </w:rPr>
      </w:pPr>
      <w:r w:rsidRPr="006B5B39">
        <w:rPr>
          <w:rStyle w:val="FontStyle46"/>
          <w:lang w:val="sr-Cyrl-CS" w:eastAsia="en-US"/>
        </w:rPr>
        <w:t>Ни</w:t>
      </w:r>
      <w:r w:rsidRPr="006B5B39">
        <w:rPr>
          <w:rStyle w:val="FontStyle43"/>
          <w:rFonts w:ascii="Arial" w:hAnsi="Arial" w:cs="Arial"/>
          <w:lang w:val="sr-Cyrl-CS" w:eastAsia="en-US"/>
        </w:rPr>
        <w:t>воа</w:t>
      </w:r>
      <w:r w:rsidR="00955216" w:rsidRPr="006B5B39">
        <w:rPr>
          <w:rStyle w:val="FontStyle43"/>
          <w:rFonts w:ascii="Arial" w:hAnsi="Arial" w:cs="Arial"/>
          <w:lang w:val="sr-Cyrl-CS" w:eastAsia="en-US"/>
        </w:rPr>
        <w:t xml:space="preserve"> </w:t>
      </w:r>
      <w:r w:rsidRPr="006B5B39">
        <w:rPr>
          <w:rStyle w:val="FontStyle43"/>
          <w:rFonts w:ascii="Arial" w:hAnsi="Arial" w:cs="Arial"/>
          <w:lang w:val="sr-Cyrl-CS" w:eastAsia="en-US"/>
        </w:rPr>
        <w:t>вјештине</w:t>
      </w:r>
      <w:r w:rsidR="00955216" w:rsidRPr="006B5B39">
        <w:rPr>
          <w:rStyle w:val="FontStyle43"/>
          <w:rFonts w:ascii="Arial" w:hAnsi="Arial" w:cs="Arial"/>
          <w:lang w:val="sr-Cyrl-CS" w:eastAsia="en-US"/>
        </w:rPr>
        <w:t xml:space="preserve"> </w:t>
      </w:r>
      <w:r w:rsidRPr="006B5B39">
        <w:rPr>
          <w:rStyle w:val="FontStyle43"/>
          <w:rFonts w:ascii="Arial" w:hAnsi="Arial" w:cs="Arial"/>
          <w:lang w:val="sr-Cyrl-CS" w:eastAsia="en-US"/>
        </w:rPr>
        <w:t>шчитавања</w:t>
      </w:r>
      <w:r w:rsidR="00955216" w:rsidRPr="006B5B39">
        <w:rPr>
          <w:rStyle w:val="FontStyle43"/>
          <w:rFonts w:ascii="Arial" w:hAnsi="Arial" w:cs="Arial"/>
          <w:lang w:val="sr-Cyrl-CS" w:eastAsia="en-US"/>
        </w:rPr>
        <w:t xml:space="preserve"> </w:t>
      </w:r>
      <w:r w:rsidRPr="006B5B39">
        <w:rPr>
          <w:rStyle w:val="FontStyle43"/>
          <w:rFonts w:ascii="Arial" w:hAnsi="Arial" w:cs="Arial"/>
          <w:lang w:val="sr-Cyrl-CS" w:eastAsia="en-US"/>
        </w:rPr>
        <w:t>са</w:t>
      </w:r>
      <w:r w:rsidR="00955216" w:rsidRPr="006B5B39">
        <w:rPr>
          <w:rStyle w:val="FontStyle43"/>
          <w:rFonts w:ascii="Arial" w:hAnsi="Arial" w:cs="Arial"/>
          <w:lang w:val="sr-Cyrl-CS" w:eastAsia="en-US"/>
        </w:rPr>
        <w:t xml:space="preserve"> </w:t>
      </w:r>
      <w:r w:rsidRPr="006B5B39">
        <w:rPr>
          <w:rStyle w:val="FontStyle43"/>
          <w:rFonts w:ascii="Arial" w:hAnsi="Arial" w:cs="Arial"/>
          <w:lang w:val="sr-Cyrl-CS" w:eastAsia="en-US"/>
        </w:rPr>
        <w:t>усана</w:t>
      </w:r>
      <w:r w:rsidR="00955216" w:rsidRPr="006B5B39">
        <w:rPr>
          <w:rStyle w:val="FontStyle43"/>
          <w:rFonts w:ascii="Arial" w:hAnsi="Arial" w:cs="Arial"/>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наведених</w:t>
      </w:r>
      <w:r w:rsidR="00955216" w:rsidRPr="00041AA8">
        <w:rPr>
          <w:rStyle w:val="FontStyle46"/>
          <w:lang w:val="sr-Cyrl-CS" w:eastAsia="en-US"/>
        </w:rPr>
        <w:t xml:space="preserve"> </w:t>
      </w:r>
      <w:r w:rsidRPr="00041AA8">
        <w:rPr>
          <w:rStyle w:val="FontStyle46"/>
          <w:lang w:val="sr-Cyrl-CS" w:eastAsia="en-US"/>
        </w:rPr>
        <w:t>фактора</w:t>
      </w:r>
      <w:r w:rsidR="00955216" w:rsidRPr="00041AA8">
        <w:rPr>
          <w:rStyle w:val="FontStyle46"/>
          <w:lang w:val="sr-Cyrl-CS" w:eastAsia="en-US"/>
        </w:rPr>
        <w:t xml:space="preserve"> </w:t>
      </w:r>
      <w:r w:rsidRPr="00041AA8">
        <w:rPr>
          <w:rStyle w:val="FontStyle46"/>
          <w:lang w:val="sr-Cyrl-CS" w:eastAsia="en-US"/>
        </w:rPr>
        <w:t>зависи</w:t>
      </w:r>
      <w:r w:rsidR="00955216" w:rsidRPr="00041AA8">
        <w:rPr>
          <w:rStyle w:val="FontStyle46"/>
          <w:lang w:val="sr-Cyrl-CS" w:eastAsia="en-US"/>
        </w:rPr>
        <w:t xml:space="preserve"> </w:t>
      </w:r>
      <w:r w:rsidRPr="00041AA8">
        <w:rPr>
          <w:rStyle w:val="FontStyle46"/>
          <w:lang w:val="sr-Cyrl-CS" w:eastAsia="en-US"/>
        </w:rPr>
        <w:t>да</w:t>
      </w:r>
      <w:r w:rsidR="006B5B39">
        <w:rPr>
          <w:rStyle w:val="FontStyle46"/>
          <w:lang w:val="sr-Cyrl-CS" w:eastAsia="en-US"/>
        </w:rPr>
        <w:t xml:space="preserve"> ли 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коју</w:t>
      </w:r>
      <w:r w:rsidR="00955216" w:rsidRPr="00041AA8">
        <w:rPr>
          <w:rStyle w:val="FontStyle46"/>
          <w:lang w:val="sr-Cyrl-CS" w:eastAsia="en-US"/>
        </w:rPr>
        <w:t xml:space="preserve"> </w:t>
      </w:r>
      <w:r w:rsidRPr="00041AA8">
        <w:rPr>
          <w:rStyle w:val="FontStyle46"/>
          <w:lang w:val="sr-Cyrl-CS" w:eastAsia="en-US"/>
        </w:rPr>
        <w:t>стратегију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комуникацији</w:t>
      </w:r>
      <w:r w:rsidR="00955216" w:rsidRPr="00041AA8">
        <w:rPr>
          <w:rStyle w:val="FontStyle46"/>
          <w:lang w:val="sr-Cyrl-CS" w:eastAsia="en-US"/>
        </w:rPr>
        <w:t xml:space="preserve"> </w:t>
      </w:r>
      <w:r w:rsidRPr="00041AA8">
        <w:rPr>
          <w:rStyle w:val="FontStyle46"/>
          <w:lang w:val="sr-Cyrl-CS" w:eastAsia="en-US"/>
        </w:rPr>
        <w:t>развила</w:t>
      </w:r>
      <w:r w:rsidR="00955216" w:rsidRPr="00041AA8">
        <w:rPr>
          <w:rStyle w:val="FontStyle46"/>
          <w:lang w:val="sr-Cyrl-CS" w:eastAsia="en-US"/>
        </w:rPr>
        <w:t xml:space="preserve"> </w:t>
      </w:r>
      <w:r w:rsidRPr="00041AA8">
        <w:rPr>
          <w:rStyle w:val="FontStyle46"/>
          <w:lang w:val="sr-Cyrl-CS" w:eastAsia="en-US"/>
        </w:rPr>
        <w:t>г</w:t>
      </w:r>
      <w:r w:rsidR="006B5B39">
        <w:rPr>
          <w:rStyle w:val="FontStyle46"/>
          <w:lang w:val="sr-Cyrl-CS" w:eastAsia="en-US"/>
        </w:rPr>
        <w:t>л</w:t>
      </w:r>
      <w:r w:rsidRPr="00041AA8">
        <w:rPr>
          <w:rStyle w:val="FontStyle46"/>
          <w:lang w:val="sr-Cyrl-CS" w:eastAsia="en-US"/>
        </w:rPr>
        <w:t>у</w:t>
      </w:r>
      <w:r w:rsidR="006B5B39">
        <w:rPr>
          <w:rStyle w:val="FontStyle46"/>
          <w:lang w:val="sr-Cyrl-CS" w:eastAsia="en-US"/>
        </w:rPr>
        <w:t>в</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006B5B39" w:rsidRPr="00041AA8">
        <w:rPr>
          <w:rStyle w:val="FontStyle46"/>
          <w:lang w:val="sr-Cyrl-CS" w:eastAsia="en-US"/>
        </w:rPr>
        <w:t>споразумијевањем</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знаковном</w:t>
      </w:r>
      <w:r w:rsidR="00955216" w:rsidRPr="00041AA8">
        <w:rPr>
          <w:rStyle w:val="FontStyle46"/>
          <w:lang w:val="sr-Cyrl-CS" w:eastAsia="en-US"/>
        </w:rPr>
        <w:t xml:space="preserve"> </w:t>
      </w:r>
      <w:r w:rsidRPr="00041AA8">
        <w:rPr>
          <w:rStyle w:val="FontStyle46"/>
          <w:lang w:val="sr-Cyrl-CS" w:eastAsia="en-US"/>
        </w:rPr>
        <w:t>језику</w:t>
      </w:r>
      <w:r w:rsidR="00955216" w:rsidRPr="00041AA8">
        <w:rPr>
          <w:rStyle w:val="FontStyle46"/>
          <w:lang w:val="sr-Cyrl-CS" w:eastAsia="en-US"/>
        </w:rPr>
        <w:t xml:space="preserve">, </w:t>
      </w:r>
      <w:r w:rsidR="006B5B39">
        <w:rPr>
          <w:rStyle w:val="FontStyle46"/>
          <w:lang w:val="sr-Cyrl-CS" w:eastAsia="en-US"/>
        </w:rPr>
        <w:t>и</w:t>
      </w:r>
      <w:r w:rsidRPr="00041AA8">
        <w:rPr>
          <w:rStyle w:val="FontStyle46"/>
          <w:lang w:val="sr-Cyrl-CS" w:eastAsia="en-US"/>
        </w:rPr>
        <w:t>шчитавање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усана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писање</w:t>
      </w:r>
      <w:r w:rsidR="00955216" w:rsidRPr="00041AA8">
        <w:rPr>
          <w:rStyle w:val="FontStyle46"/>
          <w:lang w:val="sr-Cyrl-CS" w:eastAsia="en-US"/>
        </w:rPr>
        <w:t xml:space="preserve">. </w:t>
      </w:r>
      <w:r w:rsidRPr="00041AA8">
        <w:rPr>
          <w:rStyle w:val="FontStyle46"/>
          <w:lang w:val="sr-Cyrl-CS" w:eastAsia="en-US"/>
        </w:rPr>
        <w:t>Важно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питати</w:t>
      </w:r>
      <w:r w:rsidR="00955216" w:rsidRPr="00041AA8">
        <w:rPr>
          <w:rStyle w:val="FontStyle46"/>
          <w:lang w:val="sr-Cyrl-CS" w:eastAsia="en-US"/>
        </w:rPr>
        <w:t xml:space="preserve"> </w:t>
      </w:r>
      <w:r w:rsidRPr="00041AA8">
        <w:rPr>
          <w:rStyle w:val="FontStyle46"/>
          <w:lang w:val="sr-Cyrl-CS" w:eastAsia="en-US"/>
        </w:rPr>
        <w:t>студента</w:t>
      </w:r>
      <w:r w:rsidR="00955216" w:rsidRPr="00041AA8">
        <w:rPr>
          <w:rStyle w:val="FontStyle46"/>
          <w:lang w:val="sr-Cyrl-CS" w:eastAsia="en-US"/>
        </w:rPr>
        <w:t xml:space="preserve"> </w:t>
      </w:r>
      <w:r w:rsidRPr="00041AA8">
        <w:rPr>
          <w:rStyle w:val="FontStyle46"/>
          <w:lang w:val="sr-Cyrl-CS" w:eastAsia="en-US"/>
        </w:rPr>
        <w:t>коју</w:t>
      </w:r>
      <w:r w:rsidR="00955216" w:rsidRPr="00041AA8">
        <w:rPr>
          <w:rStyle w:val="FontStyle46"/>
          <w:lang w:val="sr-Cyrl-CS" w:eastAsia="en-US"/>
        </w:rPr>
        <w:t xml:space="preserve"> </w:t>
      </w:r>
      <w:r w:rsidRPr="00041AA8">
        <w:rPr>
          <w:rStyle w:val="FontStyle46"/>
          <w:lang w:val="sr-Cyrl-CS" w:eastAsia="en-US"/>
        </w:rPr>
        <w:t>стратегију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комуникацији</w:t>
      </w:r>
      <w:r w:rsidR="00955216" w:rsidRPr="00041AA8">
        <w:rPr>
          <w:rStyle w:val="FontStyle46"/>
          <w:lang w:val="sr-Cyrl-CS" w:eastAsia="en-US"/>
        </w:rPr>
        <w:t xml:space="preserve"> </w:t>
      </w:r>
      <w:r w:rsidRPr="00041AA8">
        <w:rPr>
          <w:rStyle w:val="FontStyle46"/>
          <w:lang w:val="sr-Cyrl-CS" w:eastAsia="en-US"/>
        </w:rPr>
        <w:t>преферира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дозволити</w:t>
      </w:r>
      <w:r w:rsidR="00955216" w:rsidRPr="00041AA8">
        <w:rPr>
          <w:rStyle w:val="FontStyle46"/>
          <w:lang w:val="sr-Cyrl-CS" w:eastAsia="en-US"/>
        </w:rPr>
        <w:t xml:space="preserve"> </w:t>
      </w:r>
      <w:r w:rsidRPr="00041AA8">
        <w:rPr>
          <w:rStyle w:val="FontStyle46"/>
          <w:lang w:val="sr-Cyrl-CS" w:eastAsia="en-US"/>
        </w:rPr>
        <w:t>му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окуша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другој</w:t>
      </w:r>
      <w:r w:rsidR="00955216" w:rsidRPr="00041AA8">
        <w:rPr>
          <w:rStyle w:val="FontStyle46"/>
          <w:lang w:val="sr-Cyrl-CS" w:eastAsia="en-US"/>
        </w:rPr>
        <w:t xml:space="preserve"> </w:t>
      </w: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прим</w:t>
      </w:r>
      <w:r w:rsidR="006B5B39">
        <w:rPr>
          <w:rStyle w:val="FontStyle46"/>
          <w:lang w:val="sr-Cyrl-CS" w:eastAsia="en-US"/>
        </w:rPr>
        <w:t>и</w:t>
      </w:r>
      <w:r w:rsidRPr="00041AA8">
        <w:rPr>
          <w:rStyle w:val="FontStyle46"/>
          <w:lang w:val="sr-Cyrl-CS" w:eastAsia="en-US"/>
        </w:rPr>
        <w:t>јети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потешкоће</w:t>
      </w:r>
      <w:r w:rsidR="00955216" w:rsidRPr="00041AA8">
        <w:rPr>
          <w:rStyle w:val="FontStyle46"/>
          <w:lang w:val="sr-Cyrl-CS" w:eastAsia="en-US"/>
        </w:rPr>
        <w:t>.</w:t>
      </w:r>
    </w:p>
    <w:p w:rsidR="00955216" w:rsidRPr="00041AA8" w:rsidRDefault="00041AA8" w:rsidP="005A317A">
      <w:pPr>
        <w:pStyle w:val="Heading1-1"/>
        <w:rPr>
          <w:rStyle w:val="FontStyle41"/>
          <w:color w:val="6E6E6E"/>
          <w:lang w:eastAsia="sr-Latn-CS"/>
        </w:rPr>
      </w:pPr>
      <w:bookmarkStart w:id="47" w:name="_Toc386107762"/>
      <w:r w:rsidRPr="00041AA8">
        <w:rPr>
          <w:rStyle w:val="FontStyle41"/>
          <w:color w:val="6E6E6E"/>
          <w:lang w:eastAsia="sr-Latn-CS"/>
        </w:rPr>
        <w:t>СТРУЧНА</w:t>
      </w:r>
      <w:r w:rsidR="00955216" w:rsidRPr="00041AA8">
        <w:rPr>
          <w:rStyle w:val="FontStyle41"/>
          <w:color w:val="6E6E6E"/>
          <w:lang w:eastAsia="sr-Latn-CS"/>
        </w:rPr>
        <w:t xml:space="preserve"> </w:t>
      </w:r>
      <w:r w:rsidRPr="00041AA8">
        <w:rPr>
          <w:rStyle w:val="FontStyle41"/>
          <w:color w:val="6E6E6E"/>
          <w:lang w:eastAsia="sr-Latn-CS"/>
        </w:rPr>
        <w:t>ПОМОЋ</w:t>
      </w:r>
      <w:r w:rsidR="00955216" w:rsidRPr="00041AA8">
        <w:rPr>
          <w:rStyle w:val="FontStyle41"/>
          <w:color w:val="6E6E6E"/>
          <w:lang w:eastAsia="sr-Latn-CS"/>
        </w:rPr>
        <w:t xml:space="preserve"> </w:t>
      </w:r>
      <w:r w:rsidRPr="00041AA8">
        <w:rPr>
          <w:rStyle w:val="FontStyle41"/>
          <w:color w:val="6E6E6E"/>
          <w:lang w:eastAsia="sr-Latn-CS"/>
        </w:rPr>
        <w:t>И</w:t>
      </w:r>
      <w:r w:rsidR="00955216" w:rsidRPr="00041AA8">
        <w:rPr>
          <w:rStyle w:val="FontStyle41"/>
          <w:color w:val="6E6E6E"/>
          <w:lang w:eastAsia="sr-Latn-CS"/>
        </w:rPr>
        <w:t xml:space="preserve"> </w:t>
      </w:r>
      <w:r w:rsidRPr="00041AA8">
        <w:rPr>
          <w:rStyle w:val="FontStyle41"/>
          <w:color w:val="6E6E6E"/>
          <w:lang w:eastAsia="sr-Latn-CS"/>
        </w:rPr>
        <w:t>ПОДРШКА</w:t>
      </w:r>
      <w:bookmarkEnd w:id="47"/>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желе</w:t>
      </w:r>
      <w:r w:rsidR="00955216" w:rsidRPr="00041AA8">
        <w:rPr>
          <w:rStyle w:val="FontStyle46"/>
          <w:lang w:val="sr-Cyrl-CS" w:eastAsia="en-US"/>
        </w:rPr>
        <w:t xml:space="preserve"> </w:t>
      </w:r>
      <w:r w:rsidRPr="00041AA8">
        <w:rPr>
          <w:rStyle w:val="FontStyle46"/>
          <w:lang w:val="sr-Cyrl-CS" w:eastAsia="en-US"/>
        </w:rPr>
        <w:t>једнак</w:t>
      </w:r>
      <w:r w:rsidR="00955216" w:rsidRPr="00041AA8">
        <w:rPr>
          <w:rStyle w:val="FontStyle46"/>
          <w:lang w:val="sr-Cyrl-CS" w:eastAsia="en-US"/>
        </w:rPr>
        <w:t xml:space="preserve"> </w:t>
      </w: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образовању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складу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својим</w:t>
      </w:r>
      <w:r w:rsidR="00955216" w:rsidRPr="00041AA8">
        <w:rPr>
          <w:rStyle w:val="FontStyle46"/>
          <w:lang w:val="sr-Cyrl-CS" w:eastAsia="en-US"/>
        </w:rPr>
        <w:t xml:space="preserve"> </w:t>
      </w:r>
      <w:r w:rsidRPr="00041AA8">
        <w:rPr>
          <w:rStyle w:val="FontStyle46"/>
          <w:lang w:val="sr-Cyrl-CS" w:eastAsia="en-US"/>
        </w:rPr>
        <w:t>стварним</w:t>
      </w:r>
      <w:r w:rsidR="00955216" w:rsidRPr="00041AA8">
        <w:rPr>
          <w:rStyle w:val="FontStyle46"/>
          <w:lang w:val="sr-Cyrl-CS" w:eastAsia="en-US"/>
        </w:rPr>
        <w:t xml:space="preserve"> </w:t>
      </w:r>
      <w:r w:rsidRPr="00041AA8">
        <w:rPr>
          <w:rStyle w:val="FontStyle46"/>
          <w:lang w:val="sr-Cyrl-CS" w:eastAsia="en-US"/>
        </w:rPr>
        <w:t>способностима</w:t>
      </w:r>
      <w:r w:rsidR="006B5B39">
        <w:rPr>
          <w:rStyle w:val="FontStyle46"/>
          <w:lang w:val="sr-Cyrl-CS" w:eastAsia="en-US"/>
        </w:rPr>
        <w:t>,</w:t>
      </w:r>
      <w:r w:rsidR="00955216" w:rsidRPr="00041AA8">
        <w:rPr>
          <w:rStyle w:val="FontStyle46"/>
          <w:lang w:val="sr-Cyrl-CS" w:eastAsia="en-US"/>
        </w:rPr>
        <w:t xml:space="preserve"> </w:t>
      </w:r>
      <w:r w:rsidR="006B5B39" w:rsidRPr="00041AA8">
        <w:rPr>
          <w:rStyle w:val="FontStyle46"/>
          <w:lang w:val="sr-Cyrl-CS" w:eastAsia="en-US"/>
        </w:rPr>
        <w:t xml:space="preserve">при томе </w:t>
      </w:r>
      <w:r w:rsidRPr="00041AA8">
        <w:rPr>
          <w:rStyle w:val="FontStyle46"/>
          <w:lang w:val="sr-Cyrl-CS" w:eastAsia="en-US"/>
        </w:rPr>
        <w:t>користећи</w:t>
      </w:r>
      <w:r w:rsidR="00955216" w:rsidRPr="00041AA8">
        <w:rPr>
          <w:rStyle w:val="FontStyle46"/>
          <w:lang w:val="sr-Cyrl-CS" w:eastAsia="en-US"/>
        </w:rPr>
        <w:t xml:space="preserve"> </w:t>
      </w:r>
      <w:r w:rsidRPr="00041AA8">
        <w:rPr>
          <w:rStyle w:val="FontStyle46"/>
          <w:lang w:val="sr-Cyrl-CS" w:eastAsia="en-US"/>
        </w:rPr>
        <w:t>своје</w:t>
      </w:r>
      <w:r w:rsidR="00955216" w:rsidRPr="00041AA8">
        <w:rPr>
          <w:rStyle w:val="FontStyle46"/>
          <w:lang w:val="sr-Cyrl-CS" w:eastAsia="en-US"/>
        </w:rPr>
        <w:t xml:space="preserve"> </w:t>
      </w:r>
      <w:r w:rsidRPr="00041AA8">
        <w:rPr>
          <w:rStyle w:val="FontStyle46"/>
          <w:lang w:val="sr-Cyrl-CS" w:eastAsia="en-US"/>
        </w:rPr>
        <w:t>стварне</w:t>
      </w:r>
      <w:r w:rsidR="00955216" w:rsidRPr="00041AA8">
        <w:rPr>
          <w:rStyle w:val="FontStyle46"/>
          <w:lang w:val="sr-Cyrl-CS" w:eastAsia="en-US"/>
        </w:rPr>
        <w:t xml:space="preserve"> </w:t>
      </w:r>
      <w:r w:rsidRPr="00041AA8">
        <w:rPr>
          <w:rStyle w:val="FontStyle46"/>
          <w:lang w:val="sr-Cyrl-CS" w:eastAsia="en-US"/>
        </w:rPr>
        <w:t>потенцијале</w:t>
      </w:r>
      <w:r w:rsidR="00955216" w:rsidRPr="00041AA8">
        <w:rPr>
          <w:rStyle w:val="FontStyle46"/>
          <w:lang w:val="sr-Cyrl-CS" w:eastAsia="en-US"/>
        </w:rPr>
        <w:t xml:space="preserve">. </w:t>
      </w:r>
      <w:r w:rsidRPr="00041AA8">
        <w:rPr>
          <w:rStyle w:val="FontStyle46"/>
          <w:lang w:val="sr-Cyrl-CS" w:eastAsia="en-US"/>
        </w:rPr>
        <w:t>Свако</w:t>
      </w:r>
      <w:r w:rsidR="00955216" w:rsidRPr="00041AA8">
        <w:rPr>
          <w:rStyle w:val="FontStyle46"/>
          <w:lang w:val="sr-Cyrl-CS" w:eastAsia="en-US"/>
        </w:rPr>
        <w:t xml:space="preserve"> </w:t>
      </w:r>
      <w:r w:rsidRPr="00041AA8">
        <w:rPr>
          <w:rStyle w:val="FontStyle46"/>
          <w:lang w:val="sr-Cyrl-CS" w:eastAsia="en-US"/>
        </w:rPr>
        <w:t>оштећење</w:t>
      </w:r>
      <w:r w:rsidR="00955216" w:rsidRPr="00041AA8">
        <w:rPr>
          <w:rStyle w:val="FontStyle46"/>
          <w:lang w:val="sr-Cyrl-CS" w:eastAsia="en-US"/>
        </w:rPr>
        <w:t xml:space="preserve"> </w:t>
      </w:r>
      <w:r w:rsidRPr="00041AA8">
        <w:rPr>
          <w:rStyle w:val="FontStyle46"/>
          <w:lang w:val="sr-Cyrl-CS" w:eastAsia="en-US"/>
        </w:rPr>
        <w:t>зависно</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врсте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степена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различито</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неће</w:t>
      </w:r>
      <w:r w:rsidR="00955216" w:rsidRPr="00041AA8">
        <w:rPr>
          <w:rStyle w:val="FontStyle46"/>
          <w:lang w:val="sr-Cyrl-CS" w:eastAsia="en-US"/>
        </w:rPr>
        <w:t xml:space="preserve"> </w:t>
      </w:r>
      <w:r w:rsidRPr="00041AA8">
        <w:rPr>
          <w:rStyle w:val="FontStyle46"/>
          <w:lang w:val="sr-Cyrl-CS" w:eastAsia="en-US"/>
        </w:rPr>
        <w:t>сви</w:t>
      </w:r>
      <w:r w:rsidR="00955216" w:rsidRPr="00041AA8">
        <w:rPr>
          <w:rStyle w:val="FontStyle46"/>
          <w:lang w:val="sr-Cyrl-CS" w:eastAsia="en-US"/>
        </w:rPr>
        <w:t xml:space="preserve"> </w:t>
      </w: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показати</w:t>
      </w:r>
      <w:r w:rsidR="00955216" w:rsidRPr="00041AA8">
        <w:rPr>
          <w:rStyle w:val="FontStyle46"/>
          <w:lang w:val="sr-Cyrl-CS" w:eastAsia="en-US"/>
        </w:rPr>
        <w:t xml:space="preserve"> </w:t>
      </w:r>
      <w:r w:rsidRPr="00041AA8">
        <w:rPr>
          <w:rStyle w:val="FontStyle46"/>
          <w:lang w:val="sr-Cyrl-CS" w:eastAsia="en-US"/>
        </w:rPr>
        <w:t>исту</w:t>
      </w:r>
      <w:r w:rsidR="00955216" w:rsidRPr="00041AA8">
        <w:rPr>
          <w:rStyle w:val="FontStyle46"/>
          <w:lang w:val="sr-Cyrl-CS" w:eastAsia="en-US"/>
        </w:rPr>
        <w:t xml:space="preserve"> </w:t>
      </w:r>
      <w:r w:rsidRPr="00041AA8">
        <w:rPr>
          <w:rStyle w:val="FontStyle46"/>
          <w:lang w:val="sr-Cyrl-CS" w:eastAsia="en-US"/>
        </w:rPr>
        <w:t>врсту</w:t>
      </w:r>
      <w:r w:rsidR="00955216" w:rsidRPr="00041AA8">
        <w:rPr>
          <w:rStyle w:val="FontStyle46"/>
          <w:lang w:val="sr-Cyrl-CS" w:eastAsia="en-US"/>
        </w:rPr>
        <w:t xml:space="preserve"> </w:t>
      </w:r>
      <w:r w:rsidRPr="00041AA8">
        <w:rPr>
          <w:rStyle w:val="FontStyle46"/>
          <w:lang w:val="sr-Cyrl-CS" w:eastAsia="en-US"/>
        </w:rPr>
        <w:t>тешкоћа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неће</w:t>
      </w:r>
      <w:r w:rsidR="00955216" w:rsidRPr="00041AA8">
        <w:rPr>
          <w:rStyle w:val="FontStyle46"/>
          <w:lang w:val="sr-Cyrl-CS" w:eastAsia="en-US"/>
        </w:rPr>
        <w:t xml:space="preserve"> </w:t>
      </w:r>
      <w:r w:rsidRPr="00041AA8">
        <w:rPr>
          <w:rStyle w:val="FontStyle46"/>
          <w:lang w:val="sr-Cyrl-CS" w:eastAsia="en-US"/>
        </w:rPr>
        <w:t>требати</w:t>
      </w:r>
      <w:r w:rsidR="00955216" w:rsidRPr="00041AA8">
        <w:rPr>
          <w:rStyle w:val="FontStyle46"/>
          <w:lang w:val="sr-Cyrl-CS" w:eastAsia="en-US"/>
        </w:rPr>
        <w:t xml:space="preserve"> </w:t>
      </w:r>
      <w:r w:rsidRPr="00041AA8">
        <w:rPr>
          <w:rStyle w:val="FontStyle46"/>
          <w:lang w:val="sr-Cyrl-CS" w:eastAsia="en-US"/>
        </w:rPr>
        <w:t>исту</w:t>
      </w:r>
      <w:r w:rsidR="00955216" w:rsidRPr="00041AA8">
        <w:rPr>
          <w:rStyle w:val="FontStyle46"/>
          <w:lang w:val="sr-Cyrl-CS" w:eastAsia="en-US"/>
        </w:rPr>
        <w:t xml:space="preserve"> </w:t>
      </w:r>
      <w:r w:rsidRPr="00041AA8">
        <w:rPr>
          <w:rStyle w:val="FontStyle46"/>
          <w:lang w:val="sr-Cyrl-CS" w:eastAsia="en-US"/>
        </w:rPr>
        <w:t>врсту</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w:t>
      </w:r>
    </w:p>
    <w:p w:rsidR="00955216" w:rsidRPr="00041AA8" w:rsidRDefault="00041AA8" w:rsidP="005A317A">
      <w:pPr>
        <w:pStyle w:val="Heading2"/>
        <w:rPr>
          <w:rStyle w:val="FontStyle44"/>
          <w:color w:val="6E6E6E"/>
          <w:lang w:val="sr-Cyrl-CS" w:eastAsia="sr-Latn-CS"/>
        </w:rPr>
      </w:pPr>
      <w:bookmarkStart w:id="48" w:name="_Toc386107763"/>
      <w:r w:rsidRPr="00041AA8">
        <w:rPr>
          <w:rStyle w:val="FontStyle44"/>
          <w:color w:val="6E6E6E"/>
          <w:lang w:val="sr-Cyrl-CS" w:eastAsia="sr-Latn-CS"/>
        </w:rPr>
        <w:t>Почетак</w:t>
      </w:r>
      <w:r w:rsidR="00955216" w:rsidRPr="00041AA8">
        <w:rPr>
          <w:rStyle w:val="FontStyle44"/>
          <w:color w:val="6E6E6E"/>
          <w:lang w:val="sr-Cyrl-CS" w:eastAsia="sr-Latn-CS"/>
        </w:rPr>
        <w:t xml:space="preserve"> </w:t>
      </w:r>
      <w:r w:rsidRPr="00041AA8">
        <w:rPr>
          <w:rStyle w:val="FontStyle44"/>
          <w:color w:val="6E6E6E"/>
          <w:lang w:val="sr-Cyrl-CS" w:eastAsia="sr-Latn-CS"/>
        </w:rPr>
        <w:t>наставе</w:t>
      </w:r>
      <w:bookmarkEnd w:id="48"/>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Наставник</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факултету</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сазнати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има</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тјелесним</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вида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слуха</w:t>
      </w:r>
      <w:r w:rsidR="00955216" w:rsidRPr="00041AA8">
        <w:rPr>
          <w:rStyle w:val="FontStyle46"/>
          <w:lang w:val="sr-Cyrl-CS" w:eastAsia="sr-Latn-CS"/>
        </w:rPr>
        <w:t xml:space="preserve"> </w:t>
      </w:r>
      <w:r w:rsidRPr="00041AA8">
        <w:rPr>
          <w:rStyle w:val="FontStyle46"/>
          <w:lang w:val="sr-Cyrl-CS" w:eastAsia="sr-Latn-CS"/>
        </w:rPr>
        <w:t>унапријед</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стране</w:t>
      </w:r>
      <w:r w:rsidR="00955216" w:rsidRPr="00041AA8">
        <w:rPr>
          <w:rStyle w:val="FontStyle46"/>
          <w:lang w:val="sr-Cyrl-CS" w:eastAsia="sr-Latn-CS"/>
        </w:rPr>
        <w:t xml:space="preserve"> </w:t>
      </w:r>
      <w:r w:rsidRPr="00041AA8">
        <w:rPr>
          <w:rStyle w:val="FontStyle46"/>
          <w:lang w:val="sr-Cyrl-CS" w:eastAsia="sr-Latn-CS"/>
        </w:rPr>
        <w:t>координатора</w:t>
      </w:r>
      <w:r w:rsidR="00955216" w:rsidRPr="00041AA8">
        <w:rPr>
          <w:rStyle w:val="FontStyle46"/>
          <w:lang w:val="sr-Cyrl-CS" w:eastAsia="sr-Latn-CS"/>
        </w:rPr>
        <w:t xml:space="preserve"> </w:t>
      </w:r>
      <w:r w:rsidRPr="00041AA8">
        <w:rPr>
          <w:rStyle w:val="FontStyle46"/>
          <w:lang w:val="sr-Cyrl-CS" w:eastAsia="sr-Latn-CS"/>
        </w:rPr>
        <w:t>цен</w:t>
      </w:r>
      <w:r w:rsidR="00955216" w:rsidRPr="00041AA8">
        <w:rPr>
          <w:rStyle w:val="FontStyle46"/>
          <w:lang w:val="sr-Cyrl-CS" w:eastAsia="sr-Latn-CS"/>
        </w:rPr>
        <w:softHyphen/>
      </w:r>
      <w:r w:rsidRPr="00041AA8">
        <w:rPr>
          <w:rStyle w:val="FontStyle46"/>
          <w:lang w:val="sr-Cyrl-CS" w:eastAsia="sr-Latn-CS"/>
        </w:rPr>
        <w:t>тра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подршку</w:t>
      </w:r>
      <w:r w:rsidR="00955216" w:rsidRPr="00041AA8">
        <w:rPr>
          <w:rStyle w:val="FontStyle46"/>
          <w:lang w:val="sr-Cyrl-CS" w:eastAsia="sr-Latn-CS"/>
        </w:rPr>
        <w:t xml:space="preserve"> </w:t>
      </w:r>
      <w:r w:rsidRPr="00041AA8">
        <w:rPr>
          <w:rStyle w:val="FontStyle46"/>
          <w:lang w:val="sr-Cyrl-CS" w:eastAsia="sr-Latn-CS"/>
        </w:rPr>
        <w:t>студентима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посебним</w:t>
      </w:r>
      <w:r w:rsidR="00955216" w:rsidRPr="00041AA8">
        <w:rPr>
          <w:rStyle w:val="FontStyle46"/>
          <w:lang w:val="sr-Cyrl-CS" w:eastAsia="sr-Latn-CS"/>
        </w:rPr>
        <w:t xml:space="preserve"> </w:t>
      </w:r>
      <w:r w:rsidRPr="00041AA8">
        <w:rPr>
          <w:rStyle w:val="FontStyle46"/>
          <w:lang w:val="sr-Cyrl-CS" w:eastAsia="sr-Latn-CS"/>
        </w:rPr>
        <w:t>потребама</w:t>
      </w:r>
      <w:r w:rsidR="006B5B39">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га</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контактирати</w:t>
      </w:r>
      <w:r w:rsidR="00955216" w:rsidRPr="00041AA8">
        <w:rPr>
          <w:rStyle w:val="FontStyle46"/>
          <w:lang w:val="sr-Cyrl-CS" w:eastAsia="sr-Latn-CS"/>
        </w:rPr>
        <w:t xml:space="preserve"> </w:t>
      </w:r>
      <w:r w:rsidRPr="00041AA8">
        <w:rPr>
          <w:rStyle w:val="FontStyle46"/>
          <w:lang w:val="sr-Cyrl-CS" w:eastAsia="sr-Latn-CS"/>
        </w:rPr>
        <w:t>сам</w:t>
      </w:r>
      <w:r w:rsidR="00955216" w:rsidRPr="00041AA8">
        <w:rPr>
          <w:rStyle w:val="FontStyle46"/>
          <w:lang w:val="sr-Cyrl-CS" w:eastAsia="sr-Latn-CS"/>
        </w:rPr>
        <w:t xml:space="preserve"> </w:t>
      </w:r>
      <w:r w:rsidRPr="00041AA8">
        <w:rPr>
          <w:rStyle w:val="FontStyle46"/>
          <w:lang w:val="sr-Cyrl-CS" w:eastAsia="sr-Latn-CS"/>
        </w:rPr>
        <w:t>студент</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али</w:t>
      </w:r>
      <w:r w:rsidR="00955216" w:rsidRPr="00041AA8">
        <w:rPr>
          <w:rStyle w:val="FontStyle46"/>
          <w:lang w:val="sr-Cyrl-CS" w:eastAsia="sr-Latn-CS"/>
        </w:rPr>
        <w:t xml:space="preserve"> </w:t>
      </w:r>
      <w:r w:rsidRPr="00041AA8">
        <w:rPr>
          <w:rStyle w:val="FontStyle46"/>
          <w:lang w:val="sr-Cyrl-CS" w:eastAsia="sr-Latn-CS"/>
        </w:rPr>
        <w:t>најчешће</w:t>
      </w:r>
      <w:r w:rsidR="00955216" w:rsidRPr="00041AA8">
        <w:rPr>
          <w:rStyle w:val="FontStyle46"/>
          <w:lang w:val="sr-Cyrl-CS" w:eastAsia="sr-Latn-CS"/>
        </w:rPr>
        <w:t xml:space="preserve"> </w:t>
      </w:r>
      <w:r w:rsidRPr="00041AA8">
        <w:rPr>
          <w:rStyle w:val="FontStyle46"/>
          <w:lang w:val="sr-Cyrl-CS" w:eastAsia="sr-Latn-CS"/>
        </w:rPr>
        <w:t>наставник</w:t>
      </w:r>
      <w:r w:rsidR="00955216" w:rsidRPr="00041AA8">
        <w:rPr>
          <w:rStyle w:val="FontStyle46"/>
          <w:lang w:val="sr-Cyrl-CS" w:eastAsia="sr-Latn-CS"/>
        </w:rPr>
        <w:t xml:space="preserve"> </w:t>
      </w:r>
      <w:r w:rsidRPr="00041AA8">
        <w:rPr>
          <w:rStyle w:val="FontStyle46"/>
          <w:lang w:val="sr-Cyrl-CS" w:eastAsia="sr-Latn-CS"/>
        </w:rPr>
        <w:t>постаје</w:t>
      </w:r>
      <w:r w:rsidR="00955216" w:rsidRPr="00041AA8">
        <w:rPr>
          <w:rStyle w:val="FontStyle46"/>
          <w:lang w:val="sr-Cyrl-CS" w:eastAsia="sr-Latn-CS"/>
        </w:rPr>
        <w:t xml:space="preserve"> </w:t>
      </w:r>
      <w:r w:rsidRPr="00041AA8">
        <w:rPr>
          <w:rStyle w:val="FontStyle46"/>
          <w:lang w:val="sr-Cyrl-CS" w:eastAsia="sr-Latn-CS"/>
        </w:rPr>
        <w:t>свјестан</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радити</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студентом</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када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он</w:t>
      </w:r>
      <w:r w:rsidR="00955216" w:rsidRPr="00041AA8">
        <w:rPr>
          <w:rStyle w:val="FontStyle46"/>
          <w:lang w:val="sr-Cyrl-CS" w:eastAsia="sr-Latn-CS"/>
        </w:rPr>
        <w:t xml:space="preserve"> </w:t>
      </w:r>
      <w:r w:rsidRPr="00041AA8">
        <w:rPr>
          <w:rStyle w:val="FontStyle46"/>
          <w:lang w:val="sr-Cyrl-CS" w:eastAsia="sr-Latn-CS"/>
        </w:rPr>
        <w:t>појави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првом</w:t>
      </w:r>
      <w:r w:rsidR="00955216" w:rsidRPr="00041AA8">
        <w:rPr>
          <w:rStyle w:val="FontStyle46"/>
          <w:lang w:val="sr-Cyrl-CS" w:eastAsia="sr-Latn-CS"/>
        </w:rPr>
        <w:t xml:space="preserve"> </w:t>
      </w:r>
      <w:r w:rsidRPr="00041AA8">
        <w:rPr>
          <w:rStyle w:val="FontStyle46"/>
          <w:lang w:val="sr-Cyrl-CS" w:eastAsia="sr-Latn-CS"/>
        </w:rPr>
        <w:t>предавању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осталим</w:t>
      </w:r>
      <w:r w:rsidR="00955216" w:rsidRPr="00041AA8">
        <w:rPr>
          <w:rStyle w:val="FontStyle46"/>
          <w:lang w:val="sr-Cyrl-CS" w:eastAsia="sr-Latn-CS"/>
        </w:rPr>
        <w:t xml:space="preserve"> </w:t>
      </w:r>
      <w:r w:rsidRPr="00041AA8">
        <w:rPr>
          <w:rStyle w:val="FontStyle46"/>
          <w:lang w:val="sr-Cyrl-CS" w:eastAsia="sr-Latn-CS"/>
        </w:rPr>
        <w:t>студентима</w:t>
      </w:r>
      <w:r w:rsidR="00955216" w:rsidRPr="00041AA8">
        <w:rPr>
          <w:rStyle w:val="FontStyle46"/>
          <w:lang w:val="sr-Cyrl-CS" w:eastAsia="sr-Latn-CS"/>
        </w:rPr>
        <w:t xml:space="preserve">. </w:t>
      </w:r>
      <w:r w:rsidRPr="00041AA8">
        <w:rPr>
          <w:rStyle w:val="FontStyle46"/>
          <w:lang w:val="sr-Cyrl-CS" w:eastAsia="sr-Latn-CS"/>
        </w:rPr>
        <w:t>Тада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јављају</w:t>
      </w:r>
      <w:r w:rsidR="00955216" w:rsidRPr="00041AA8">
        <w:rPr>
          <w:rStyle w:val="FontStyle46"/>
          <w:lang w:val="sr-Cyrl-CS" w:eastAsia="sr-Latn-CS"/>
        </w:rPr>
        <w:t xml:space="preserve"> </w:t>
      </w:r>
      <w:r w:rsidRPr="00041AA8">
        <w:rPr>
          <w:rStyle w:val="FontStyle46"/>
          <w:lang w:val="sr-Cyrl-CS" w:eastAsia="sr-Latn-CS"/>
        </w:rPr>
        <w:t>бројна</w:t>
      </w:r>
      <w:r w:rsidR="00955216" w:rsidRPr="00041AA8">
        <w:rPr>
          <w:rStyle w:val="FontStyle46"/>
          <w:lang w:val="sr-Cyrl-CS" w:eastAsia="sr-Latn-CS"/>
        </w:rPr>
        <w:t xml:space="preserve"> </w:t>
      </w:r>
      <w:r w:rsidRPr="00041AA8">
        <w:rPr>
          <w:rStyle w:val="FontStyle46"/>
          <w:lang w:val="sr-Cyrl-CS" w:eastAsia="sr-Latn-CS"/>
        </w:rPr>
        <w:t>питања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дилеме</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томе</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ли</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потребно</w:t>
      </w:r>
      <w:r w:rsidR="00955216" w:rsidRPr="00041AA8">
        <w:rPr>
          <w:rStyle w:val="FontStyle46"/>
          <w:lang w:val="sr-Cyrl-CS" w:eastAsia="sr-Latn-CS"/>
        </w:rPr>
        <w:t xml:space="preserve"> </w:t>
      </w:r>
      <w:r w:rsidRPr="00041AA8">
        <w:rPr>
          <w:rStyle w:val="FontStyle46"/>
          <w:lang w:val="sr-Cyrl-CS" w:eastAsia="sr-Latn-CS"/>
        </w:rPr>
        <w:t>извршити</w:t>
      </w:r>
      <w:r w:rsidR="00955216" w:rsidRPr="00041AA8">
        <w:rPr>
          <w:rStyle w:val="FontStyle46"/>
          <w:lang w:val="sr-Cyrl-CS" w:eastAsia="sr-Latn-CS"/>
        </w:rPr>
        <w:t xml:space="preserve"> </w:t>
      </w:r>
      <w:r w:rsidRPr="00041AA8">
        <w:rPr>
          <w:rStyle w:val="FontStyle46"/>
          <w:lang w:val="sr-Cyrl-CS" w:eastAsia="sr-Latn-CS"/>
        </w:rPr>
        <w:t>одређене</w:t>
      </w:r>
      <w:r w:rsidR="00955216" w:rsidRPr="00041AA8">
        <w:rPr>
          <w:rStyle w:val="FontStyle46"/>
          <w:lang w:val="sr-Cyrl-CS" w:eastAsia="sr-Latn-CS"/>
        </w:rPr>
        <w:t xml:space="preserve"> </w:t>
      </w:r>
      <w:r w:rsidRPr="00041AA8">
        <w:rPr>
          <w:rStyle w:val="FontStyle46"/>
          <w:lang w:val="sr-Cyrl-CS" w:eastAsia="sr-Latn-CS"/>
        </w:rPr>
        <w:t>промјену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начину</w:t>
      </w:r>
      <w:r w:rsidR="00955216" w:rsidRPr="00041AA8">
        <w:rPr>
          <w:rStyle w:val="FontStyle46"/>
          <w:lang w:val="sr-Cyrl-CS" w:eastAsia="sr-Latn-CS"/>
        </w:rPr>
        <w:t xml:space="preserve"> </w:t>
      </w:r>
      <w:r w:rsidRPr="00041AA8">
        <w:rPr>
          <w:rStyle w:val="FontStyle46"/>
          <w:lang w:val="sr-Cyrl-CS" w:eastAsia="sr-Latn-CS"/>
        </w:rPr>
        <w:t>подучавања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то</w:t>
      </w:r>
      <w:r w:rsidR="00955216" w:rsidRPr="00041AA8">
        <w:rPr>
          <w:rStyle w:val="FontStyle46"/>
          <w:lang w:val="sr-Cyrl-CS" w:eastAsia="sr-Latn-CS"/>
        </w:rPr>
        <w:t xml:space="preserve"> </w:t>
      </w:r>
      <w:r w:rsidRPr="00041AA8">
        <w:rPr>
          <w:rStyle w:val="FontStyle46"/>
          <w:lang w:val="sr-Cyrl-CS" w:eastAsia="sr-Latn-CS"/>
        </w:rPr>
        <w:t>промјене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како</w:t>
      </w:r>
      <w:r w:rsidR="00955216" w:rsidRPr="00041AA8">
        <w:rPr>
          <w:rStyle w:val="FontStyle46"/>
          <w:lang w:val="sr-Cyrl-CS" w:eastAsia="sr-Latn-CS"/>
        </w:rPr>
        <w:t xml:space="preserve"> </w:t>
      </w:r>
      <w:r w:rsidRPr="00041AA8">
        <w:rPr>
          <w:rStyle w:val="FontStyle46"/>
          <w:lang w:val="sr-Cyrl-CS" w:eastAsia="sr-Latn-CS"/>
        </w:rPr>
        <w:t>их</w:t>
      </w:r>
      <w:r w:rsidR="00955216" w:rsidRPr="00041AA8">
        <w:rPr>
          <w:rStyle w:val="FontStyle46"/>
          <w:lang w:val="sr-Cyrl-CS" w:eastAsia="sr-Latn-CS"/>
        </w:rPr>
        <w:t xml:space="preserve"> </w:t>
      </w:r>
      <w:r w:rsidRPr="00041AA8">
        <w:rPr>
          <w:rStyle w:val="FontStyle46"/>
          <w:lang w:val="sr-Cyrl-CS" w:eastAsia="sr-Latn-CS"/>
        </w:rPr>
        <w:t>спровести</w:t>
      </w:r>
      <w:r w:rsidR="00955216" w:rsidRPr="00041AA8">
        <w:rPr>
          <w:rStyle w:val="FontStyle46"/>
          <w:lang w:val="sr-Cyrl-CS" w:eastAsia="sr-Latn-CS"/>
        </w:rPr>
        <w:t>.</w:t>
      </w:r>
    </w:p>
    <w:p w:rsidR="00955216" w:rsidRPr="00041AA8" w:rsidRDefault="00041AA8" w:rsidP="005D312B">
      <w:pPr>
        <w:pStyle w:val="Style18"/>
        <w:widowControl/>
        <w:spacing w:line="288" w:lineRule="auto"/>
        <w:ind w:firstLine="454"/>
        <w:jc w:val="both"/>
        <w:rPr>
          <w:rStyle w:val="FontStyle45"/>
          <w:lang w:val="sr-Cyrl-CS" w:eastAsia="sr-Latn-CS"/>
        </w:rPr>
      </w:pPr>
      <w:r w:rsidRPr="00041AA8">
        <w:rPr>
          <w:rStyle w:val="FontStyle46"/>
          <w:lang w:val="sr-Cyrl-CS" w:eastAsia="sr-Latn-CS"/>
        </w:rPr>
        <w:t>Најчешћа</w:t>
      </w:r>
      <w:r w:rsidR="00955216" w:rsidRPr="00041AA8">
        <w:rPr>
          <w:rStyle w:val="FontStyle46"/>
          <w:lang w:val="sr-Cyrl-CS" w:eastAsia="sr-Latn-CS"/>
        </w:rPr>
        <w:t xml:space="preserve"> </w:t>
      </w:r>
      <w:r w:rsidRPr="00041AA8">
        <w:rPr>
          <w:rStyle w:val="FontStyle46"/>
          <w:lang w:val="sr-Cyrl-CS" w:eastAsia="sr-Latn-CS"/>
        </w:rPr>
        <w:t>питања</w:t>
      </w:r>
      <w:r w:rsidR="00955216" w:rsidRPr="00041AA8">
        <w:rPr>
          <w:rStyle w:val="FontStyle46"/>
          <w:lang w:val="sr-Cyrl-CS" w:eastAsia="sr-Latn-CS"/>
        </w:rPr>
        <w:t xml:space="preserve"> </w:t>
      </w:r>
      <w:r w:rsidRPr="00041AA8">
        <w:rPr>
          <w:rStyle w:val="FontStyle46"/>
          <w:lang w:val="sr-Cyrl-CS" w:eastAsia="sr-Latn-CS"/>
        </w:rPr>
        <w:t>која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јавити</w:t>
      </w:r>
      <w:r w:rsidR="00955216" w:rsidRPr="00041AA8">
        <w:rPr>
          <w:rStyle w:val="FontStyle46"/>
          <w:lang w:val="sr-Cyrl-CS" w:eastAsia="sr-Latn-CS"/>
        </w:rPr>
        <w:t xml:space="preserve"> </w:t>
      </w:r>
      <w:r w:rsidRPr="00041AA8">
        <w:rPr>
          <w:rStyle w:val="FontStyle46"/>
          <w:lang w:val="sr-Cyrl-CS" w:eastAsia="sr-Latn-CS"/>
        </w:rPr>
        <w:t>код</w:t>
      </w:r>
      <w:r w:rsidR="00955216" w:rsidRPr="00041AA8">
        <w:rPr>
          <w:rStyle w:val="FontStyle46"/>
          <w:lang w:val="sr-Cyrl-CS" w:eastAsia="sr-Latn-CS"/>
        </w:rPr>
        <w:t xml:space="preserve"> </w:t>
      </w:r>
      <w:r w:rsidRPr="00041AA8">
        <w:rPr>
          <w:rStyle w:val="FontStyle46"/>
          <w:lang w:val="sr-Cyrl-CS" w:eastAsia="sr-Latn-CS"/>
        </w:rPr>
        <w:t>наставника</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5"/>
          <w:lang w:val="sr-Cyrl-CS" w:eastAsia="sr-Latn-CS"/>
        </w:rPr>
        <w:t>Да</w:t>
      </w:r>
      <w:r w:rsidR="00955216" w:rsidRPr="00041AA8">
        <w:rPr>
          <w:rStyle w:val="FontStyle45"/>
          <w:lang w:val="sr-Cyrl-CS" w:eastAsia="sr-Latn-CS"/>
        </w:rPr>
        <w:t xml:space="preserve"> </w:t>
      </w:r>
      <w:r w:rsidRPr="00041AA8">
        <w:rPr>
          <w:rStyle w:val="FontStyle45"/>
          <w:lang w:val="sr-Cyrl-CS" w:eastAsia="sr-Latn-CS"/>
        </w:rPr>
        <w:t>ли</w:t>
      </w:r>
      <w:r w:rsidR="00955216" w:rsidRPr="00041AA8">
        <w:rPr>
          <w:rStyle w:val="FontStyle45"/>
          <w:lang w:val="sr-Cyrl-CS" w:eastAsia="sr-Latn-CS"/>
        </w:rPr>
        <w:t xml:space="preserve"> </w:t>
      </w:r>
      <w:r w:rsidRPr="00041AA8">
        <w:rPr>
          <w:rStyle w:val="FontStyle45"/>
          <w:lang w:val="sr-Cyrl-CS" w:eastAsia="sr-Latn-CS"/>
        </w:rPr>
        <w:t>ће</w:t>
      </w:r>
      <w:r w:rsidR="00955216" w:rsidRPr="00041AA8">
        <w:rPr>
          <w:rStyle w:val="FontStyle45"/>
          <w:lang w:val="sr-Cyrl-CS" w:eastAsia="sr-Latn-CS"/>
        </w:rPr>
        <w:t xml:space="preserve"> </w:t>
      </w:r>
      <w:r w:rsidRPr="00041AA8">
        <w:rPr>
          <w:rStyle w:val="FontStyle45"/>
          <w:lang w:val="sr-Cyrl-CS" w:eastAsia="sr-Latn-CS"/>
        </w:rPr>
        <w:t>присуство</w:t>
      </w:r>
      <w:r w:rsidR="00955216" w:rsidRPr="00041AA8">
        <w:rPr>
          <w:rStyle w:val="FontStyle45"/>
          <w:lang w:val="sr-Cyrl-CS" w:eastAsia="sr-Latn-CS"/>
        </w:rPr>
        <w:t xml:space="preserve"> </w:t>
      </w:r>
      <w:r w:rsidRPr="00041AA8">
        <w:rPr>
          <w:rStyle w:val="FontStyle45"/>
          <w:lang w:val="sr-Cyrl-CS" w:eastAsia="sr-Latn-CS"/>
        </w:rPr>
        <w:t>студента</w:t>
      </w:r>
      <w:r w:rsidR="00955216" w:rsidRPr="00041AA8">
        <w:rPr>
          <w:rStyle w:val="FontStyle45"/>
          <w:lang w:val="sr-Cyrl-CS" w:eastAsia="sr-Latn-CS"/>
        </w:rPr>
        <w:t xml:space="preserve"> </w:t>
      </w:r>
      <w:r w:rsidRPr="00041AA8">
        <w:rPr>
          <w:rStyle w:val="FontStyle45"/>
          <w:lang w:val="sr-Cyrl-CS" w:eastAsia="sr-Latn-CS"/>
        </w:rPr>
        <w:t>са</w:t>
      </w:r>
      <w:r w:rsidR="00955216" w:rsidRPr="00041AA8">
        <w:rPr>
          <w:rStyle w:val="FontStyle45"/>
          <w:lang w:val="sr-Cyrl-CS" w:eastAsia="sr-Latn-CS"/>
        </w:rPr>
        <w:t xml:space="preserve"> </w:t>
      </w:r>
      <w:r w:rsidRPr="00041AA8">
        <w:rPr>
          <w:rStyle w:val="FontStyle45"/>
          <w:lang w:val="sr-Cyrl-CS" w:eastAsia="sr-Latn-CS"/>
        </w:rPr>
        <w:t>инвалидитетом</w:t>
      </w:r>
      <w:r w:rsidR="00955216" w:rsidRPr="00041AA8">
        <w:rPr>
          <w:rStyle w:val="FontStyle45"/>
          <w:lang w:val="sr-Cyrl-CS" w:eastAsia="sr-Latn-CS"/>
        </w:rPr>
        <w:t xml:space="preserve"> </w:t>
      </w:r>
      <w:r w:rsidRPr="00041AA8">
        <w:rPr>
          <w:rStyle w:val="FontStyle45"/>
          <w:lang w:val="sr-Cyrl-CS" w:eastAsia="sr-Latn-CS"/>
        </w:rPr>
        <w:t>утицати</w:t>
      </w:r>
      <w:r w:rsidR="00955216" w:rsidRPr="00041AA8">
        <w:rPr>
          <w:rStyle w:val="FontStyle45"/>
          <w:lang w:val="sr-Cyrl-CS" w:eastAsia="sr-Latn-CS"/>
        </w:rPr>
        <w:t xml:space="preserve"> </w:t>
      </w:r>
      <w:r w:rsidRPr="00041AA8">
        <w:rPr>
          <w:rStyle w:val="FontStyle45"/>
          <w:lang w:val="sr-Cyrl-CS" w:eastAsia="sr-Latn-CS"/>
        </w:rPr>
        <w:t>на</w:t>
      </w:r>
      <w:r w:rsidR="00955216" w:rsidRPr="00041AA8">
        <w:rPr>
          <w:rStyle w:val="FontStyle45"/>
          <w:lang w:val="sr-Cyrl-CS" w:eastAsia="sr-Latn-CS"/>
        </w:rPr>
        <w:t xml:space="preserve"> </w:t>
      </w:r>
      <w:r w:rsidRPr="00041AA8">
        <w:rPr>
          <w:rStyle w:val="FontStyle45"/>
          <w:lang w:val="sr-Cyrl-CS" w:eastAsia="sr-Latn-CS"/>
        </w:rPr>
        <w:t>рад</w:t>
      </w:r>
      <w:r w:rsidR="00955216" w:rsidRPr="00041AA8">
        <w:rPr>
          <w:rStyle w:val="FontStyle45"/>
          <w:lang w:val="sr-Cyrl-CS" w:eastAsia="sr-Latn-CS"/>
        </w:rPr>
        <w:t xml:space="preserve"> </w:t>
      </w:r>
      <w:r w:rsidRPr="00041AA8">
        <w:rPr>
          <w:rStyle w:val="FontStyle45"/>
          <w:lang w:val="sr-Cyrl-CS" w:eastAsia="sr-Latn-CS"/>
        </w:rPr>
        <w:t>осталих</w:t>
      </w:r>
      <w:r w:rsidR="00955216" w:rsidRPr="00041AA8">
        <w:rPr>
          <w:rStyle w:val="FontStyle45"/>
          <w:lang w:val="sr-Cyrl-CS" w:eastAsia="sr-Latn-CS"/>
        </w:rPr>
        <w:t xml:space="preserve"> </w:t>
      </w:r>
      <w:r w:rsidRPr="00041AA8">
        <w:rPr>
          <w:rStyle w:val="FontStyle45"/>
          <w:lang w:val="sr-Cyrl-CS" w:eastAsia="sr-Latn-CS"/>
        </w:rPr>
        <w:t>студената</w:t>
      </w:r>
      <w:r w:rsidR="00955216" w:rsidRPr="00041AA8">
        <w:rPr>
          <w:rStyle w:val="FontStyle45"/>
          <w:lang w:val="sr-Cyrl-CS" w:eastAsia="sr-Latn-CS"/>
        </w:rPr>
        <w:t xml:space="preserve">? </w:t>
      </w:r>
      <w:r w:rsidRPr="00041AA8">
        <w:rPr>
          <w:rStyle w:val="FontStyle45"/>
          <w:lang w:val="sr-Cyrl-CS" w:eastAsia="sr-Latn-CS"/>
        </w:rPr>
        <w:t>Да</w:t>
      </w:r>
      <w:r w:rsidR="00955216" w:rsidRPr="00041AA8">
        <w:rPr>
          <w:rStyle w:val="FontStyle45"/>
          <w:lang w:val="sr-Cyrl-CS" w:eastAsia="sr-Latn-CS"/>
        </w:rPr>
        <w:t xml:space="preserve"> </w:t>
      </w:r>
      <w:r w:rsidRPr="00041AA8">
        <w:rPr>
          <w:rStyle w:val="FontStyle45"/>
          <w:lang w:val="sr-Cyrl-CS" w:eastAsia="sr-Latn-CS"/>
        </w:rPr>
        <w:t>ли</w:t>
      </w:r>
      <w:r w:rsidR="00955216" w:rsidRPr="00041AA8">
        <w:rPr>
          <w:rStyle w:val="FontStyle45"/>
          <w:lang w:val="sr-Cyrl-CS" w:eastAsia="sr-Latn-CS"/>
        </w:rPr>
        <w:t xml:space="preserve"> </w:t>
      </w:r>
      <w:r w:rsidRPr="00041AA8">
        <w:rPr>
          <w:rStyle w:val="FontStyle45"/>
          <w:lang w:val="sr-Cyrl-CS" w:eastAsia="sr-Latn-CS"/>
        </w:rPr>
        <w:t>игнори</w:t>
      </w:r>
      <w:r w:rsidR="006B5B39">
        <w:rPr>
          <w:rStyle w:val="FontStyle45"/>
          <w:lang w:val="sr-Cyrl-CS" w:eastAsia="sr-Latn-CS"/>
        </w:rPr>
        <w:t>сати</w:t>
      </w:r>
      <w:r w:rsidR="00955216" w:rsidRPr="00041AA8">
        <w:rPr>
          <w:rStyle w:val="FontStyle45"/>
          <w:lang w:val="sr-Cyrl-CS" w:eastAsia="sr-Latn-CS"/>
        </w:rPr>
        <w:t xml:space="preserve"> </w:t>
      </w:r>
      <w:r w:rsidRPr="00041AA8">
        <w:rPr>
          <w:rStyle w:val="FontStyle45"/>
          <w:lang w:val="sr-Cyrl-CS" w:eastAsia="sr-Latn-CS"/>
        </w:rPr>
        <w:t>инвалидитет</w:t>
      </w:r>
      <w:r w:rsidR="00955216" w:rsidRPr="00041AA8">
        <w:rPr>
          <w:rStyle w:val="FontStyle45"/>
          <w:lang w:val="sr-Cyrl-CS" w:eastAsia="sr-Latn-CS"/>
        </w:rPr>
        <w:t xml:space="preserve"> </w:t>
      </w:r>
      <w:r w:rsidRPr="00041AA8">
        <w:rPr>
          <w:rStyle w:val="FontStyle45"/>
          <w:lang w:val="sr-Cyrl-CS" w:eastAsia="sr-Latn-CS"/>
        </w:rPr>
        <w:t>или</w:t>
      </w:r>
      <w:r w:rsidR="00955216" w:rsidRPr="00041AA8">
        <w:rPr>
          <w:rStyle w:val="FontStyle45"/>
          <w:lang w:val="sr-Cyrl-CS" w:eastAsia="sr-Latn-CS"/>
        </w:rPr>
        <w:t xml:space="preserve"> </w:t>
      </w:r>
      <w:r w:rsidRPr="00041AA8">
        <w:rPr>
          <w:rStyle w:val="FontStyle45"/>
          <w:lang w:val="sr-Cyrl-CS" w:eastAsia="sr-Latn-CS"/>
        </w:rPr>
        <w:t>студенту</w:t>
      </w:r>
      <w:r w:rsidR="00955216" w:rsidRPr="00041AA8">
        <w:rPr>
          <w:rStyle w:val="FontStyle45"/>
          <w:lang w:val="sr-Cyrl-CS" w:eastAsia="sr-Latn-CS"/>
        </w:rPr>
        <w:t xml:space="preserve"> </w:t>
      </w:r>
      <w:r w:rsidRPr="00041AA8">
        <w:rPr>
          <w:rStyle w:val="FontStyle45"/>
          <w:lang w:val="sr-Cyrl-CS" w:eastAsia="sr-Latn-CS"/>
        </w:rPr>
        <w:t>поклањати</w:t>
      </w:r>
      <w:r w:rsidR="00955216" w:rsidRPr="00041AA8">
        <w:rPr>
          <w:rStyle w:val="FontStyle45"/>
          <w:lang w:val="sr-Cyrl-CS" w:eastAsia="sr-Latn-CS"/>
        </w:rPr>
        <w:t xml:space="preserve"> </w:t>
      </w:r>
      <w:r w:rsidRPr="00041AA8">
        <w:rPr>
          <w:rStyle w:val="FontStyle45"/>
          <w:lang w:val="sr-Cyrl-CS" w:eastAsia="sr-Latn-CS"/>
        </w:rPr>
        <w:lastRenderedPageBreak/>
        <w:t>додатну</w:t>
      </w:r>
      <w:r w:rsidR="00955216" w:rsidRPr="00041AA8">
        <w:rPr>
          <w:rStyle w:val="FontStyle45"/>
          <w:lang w:val="sr-Cyrl-CS" w:eastAsia="sr-Latn-CS"/>
        </w:rPr>
        <w:t xml:space="preserve"> </w:t>
      </w:r>
      <w:r w:rsidRPr="00041AA8">
        <w:rPr>
          <w:rStyle w:val="FontStyle45"/>
          <w:lang w:val="sr-Cyrl-CS" w:eastAsia="sr-Latn-CS"/>
        </w:rPr>
        <w:t>пажњу</w:t>
      </w:r>
      <w:r w:rsidR="00955216" w:rsidRPr="00041AA8">
        <w:rPr>
          <w:rStyle w:val="FontStyle45"/>
          <w:lang w:val="sr-Cyrl-CS" w:eastAsia="sr-Latn-CS"/>
        </w:rPr>
        <w:t xml:space="preserve">? </w:t>
      </w:r>
      <w:r w:rsidRPr="00041AA8">
        <w:rPr>
          <w:rStyle w:val="FontStyle45"/>
          <w:lang w:val="sr-Cyrl-CS" w:eastAsia="sr-Latn-CS"/>
        </w:rPr>
        <w:t>Да</w:t>
      </w:r>
      <w:r w:rsidR="00955216" w:rsidRPr="00041AA8">
        <w:rPr>
          <w:rStyle w:val="FontStyle45"/>
          <w:lang w:val="sr-Cyrl-CS" w:eastAsia="sr-Latn-CS"/>
        </w:rPr>
        <w:t xml:space="preserve"> </w:t>
      </w:r>
      <w:r w:rsidRPr="00041AA8">
        <w:rPr>
          <w:rStyle w:val="FontStyle45"/>
          <w:lang w:val="sr-Cyrl-CS" w:eastAsia="sr-Latn-CS"/>
        </w:rPr>
        <w:t>ли</w:t>
      </w:r>
      <w:r w:rsidR="00955216" w:rsidRPr="00041AA8">
        <w:rPr>
          <w:rStyle w:val="FontStyle45"/>
          <w:lang w:val="sr-Cyrl-CS" w:eastAsia="sr-Latn-CS"/>
        </w:rPr>
        <w:t xml:space="preserve"> </w:t>
      </w:r>
      <w:r w:rsidRPr="00041AA8">
        <w:rPr>
          <w:rStyle w:val="FontStyle45"/>
          <w:lang w:val="sr-Cyrl-CS" w:eastAsia="sr-Latn-CS"/>
        </w:rPr>
        <w:t>сам</w:t>
      </w:r>
      <w:r w:rsidR="00955216" w:rsidRPr="00041AA8">
        <w:rPr>
          <w:rStyle w:val="FontStyle45"/>
          <w:lang w:val="sr-Cyrl-CS" w:eastAsia="sr-Latn-CS"/>
        </w:rPr>
        <w:t xml:space="preserve"> </w:t>
      </w:r>
      <w:r w:rsidRPr="00041AA8">
        <w:rPr>
          <w:rStyle w:val="FontStyle45"/>
          <w:lang w:val="sr-Cyrl-CS" w:eastAsia="sr-Latn-CS"/>
        </w:rPr>
        <w:t>у</w:t>
      </w:r>
      <w:r w:rsidR="00955216" w:rsidRPr="00041AA8">
        <w:rPr>
          <w:rStyle w:val="FontStyle45"/>
          <w:lang w:val="sr-Cyrl-CS" w:eastAsia="sr-Latn-CS"/>
        </w:rPr>
        <w:t xml:space="preserve"> </w:t>
      </w:r>
      <w:r w:rsidRPr="00041AA8">
        <w:rPr>
          <w:rStyle w:val="FontStyle45"/>
          <w:lang w:val="sr-Cyrl-CS" w:eastAsia="sr-Latn-CS"/>
        </w:rPr>
        <w:t>стању</w:t>
      </w:r>
      <w:r w:rsidR="00955216" w:rsidRPr="00041AA8">
        <w:rPr>
          <w:rStyle w:val="FontStyle45"/>
          <w:lang w:val="sr-Cyrl-CS" w:eastAsia="sr-Latn-CS"/>
        </w:rPr>
        <w:t xml:space="preserve"> </w:t>
      </w:r>
      <w:r w:rsidRPr="00041AA8">
        <w:rPr>
          <w:rStyle w:val="FontStyle45"/>
          <w:lang w:val="sr-Cyrl-CS" w:eastAsia="sr-Latn-CS"/>
        </w:rPr>
        <w:t>носити</w:t>
      </w:r>
      <w:r w:rsidR="00955216" w:rsidRPr="00041AA8">
        <w:rPr>
          <w:rStyle w:val="FontStyle45"/>
          <w:lang w:val="sr-Cyrl-CS" w:eastAsia="sr-Latn-CS"/>
        </w:rPr>
        <w:t xml:space="preserve"> </w:t>
      </w:r>
      <w:r w:rsidRPr="00041AA8">
        <w:rPr>
          <w:rStyle w:val="FontStyle45"/>
          <w:lang w:val="sr-Cyrl-CS" w:eastAsia="sr-Latn-CS"/>
        </w:rPr>
        <w:t>се</w:t>
      </w:r>
      <w:r w:rsidR="00955216" w:rsidRPr="00041AA8">
        <w:rPr>
          <w:rStyle w:val="FontStyle45"/>
          <w:lang w:val="sr-Cyrl-CS" w:eastAsia="sr-Latn-CS"/>
        </w:rPr>
        <w:t xml:space="preserve"> </w:t>
      </w:r>
      <w:r w:rsidRPr="00041AA8">
        <w:rPr>
          <w:rStyle w:val="FontStyle45"/>
          <w:lang w:val="sr-Cyrl-CS" w:eastAsia="sr-Latn-CS"/>
        </w:rPr>
        <w:t>са</w:t>
      </w:r>
      <w:r w:rsidR="00955216" w:rsidRPr="00041AA8">
        <w:rPr>
          <w:rStyle w:val="FontStyle45"/>
          <w:lang w:val="sr-Cyrl-CS" w:eastAsia="sr-Latn-CS"/>
        </w:rPr>
        <w:t xml:space="preserve"> </w:t>
      </w:r>
      <w:r w:rsidRPr="00041AA8">
        <w:rPr>
          <w:rStyle w:val="FontStyle45"/>
          <w:lang w:val="sr-Cyrl-CS" w:eastAsia="sr-Latn-CS"/>
        </w:rPr>
        <w:t>новонасталим</w:t>
      </w:r>
      <w:r w:rsidR="00955216" w:rsidRPr="00041AA8">
        <w:rPr>
          <w:rStyle w:val="FontStyle45"/>
          <w:lang w:val="sr-Cyrl-CS" w:eastAsia="sr-Latn-CS"/>
        </w:rPr>
        <w:t xml:space="preserve"> </w:t>
      </w:r>
      <w:r w:rsidRPr="00041AA8">
        <w:rPr>
          <w:rStyle w:val="FontStyle45"/>
          <w:lang w:val="sr-Cyrl-CS" w:eastAsia="sr-Latn-CS"/>
        </w:rPr>
        <w:t>ситуацијама</w:t>
      </w:r>
      <w:r w:rsidR="00955216" w:rsidRPr="00041AA8">
        <w:rPr>
          <w:rStyle w:val="FontStyle45"/>
          <w:lang w:val="sr-Cyrl-CS" w:eastAsia="sr-Latn-CS"/>
        </w:rPr>
        <w:t>?</w:t>
      </w:r>
    </w:p>
    <w:p w:rsidR="00955216" w:rsidRPr="00041AA8" w:rsidRDefault="00041AA8" w:rsidP="005A317A">
      <w:pPr>
        <w:pStyle w:val="Heading2"/>
        <w:rPr>
          <w:rStyle w:val="FontStyle44"/>
          <w:color w:val="6E6E6E"/>
          <w:lang w:val="sr-Cyrl-CS" w:eastAsia="en-US"/>
        </w:rPr>
      </w:pPr>
      <w:bookmarkStart w:id="49" w:name="_Toc386107764"/>
      <w:r w:rsidRPr="00041AA8">
        <w:rPr>
          <w:rStyle w:val="FontStyle44"/>
          <w:color w:val="6E6E6E"/>
          <w:lang w:val="sr-Cyrl-CS" w:eastAsia="en-US"/>
        </w:rPr>
        <w:t>Како</w:t>
      </w:r>
      <w:r w:rsidR="00955216" w:rsidRPr="00041AA8">
        <w:rPr>
          <w:rStyle w:val="FontStyle44"/>
          <w:color w:val="6E6E6E"/>
          <w:lang w:val="sr-Cyrl-CS" w:eastAsia="en-US"/>
        </w:rPr>
        <w:t xml:space="preserve"> </w:t>
      </w:r>
      <w:r w:rsidRPr="00041AA8">
        <w:rPr>
          <w:rStyle w:val="FontStyle44"/>
          <w:color w:val="6E6E6E"/>
          <w:lang w:val="sr-Cyrl-CS" w:eastAsia="en-US"/>
        </w:rPr>
        <w:t>наставници</w:t>
      </w:r>
      <w:r w:rsidR="00955216" w:rsidRPr="00041AA8">
        <w:rPr>
          <w:rStyle w:val="FontStyle44"/>
          <w:color w:val="6E6E6E"/>
          <w:lang w:val="sr-Cyrl-CS" w:eastAsia="en-US"/>
        </w:rPr>
        <w:t xml:space="preserve"> </w:t>
      </w:r>
      <w:r w:rsidRPr="00041AA8">
        <w:rPr>
          <w:rStyle w:val="FontStyle44"/>
          <w:color w:val="6E6E6E"/>
          <w:lang w:val="sr-Cyrl-CS" w:eastAsia="en-US"/>
        </w:rPr>
        <w:t>могу</w:t>
      </w:r>
      <w:r w:rsidR="00955216" w:rsidRPr="00041AA8">
        <w:rPr>
          <w:rStyle w:val="FontStyle44"/>
          <w:color w:val="6E6E6E"/>
          <w:lang w:val="sr-Cyrl-CS" w:eastAsia="en-US"/>
        </w:rPr>
        <w:t xml:space="preserve"> </w:t>
      </w:r>
      <w:r w:rsidRPr="00041AA8">
        <w:rPr>
          <w:rStyle w:val="FontStyle44"/>
          <w:color w:val="6E6E6E"/>
          <w:lang w:val="sr-Cyrl-CS" w:eastAsia="en-US"/>
        </w:rPr>
        <w:t>помоћи</w:t>
      </w:r>
      <w:r w:rsidR="00955216" w:rsidRPr="00041AA8">
        <w:rPr>
          <w:rStyle w:val="FontStyle44"/>
          <w:color w:val="6E6E6E"/>
          <w:lang w:val="sr-Cyrl-CS" w:eastAsia="en-US"/>
        </w:rPr>
        <w:t>?</w:t>
      </w:r>
      <w:bookmarkEnd w:id="49"/>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Прије</w:t>
      </w:r>
      <w:r w:rsidR="00955216" w:rsidRPr="00041AA8">
        <w:rPr>
          <w:rStyle w:val="FontStyle46"/>
          <w:lang w:val="sr-Cyrl-CS" w:eastAsia="sr-Latn-CS"/>
        </w:rPr>
        <w:t xml:space="preserve"> </w:t>
      </w:r>
      <w:r w:rsidRPr="00041AA8">
        <w:rPr>
          <w:rStyle w:val="FontStyle46"/>
          <w:lang w:val="sr-Cyrl-CS" w:eastAsia="sr-Latn-CS"/>
        </w:rPr>
        <w:t>свега</w:t>
      </w:r>
      <w:r w:rsidR="00955216" w:rsidRPr="00041AA8">
        <w:rPr>
          <w:rStyle w:val="FontStyle46"/>
          <w:lang w:val="sr-Cyrl-CS" w:eastAsia="sr-Latn-CS"/>
        </w:rPr>
        <w:t xml:space="preserve">, </w:t>
      </w:r>
      <w:r w:rsidRPr="00041AA8">
        <w:rPr>
          <w:rStyle w:val="FontStyle46"/>
          <w:lang w:val="sr-Cyrl-CS" w:eastAsia="sr-Latn-CS"/>
        </w:rPr>
        <w:t>наставници</w:t>
      </w:r>
      <w:r w:rsidR="00955216" w:rsidRPr="00041AA8">
        <w:rPr>
          <w:rStyle w:val="FontStyle46"/>
          <w:lang w:val="sr-Cyrl-CS" w:eastAsia="sr-Latn-CS"/>
        </w:rPr>
        <w:t xml:space="preserve"> </w:t>
      </w:r>
      <w:r w:rsidRPr="00041AA8">
        <w:rPr>
          <w:rStyle w:val="FontStyle46"/>
          <w:lang w:val="sr-Cyrl-CS" w:eastAsia="sr-Latn-CS"/>
        </w:rPr>
        <w:t>би</w:t>
      </w:r>
      <w:r w:rsidR="00955216" w:rsidRPr="00041AA8">
        <w:rPr>
          <w:rStyle w:val="FontStyle46"/>
          <w:lang w:val="sr-Cyrl-CS" w:eastAsia="sr-Latn-CS"/>
        </w:rPr>
        <w:t xml:space="preserve"> </w:t>
      </w:r>
      <w:r w:rsidRPr="00041AA8">
        <w:rPr>
          <w:rStyle w:val="FontStyle46"/>
          <w:lang w:val="sr-Cyrl-CS" w:eastAsia="sr-Latn-CS"/>
        </w:rPr>
        <w:t>требали</w:t>
      </w:r>
      <w:r w:rsidR="00955216" w:rsidRPr="00041AA8">
        <w:rPr>
          <w:rStyle w:val="FontStyle46"/>
          <w:lang w:val="sr-Cyrl-CS" w:eastAsia="sr-Latn-CS"/>
        </w:rPr>
        <w:t xml:space="preserve"> </w:t>
      </w:r>
      <w:r w:rsidRPr="00041AA8">
        <w:rPr>
          <w:rStyle w:val="FontStyle46"/>
          <w:lang w:val="sr-Cyrl-CS" w:eastAsia="sr-Latn-CS"/>
        </w:rPr>
        <w:t>разговарати</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студентом</w:t>
      </w:r>
      <w:r w:rsidR="00955216" w:rsidRPr="00041AA8">
        <w:rPr>
          <w:rStyle w:val="FontStyle46"/>
          <w:lang w:val="sr-Cyrl-CS" w:eastAsia="sr-Latn-CS"/>
        </w:rPr>
        <w:t xml:space="preserve"> </w:t>
      </w:r>
      <w:r w:rsidRPr="00041AA8">
        <w:rPr>
          <w:rStyle w:val="FontStyle46"/>
          <w:lang w:val="sr-Cyrl-CS" w:eastAsia="sr-Latn-CS"/>
        </w:rPr>
        <w:t>о</w:t>
      </w:r>
      <w:r w:rsidR="00955216" w:rsidRPr="00041AA8">
        <w:rPr>
          <w:rStyle w:val="FontStyle46"/>
          <w:lang w:val="sr-Cyrl-CS" w:eastAsia="sr-Latn-CS"/>
        </w:rPr>
        <w:t xml:space="preserve"> </w:t>
      </w:r>
      <w:r w:rsidRPr="00041AA8">
        <w:rPr>
          <w:rStyle w:val="FontStyle46"/>
          <w:lang w:val="sr-Cyrl-CS" w:eastAsia="sr-Latn-CS"/>
        </w:rPr>
        <w:t>његовим</w:t>
      </w:r>
      <w:r w:rsidR="00955216" w:rsidRPr="00041AA8">
        <w:rPr>
          <w:rStyle w:val="FontStyle46"/>
          <w:lang w:val="sr-Cyrl-CS" w:eastAsia="sr-Latn-CS"/>
        </w:rPr>
        <w:t xml:space="preserve"> </w:t>
      </w:r>
      <w:r w:rsidRPr="00041AA8">
        <w:rPr>
          <w:rStyle w:val="FontStyle46"/>
          <w:lang w:val="sr-Cyrl-CS" w:eastAsia="sr-Latn-CS"/>
        </w:rPr>
        <w:t>проблемима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говору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заједнички</w:t>
      </w:r>
      <w:r w:rsidR="00955216" w:rsidRPr="00041AA8">
        <w:rPr>
          <w:rStyle w:val="FontStyle46"/>
          <w:lang w:val="sr-Cyrl-CS" w:eastAsia="sr-Latn-CS"/>
        </w:rPr>
        <w:t xml:space="preserve"> </w:t>
      </w:r>
      <w:r w:rsidRPr="00041AA8">
        <w:rPr>
          <w:rStyle w:val="FontStyle46"/>
          <w:lang w:val="sr-Cyrl-CS" w:eastAsia="sr-Latn-CS"/>
        </w:rPr>
        <w:t>пронаћи</w:t>
      </w:r>
      <w:r w:rsidR="00955216" w:rsidRPr="00041AA8">
        <w:rPr>
          <w:rStyle w:val="FontStyle46"/>
          <w:lang w:val="sr-Cyrl-CS" w:eastAsia="sr-Latn-CS"/>
        </w:rPr>
        <w:t xml:space="preserve"> </w:t>
      </w:r>
      <w:r w:rsidRPr="00041AA8">
        <w:rPr>
          <w:rStyle w:val="FontStyle46"/>
          <w:lang w:val="sr-Cyrl-CS" w:eastAsia="sr-Latn-CS"/>
        </w:rPr>
        <w:t>рјешења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ситуације</w:t>
      </w:r>
      <w:r w:rsidR="00955216" w:rsidRPr="00041AA8">
        <w:rPr>
          <w:rStyle w:val="FontStyle46"/>
          <w:lang w:val="sr-Cyrl-CS" w:eastAsia="sr-Latn-CS"/>
        </w:rPr>
        <w:t xml:space="preserve"> </w:t>
      </w:r>
      <w:r w:rsidRPr="00041AA8">
        <w:rPr>
          <w:rStyle w:val="FontStyle46"/>
          <w:lang w:val="sr-Cyrl-CS" w:eastAsia="sr-Latn-CS"/>
        </w:rPr>
        <w:t>када</w:t>
      </w:r>
      <w:r w:rsidR="00955216" w:rsidRPr="00041AA8">
        <w:rPr>
          <w:rStyle w:val="FontStyle46"/>
          <w:lang w:val="sr-Cyrl-CS" w:eastAsia="sr-Latn-CS"/>
        </w:rPr>
        <w:t xml:space="preserve"> </w:t>
      </w:r>
      <w:r w:rsidRPr="00041AA8">
        <w:rPr>
          <w:rStyle w:val="FontStyle46"/>
          <w:lang w:val="sr-Cyrl-CS" w:eastAsia="sr-Latn-CS"/>
        </w:rPr>
        <w:t>тај</w:t>
      </w:r>
      <w:r w:rsidR="00955216" w:rsidRPr="00041AA8">
        <w:rPr>
          <w:rStyle w:val="FontStyle46"/>
          <w:lang w:val="sr-Cyrl-CS" w:eastAsia="sr-Latn-CS"/>
        </w:rPr>
        <w:t xml:space="preserve"> </w:t>
      </w:r>
      <w:r w:rsidRPr="00041AA8">
        <w:rPr>
          <w:rStyle w:val="FontStyle46"/>
          <w:lang w:val="sr-Cyrl-CS" w:eastAsia="sr-Latn-CS"/>
        </w:rPr>
        <w:t>про</w:t>
      </w:r>
      <w:r w:rsidR="00955216" w:rsidRPr="00041AA8">
        <w:rPr>
          <w:rStyle w:val="FontStyle46"/>
          <w:lang w:val="sr-Cyrl-CS" w:eastAsia="sr-Latn-CS"/>
        </w:rPr>
        <w:softHyphen/>
      </w:r>
      <w:r w:rsidRPr="00041AA8">
        <w:rPr>
          <w:rStyle w:val="FontStyle46"/>
          <w:lang w:val="sr-Cyrl-CS" w:eastAsia="sr-Latn-CS"/>
        </w:rPr>
        <w:t>блем</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доћи</w:t>
      </w:r>
      <w:r w:rsidR="00955216" w:rsidRPr="00041AA8">
        <w:rPr>
          <w:rStyle w:val="FontStyle46"/>
          <w:lang w:val="sr-Cyrl-CS" w:eastAsia="sr-Latn-CS"/>
        </w:rPr>
        <w:t xml:space="preserve"> </w:t>
      </w:r>
      <w:r w:rsidRPr="00041AA8">
        <w:rPr>
          <w:rStyle w:val="FontStyle46"/>
          <w:lang w:val="sr-Cyrl-CS" w:eastAsia="sr-Latn-CS"/>
        </w:rPr>
        <w:t>до</w:t>
      </w:r>
      <w:r w:rsidR="00955216" w:rsidRPr="00041AA8">
        <w:rPr>
          <w:rStyle w:val="FontStyle46"/>
          <w:lang w:val="sr-Cyrl-CS" w:eastAsia="sr-Latn-CS"/>
        </w:rPr>
        <w:t xml:space="preserve"> </w:t>
      </w:r>
      <w:r w:rsidRPr="00041AA8">
        <w:rPr>
          <w:rStyle w:val="FontStyle46"/>
          <w:lang w:val="sr-Cyrl-CS" w:eastAsia="sr-Latn-CS"/>
        </w:rPr>
        <w:t>изражаја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току</w:t>
      </w:r>
      <w:r w:rsidR="00955216" w:rsidRPr="00041AA8">
        <w:rPr>
          <w:rStyle w:val="FontStyle46"/>
          <w:lang w:val="sr-Cyrl-CS" w:eastAsia="sr-Latn-CS"/>
        </w:rPr>
        <w:t xml:space="preserve"> </w:t>
      </w:r>
      <w:r w:rsidRPr="00041AA8">
        <w:rPr>
          <w:rStyle w:val="FontStyle46"/>
          <w:lang w:val="sr-Cyrl-CS" w:eastAsia="sr-Latn-CS"/>
        </w:rPr>
        <w:t>дискусија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часу</w:t>
      </w:r>
      <w:r w:rsidR="00955216" w:rsidRPr="00041AA8">
        <w:rPr>
          <w:rStyle w:val="FontStyle46"/>
          <w:lang w:val="sr-Cyrl-CS" w:eastAsia="sr-Latn-CS"/>
        </w:rPr>
        <w:t xml:space="preserve"> </w:t>
      </w:r>
      <w:r w:rsidRPr="00041AA8">
        <w:rPr>
          <w:rStyle w:val="FontStyle46"/>
          <w:lang w:val="sr-Cyrl-CS" w:eastAsia="sr-Latn-CS"/>
        </w:rPr>
        <w:t>наставник</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поставити</w:t>
      </w:r>
      <w:r w:rsidR="00955216" w:rsidRPr="00041AA8">
        <w:rPr>
          <w:rStyle w:val="FontStyle46"/>
          <w:lang w:val="sr-Cyrl-CS" w:eastAsia="sr-Latn-CS"/>
        </w:rPr>
        <w:t xml:space="preserve"> </w:t>
      </w:r>
      <w:r w:rsidRPr="00041AA8">
        <w:rPr>
          <w:rStyle w:val="FontStyle46"/>
          <w:lang w:val="sr-Cyrl-CS" w:eastAsia="sr-Latn-CS"/>
        </w:rPr>
        <w:t>питање</w:t>
      </w:r>
      <w:r w:rsidR="00955216" w:rsidRPr="00041AA8">
        <w:rPr>
          <w:rStyle w:val="FontStyle46"/>
          <w:lang w:val="sr-Cyrl-CS" w:eastAsia="sr-Latn-CS"/>
        </w:rPr>
        <w:t xml:space="preserve"> </w:t>
      </w:r>
      <w:r w:rsidRPr="00041AA8">
        <w:rPr>
          <w:rStyle w:val="FontStyle46"/>
          <w:lang w:val="sr-Cyrl-CS" w:eastAsia="sr-Latn-CS"/>
        </w:rPr>
        <w:t>студенту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оставити</w:t>
      </w:r>
      <w:r w:rsidR="00955216" w:rsidRPr="00041AA8">
        <w:rPr>
          <w:rStyle w:val="FontStyle46"/>
          <w:lang w:val="sr-Cyrl-CS" w:eastAsia="sr-Latn-CS"/>
        </w:rPr>
        <w:t xml:space="preserve"> </w:t>
      </w:r>
      <w:r w:rsidRPr="00041AA8">
        <w:rPr>
          <w:rStyle w:val="FontStyle46"/>
          <w:lang w:val="sr-Cyrl-CS" w:eastAsia="sr-Latn-CS"/>
        </w:rPr>
        <w:t>му</w:t>
      </w:r>
      <w:r w:rsidR="00955216" w:rsidRPr="00041AA8">
        <w:rPr>
          <w:rStyle w:val="FontStyle46"/>
          <w:lang w:val="sr-Cyrl-CS" w:eastAsia="sr-Latn-CS"/>
        </w:rPr>
        <w:t xml:space="preserve"> </w:t>
      </w:r>
      <w:r w:rsidRPr="00041AA8">
        <w:rPr>
          <w:rStyle w:val="FontStyle46"/>
          <w:lang w:val="sr-Cyrl-CS" w:eastAsia="sr-Latn-CS"/>
        </w:rPr>
        <w:t>времена</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осмисли</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запише</w:t>
      </w:r>
      <w:r w:rsidR="00955216" w:rsidRPr="00041AA8">
        <w:rPr>
          <w:rStyle w:val="FontStyle46"/>
          <w:lang w:val="sr-Cyrl-CS" w:eastAsia="sr-Latn-CS"/>
        </w:rPr>
        <w:t xml:space="preserve"> </w:t>
      </w:r>
      <w:r w:rsidRPr="00041AA8">
        <w:rPr>
          <w:rStyle w:val="FontStyle46"/>
          <w:lang w:val="sr-Cyrl-CS" w:eastAsia="sr-Latn-CS"/>
        </w:rPr>
        <w:t>одговор</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Оралне</w:t>
      </w:r>
      <w:r w:rsidR="00955216" w:rsidRPr="00041AA8">
        <w:rPr>
          <w:rStyle w:val="FontStyle46"/>
          <w:lang w:val="sr-Cyrl-CS" w:eastAsia="en-US"/>
        </w:rPr>
        <w:t xml:space="preserve"> </w:t>
      </w:r>
      <w:r w:rsidRPr="00041AA8">
        <w:rPr>
          <w:rStyle w:val="FontStyle46"/>
          <w:lang w:val="sr-Cyrl-CS" w:eastAsia="en-US"/>
        </w:rPr>
        <w:t>презентације</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узроковати</w:t>
      </w:r>
      <w:r w:rsidR="00955216" w:rsidRPr="00041AA8">
        <w:rPr>
          <w:rStyle w:val="FontStyle46"/>
          <w:lang w:val="sr-Cyrl-CS" w:eastAsia="en-US"/>
        </w:rPr>
        <w:t xml:space="preserve"> </w:t>
      </w:r>
      <w:r w:rsidRPr="00041AA8">
        <w:rPr>
          <w:rStyle w:val="FontStyle46"/>
          <w:lang w:val="sr-Cyrl-CS" w:eastAsia="en-US"/>
        </w:rPr>
        <w:t>додатну</w:t>
      </w:r>
      <w:r w:rsidR="00955216" w:rsidRPr="00041AA8">
        <w:rPr>
          <w:rStyle w:val="FontStyle46"/>
          <w:lang w:val="sr-Cyrl-CS" w:eastAsia="en-US"/>
        </w:rPr>
        <w:t xml:space="preserve"> </w:t>
      </w:r>
      <w:r w:rsidRPr="00041AA8">
        <w:rPr>
          <w:rStyle w:val="FontStyle46"/>
          <w:lang w:val="sr-Cyrl-CS" w:eastAsia="en-US"/>
        </w:rPr>
        <w:t>анксиозност</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погоршати</w:t>
      </w:r>
      <w:r w:rsidR="00955216" w:rsidRPr="00041AA8">
        <w:rPr>
          <w:rStyle w:val="FontStyle46"/>
          <w:lang w:val="sr-Cyrl-CS" w:eastAsia="en-US"/>
        </w:rPr>
        <w:t xml:space="preserve"> </w:t>
      </w:r>
      <w:r w:rsidRPr="00041AA8">
        <w:rPr>
          <w:rStyle w:val="FontStyle46"/>
          <w:lang w:val="sr-Cyrl-CS" w:eastAsia="en-US"/>
        </w:rPr>
        <w:t>говорни</w:t>
      </w:r>
      <w:r w:rsidR="00955216" w:rsidRPr="00041AA8">
        <w:rPr>
          <w:rStyle w:val="FontStyle46"/>
          <w:lang w:val="sr-Cyrl-CS" w:eastAsia="en-US"/>
        </w:rPr>
        <w:t xml:space="preserve"> </w:t>
      </w:r>
      <w:r w:rsidRPr="00041AA8">
        <w:rPr>
          <w:rStyle w:val="FontStyle46"/>
          <w:lang w:val="sr-Cyrl-CS" w:eastAsia="en-US"/>
        </w:rPr>
        <w:t>изражај</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оралне</w:t>
      </w:r>
      <w:r w:rsidR="00955216" w:rsidRPr="00041AA8">
        <w:rPr>
          <w:rStyle w:val="FontStyle46"/>
          <w:lang w:val="sr-Cyrl-CS" w:eastAsia="en-US"/>
        </w:rPr>
        <w:t xml:space="preserve"> </w:t>
      </w:r>
      <w:r w:rsidRPr="00041AA8">
        <w:rPr>
          <w:rStyle w:val="FontStyle46"/>
          <w:lang w:val="sr-Cyrl-CS" w:eastAsia="en-US"/>
        </w:rPr>
        <w:t>презентације</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наћи</w:t>
      </w:r>
      <w:r w:rsidR="00955216" w:rsidRPr="00041AA8">
        <w:rPr>
          <w:rStyle w:val="FontStyle46"/>
          <w:lang w:val="sr-Cyrl-CS" w:eastAsia="en-US"/>
        </w:rPr>
        <w:t xml:space="preserve"> </w:t>
      </w:r>
      <w:r w:rsidRPr="00041AA8">
        <w:rPr>
          <w:rStyle w:val="FontStyle46"/>
          <w:lang w:val="sr-Cyrl-CS" w:eastAsia="en-US"/>
        </w:rPr>
        <w:t>адекватна</w:t>
      </w:r>
      <w:r w:rsidR="00955216" w:rsidRPr="00041AA8">
        <w:rPr>
          <w:rStyle w:val="FontStyle46"/>
          <w:lang w:val="sr-Cyrl-CS" w:eastAsia="en-US"/>
        </w:rPr>
        <w:t xml:space="preserve"> </w:t>
      </w:r>
      <w:r w:rsidRPr="00041AA8">
        <w:rPr>
          <w:rStyle w:val="FontStyle46"/>
          <w:lang w:val="sr-Cyrl-CS" w:eastAsia="en-US"/>
        </w:rPr>
        <w:t>замјена</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примјер</w:t>
      </w:r>
      <w:r w:rsidR="00955216" w:rsidRPr="00041AA8">
        <w:rPr>
          <w:rStyle w:val="FontStyle46"/>
          <w:lang w:val="sr-Cyrl-CS" w:eastAsia="en-US"/>
        </w:rPr>
        <w:t xml:space="preserve">, </w:t>
      </w:r>
      <w:r w:rsidRPr="00041AA8">
        <w:rPr>
          <w:rStyle w:val="FontStyle46"/>
          <w:lang w:val="sr-Cyrl-CS" w:eastAsia="en-US"/>
        </w:rPr>
        <w:t>снимање</w:t>
      </w:r>
      <w:r w:rsidR="00955216" w:rsidRPr="00041AA8">
        <w:rPr>
          <w:rStyle w:val="FontStyle46"/>
          <w:lang w:val="sr-Cyrl-CS" w:eastAsia="en-US"/>
        </w:rPr>
        <w:t xml:space="preserve"> </w:t>
      </w:r>
      <w:r w:rsidRPr="00041AA8">
        <w:rPr>
          <w:rStyle w:val="FontStyle46"/>
          <w:lang w:val="sr-Cyrl-CS" w:eastAsia="en-US"/>
        </w:rPr>
        <w:t>презентације</w:t>
      </w:r>
      <w:r w:rsidR="00955216" w:rsidRPr="00041AA8">
        <w:rPr>
          <w:rStyle w:val="FontStyle46"/>
          <w:lang w:val="sr-Cyrl-CS" w:eastAsia="en-US"/>
        </w:rPr>
        <w:t xml:space="preserve"> </w:t>
      </w:r>
      <w:r w:rsidRPr="00041AA8">
        <w:rPr>
          <w:rStyle w:val="FontStyle46"/>
          <w:lang w:val="sr-Cyrl-CS" w:eastAsia="en-US"/>
        </w:rPr>
        <w:t>код</w:t>
      </w:r>
      <w:r w:rsidR="00955216" w:rsidRPr="00041AA8">
        <w:rPr>
          <w:rStyle w:val="FontStyle46"/>
          <w:lang w:val="sr-Cyrl-CS" w:eastAsia="en-US"/>
        </w:rPr>
        <w:t xml:space="preserve"> </w:t>
      </w:r>
      <w:r w:rsidRPr="00041AA8">
        <w:rPr>
          <w:rStyle w:val="FontStyle46"/>
          <w:lang w:val="sr-Cyrl-CS" w:eastAsia="en-US"/>
        </w:rPr>
        <w:t>куће</w:t>
      </w:r>
      <w:r w:rsidR="00955216" w:rsidRPr="00041AA8">
        <w:rPr>
          <w:rStyle w:val="FontStyle46"/>
          <w:lang w:val="sr-Cyrl-CS" w:eastAsia="en-US"/>
        </w:rPr>
        <w:t xml:space="preserve">, </w:t>
      </w:r>
      <w:r w:rsidRPr="00041AA8">
        <w:rPr>
          <w:rStyle w:val="FontStyle46"/>
          <w:lang w:val="sr-Cyrl-CS" w:eastAsia="en-US"/>
        </w:rPr>
        <w:t>писмени</w:t>
      </w:r>
      <w:r w:rsidR="00955216" w:rsidRPr="00041AA8">
        <w:rPr>
          <w:rStyle w:val="FontStyle46"/>
          <w:lang w:val="sr-Cyrl-CS" w:eastAsia="en-US"/>
        </w:rPr>
        <w:t xml:space="preserve"> </w:t>
      </w:r>
      <w:r w:rsidRPr="00041AA8">
        <w:rPr>
          <w:rStyle w:val="FontStyle46"/>
          <w:lang w:val="sr-Cyrl-CS" w:eastAsia="en-US"/>
        </w:rPr>
        <w:t>рад</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прочитати</w:t>
      </w:r>
      <w:r w:rsidR="00955216" w:rsidRPr="00041AA8">
        <w:rPr>
          <w:rStyle w:val="FontStyle46"/>
          <w:lang w:val="sr-Cyrl-CS" w:eastAsia="en-US"/>
        </w:rPr>
        <w:t xml:space="preserve"> </w:t>
      </w:r>
      <w:r w:rsidRPr="00041AA8">
        <w:rPr>
          <w:rStyle w:val="FontStyle46"/>
          <w:lang w:val="sr-Cyrl-CS" w:eastAsia="en-US"/>
        </w:rPr>
        <w:t>неко</w:t>
      </w:r>
      <w:r w:rsidR="00955216" w:rsidRPr="00041AA8">
        <w:rPr>
          <w:rStyle w:val="FontStyle46"/>
          <w:lang w:val="sr-Cyrl-CS" w:eastAsia="en-US"/>
        </w:rPr>
        <w:t xml:space="preserve"> </w:t>
      </w:r>
      <w:r w:rsidRPr="00041AA8">
        <w:rPr>
          <w:rStyle w:val="FontStyle46"/>
          <w:lang w:val="sr-Cyrl-CS" w:eastAsia="en-US"/>
        </w:rPr>
        <w:t>други</w:t>
      </w:r>
      <w:r w:rsidR="00955216" w:rsidRPr="00041AA8">
        <w:rPr>
          <w:rStyle w:val="FontStyle46"/>
          <w:lang w:val="sr-Cyrl-CS" w:eastAsia="en-US"/>
        </w:rPr>
        <w:t xml:space="preserve">. </w:t>
      </w:r>
      <w:r w:rsidRPr="00041AA8">
        <w:rPr>
          <w:rStyle w:val="FontStyle46"/>
          <w:lang w:val="sr-Cyrl-CS" w:eastAsia="en-US"/>
        </w:rPr>
        <w:t>Оно</w:t>
      </w:r>
      <w:r w:rsidR="00955216" w:rsidRPr="00041AA8">
        <w:rPr>
          <w:rStyle w:val="FontStyle46"/>
          <w:lang w:val="sr-Cyrl-CS" w:eastAsia="en-US"/>
        </w:rPr>
        <w:t xml:space="preserve"> </w:t>
      </w:r>
      <w:r w:rsidRPr="00041AA8">
        <w:rPr>
          <w:rStyle w:val="FontStyle46"/>
          <w:lang w:val="sr-Cyrl-CS" w:eastAsia="en-US"/>
        </w:rPr>
        <w:t>што</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наставници</w:t>
      </w:r>
      <w:r w:rsidR="00955216" w:rsidRPr="00041AA8">
        <w:rPr>
          <w:rStyle w:val="FontStyle46"/>
          <w:lang w:val="sr-Cyrl-CS" w:eastAsia="en-US"/>
        </w:rPr>
        <w:t xml:space="preserve"> </w:t>
      </w:r>
      <w:r w:rsidRPr="00041AA8">
        <w:rPr>
          <w:rStyle w:val="FontStyle46"/>
          <w:lang w:val="sr-Cyrl-CS" w:eastAsia="en-US"/>
        </w:rPr>
        <w:t>требали</w:t>
      </w:r>
      <w:r w:rsidR="00955216" w:rsidRPr="00041AA8">
        <w:rPr>
          <w:rStyle w:val="FontStyle46"/>
          <w:lang w:val="sr-Cyrl-CS" w:eastAsia="en-US"/>
        </w:rPr>
        <w:t xml:space="preserve"> </w:t>
      </w:r>
      <w:r w:rsidRPr="00041AA8">
        <w:rPr>
          <w:rStyle w:val="FontStyle46"/>
          <w:lang w:val="sr-Cyrl-CS" w:eastAsia="en-US"/>
        </w:rPr>
        <w:t>избјегавати</w:t>
      </w:r>
      <w:r w:rsidR="00955216" w:rsidRPr="00041AA8">
        <w:rPr>
          <w:rStyle w:val="FontStyle46"/>
          <w:lang w:val="sr-Cyrl-CS" w:eastAsia="en-US"/>
        </w:rPr>
        <w:t xml:space="preserve"> </w:t>
      </w:r>
      <w:r w:rsidRPr="00041AA8">
        <w:rPr>
          <w:rStyle w:val="FontStyle46"/>
          <w:lang w:val="sr-Cyrl-CS" w:eastAsia="en-US"/>
        </w:rPr>
        <w:t>је</w:t>
      </w:r>
      <w:r w:rsidR="006B5B39">
        <w:rPr>
          <w:rStyle w:val="FontStyle46"/>
          <w:lang w:val="sr-Cyrl-CS" w:eastAsia="en-US"/>
        </w:rPr>
        <w:t>сте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завршавају</w:t>
      </w:r>
      <w:r w:rsidR="00955216" w:rsidRPr="00041AA8">
        <w:rPr>
          <w:rStyle w:val="FontStyle46"/>
          <w:lang w:val="sr-Cyrl-CS" w:eastAsia="en-US"/>
        </w:rPr>
        <w:t xml:space="preserve"> </w:t>
      </w:r>
      <w:r w:rsidRPr="00041AA8">
        <w:rPr>
          <w:rStyle w:val="FontStyle46"/>
          <w:lang w:val="sr-Cyrl-CS" w:eastAsia="en-US"/>
        </w:rPr>
        <w:t>студентове</w:t>
      </w:r>
      <w:r w:rsidR="00955216" w:rsidRPr="00041AA8">
        <w:rPr>
          <w:rStyle w:val="FontStyle46"/>
          <w:lang w:val="sr-Cyrl-CS" w:eastAsia="en-US"/>
        </w:rPr>
        <w:t xml:space="preserve"> </w:t>
      </w:r>
      <w:r w:rsidRPr="00041AA8">
        <w:rPr>
          <w:rStyle w:val="FontStyle46"/>
          <w:lang w:val="sr-Cyrl-CS" w:eastAsia="en-US"/>
        </w:rPr>
        <w:t>реченице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га</w:t>
      </w:r>
      <w:r w:rsidR="00955216" w:rsidRPr="00041AA8">
        <w:rPr>
          <w:rStyle w:val="FontStyle46"/>
          <w:lang w:val="sr-Cyrl-CS" w:eastAsia="en-US"/>
        </w:rPr>
        <w:t xml:space="preserve"> </w:t>
      </w:r>
      <w:r w:rsidRPr="00041AA8">
        <w:rPr>
          <w:rStyle w:val="FontStyle46"/>
          <w:lang w:val="sr-Cyrl-CS" w:eastAsia="en-US"/>
        </w:rPr>
        <w:t>пожурују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било</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начин</w:t>
      </w:r>
      <w:r w:rsidR="00955216" w:rsidRPr="00041AA8">
        <w:rPr>
          <w:rStyle w:val="FontStyle46"/>
          <w:lang w:val="sr-Cyrl-CS" w:eastAsia="en-US"/>
        </w:rPr>
        <w:t xml:space="preserve">. </w:t>
      </w:r>
      <w:r w:rsidRPr="00041AA8">
        <w:rPr>
          <w:rStyle w:val="FontStyle46"/>
          <w:lang w:val="sr-Cyrl-CS" w:eastAsia="en-US"/>
        </w:rPr>
        <w:t>Ако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говор</w:t>
      </w:r>
      <w:r w:rsidR="00955216" w:rsidRPr="00041AA8">
        <w:rPr>
          <w:rStyle w:val="FontStyle46"/>
          <w:lang w:val="sr-Cyrl-CS" w:eastAsia="en-US"/>
        </w:rPr>
        <w:t xml:space="preserve"> </w:t>
      </w:r>
      <w:r w:rsidRPr="00041AA8">
        <w:rPr>
          <w:rStyle w:val="FontStyle46"/>
          <w:lang w:val="sr-Cyrl-CS" w:eastAsia="en-US"/>
        </w:rPr>
        <w:t>јако</w:t>
      </w:r>
      <w:r w:rsidR="00955216" w:rsidRPr="00041AA8">
        <w:rPr>
          <w:rStyle w:val="FontStyle46"/>
          <w:lang w:val="sr-Cyrl-CS" w:eastAsia="en-US"/>
        </w:rPr>
        <w:t xml:space="preserve"> </w:t>
      </w:r>
      <w:r w:rsidRPr="00041AA8">
        <w:rPr>
          <w:rStyle w:val="FontStyle46"/>
          <w:lang w:val="sr-Cyrl-CS" w:eastAsia="en-US"/>
        </w:rPr>
        <w:t>неразумљив</w:t>
      </w:r>
      <w:r w:rsidR="006B5B39">
        <w:rPr>
          <w:rStyle w:val="FontStyle46"/>
          <w:lang w:val="sr-Cyrl-CS" w:eastAsia="en-US"/>
        </w:rPr>
        <w:t>,</w:t>
      </w:r>
      <w:r w:rsidR="00955216" w:rsidRPr="00041AA8">
        <w:rPr>
          <w:rStyle w:val="FontStyle46"/>
          <w:lang w:val="sr-Cyrl-CS" w:eastAsia="en-US"/>
        </w:rPr>
        <w:t xml:space="preserve"> </w:t>
      </w:r>
      <w:r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омогућити</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писмено</w:t>
      </w:r>
      <w:r w:rsidR="00955216" w:rsidRPr="00041AA8">
        <w:rPr>
          <w:rStyle w:val="FontStyle46"/>
          <w:lang w:val="sr-Cyrl-CS" w:eastAsia="en-US"/>
        </w:rPr>
        <w:t xml:space="preserve"> </w:t>
      </w:r>
      <w:r w:rsidRPr="00041AA8">
        <w:rPr>
          <w:rStyle w:val="FontStyle46"/>
          <w:lang w:val="sr-Cyrl-CS" w:eastAsia="en-US"/>
        </w:rPr>
        <w:t>изражава</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Међутим</w:t>
      </w:r>
      <w:r w:rsidR="00955216" w:rsidRPr="00041AA8">
        <w:rPr>
          <w:rStyle w:val="FontStyle46"/>
          <w:lang w:val="sr-Cyrl-CS" w:eastAsia="sr-Latn-CS"/>
        </w:rPr>
        <w:t xml:space="preserve">, </w:t>
      </w:r>
      <w:r w:rsidRPr="00041AA8">
        <w:rPr>
          <w:rStyle w:val="FontStyle46"/>
          <w:lang w:val="sr-Cyrl-CS" w:eastAsia="sr-Latn-CS"/>
        </w:rPr>
        <w:t>некада</w:t>
      </w:r>
      <w:r w:rsidR="00955216" w:rsidRPr="00041AA8">
        <w:rPr>
          <w:rStyle w:val="FontStyle46"/>
          <w:lang w:val="sr-Cyrl-CS" w:eastAsia="sr-Latn-CS"/>
        </w:rPr>
        <w:t xml:space="preserve"> </w:t>
      </w: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оштећењима</w:t>
      </w:r>
      <w:r w:rsidR="00955216" w:rsidRPr="00041AA8">
        <w:rPr>
          <w:rStyle w:val="FontStyle46"/>
          <w:lang w:val="sr-Cyrl-CS" w:eastAsia="sr-Latn-CS"/>
        </w:rPr>
        <w:t xml:space="preserve"> </w:t>
      </w:r>
      <w:r w:rsidRPr="00041AA8">
        <w:rPr>
          <w:rStyle w:val="FontStyle46"/>
          <w:lang w:val="sr-Cyrl-CS" w:eastAsia="sr-Latn-CS"/>
        </w:rPr>
        <w:t>говора</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проблеме</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кретање</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резултирају</w:t>
      </w:r>
      <w:r w:rsidR="00955216" w:rsidRPr="00041AA8">
        <w:rPr>
          <w:rStyle w:val="FontStyle46"/>
          <w:lang w:val="sr-Cyrl-CS" w:eastAsia="sr-Latn-CS"/>
        </w:rPr>
        <w:t xml:space="preserve"> </w:t>
      </w:r>
      <w:r w:rsidRPr="00041AA8">
        <w:rPr>
          <w:rStyle w:val="FontStyle46"/>
          <w:lang w:val="sr-Cyrl-CS" w:eastAsia="sr-Latn-CS"/>
        </w:rPr>
        <w:t>немогућношћу</w:t>
      </w:r>
      <w:r w:rsidR="00955216" w:rsidRPr="00041AA8">
        <w:rPr>
          <w:rStyle w:val="FontStyle46"/>
          <w:lang w:val="sr-Cyrl-CS" w:eastAsia="sr-Latn-CS"/>
        </w:rPr>
        <w:t xml:space="preserve"> </w:t>
      </w:r>
      <w:r w:rsidRPr="00041AA8">
        <w:rPr>
          <w:rStyle w:val="FontStyle46"/>
          <w:lang w:val="sr-Cyrl-CS" w:eastAsia="sr-Latn-CS"/>
        </w:rPr>
        <w:t>писања</w:t>
      </w:r>
      <w:r w:rsidR="00955216" w:rsidRPr="00041AA8">
        <w:rPr>
          <w:rStyle w:val="FontStyle46"/>
          <w:lang w:val="sr-Cyrl-CS" w:eastAsia="sr-Latn-CS"/>
        </w:rPr>
        <w:t xml:space="preserve">, </w:t>
      </w:r>
      <w:r w:rsidRPr="00041AA8">
        <w:rPr>
          <w:rStyle w:val="FontStyle46"/>
          <w:lang w:val="sr-Cyrl-CS" w:eastAsia="sr-Latn-CS"/>
        </w:rPr>
        <w:t>типкања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кориштења</w:t>
      </w:r>
      <w:r w:rsidR="00955216" w:rsidRPr="00041AA8">
        <w:rPr>
          <w:rStyle w:val="FontStyle46"/>
          <w:lang w:val="sr-Cyrl-CS" w:eastAsia="sr-Latn-CS"/>
        </w:rPr>
        <w:t xml:space="preserve"> </w:t>
      </w:r>
      <w:r w:rsidRPr="00041AA8">
        <w:rPr>
          <w:rStyle w:val="FontStyle46"/>
          <w:lang w:val="sr-Cyrl-CS" w:eastAsia="sr-Latn-CS"/>
        </w:rPr>
        <w:t>знаковног</w:t>
      </w:r>
      <w:r w:rsidR="00955216" w:rsidRPr="00041AA8">
        <w:rPr>
          <w:rStyle w:val="FontStyle46"/>
          <w:lang w:val="sr-Cyrl-CS" w:eastAsia="sr-Latn-CS"/>
        </w:rPr>
        <w:t xml:space="preserve"> </w:t>
      </w:r>
      <w:r w:rsidRPr="00041AA8">
        <w:rPr>
          <w:rStyle w:val="FontStyle46"/>
          <w:lang w:val="sr-Cyrl-CS" w:eastAsia="sr-Latn-CS"/>
        </w:rPr>
        <w:t>језика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том</w:t>
      </w:r>
      <w:r w:rsidR="00955216" w:rsidRPr="00041AA8">
        <w:rPr>
          <w:rStyle w:val="FontStyle46"/>
          <w:lang w:val="sr-Cyrl-CS" w:eastAsia="sr-Latn-CS"/>
        </w:rPr>
        <w:t xml:space="preserve"> </w:t>
      </w:r>
      <w:r w:rsidRPr="00041AA8">
        <w:rPr>
          <w:rStyle w:val="FontStyle46"/>
          <w:lang w:val="sr-Cyrl-CS" w:eastAsia="sr-Latn-CS"/>
        </w:rPr>
        <w:t>случају</w:t>
      </w:r>
      <w:r w:rsidR="00955216" w:rsidRPr="00041AA8">
        <w:rPr>
          <w:rStyle w:val="FontStyle46"/>
          <w:lang w:val="sr-Cyrl-CS" w:eastAsia="sr-Latn-CS"/>
        </w:rPr>
        <w:t xml:space="preserve"> </w:t>
      </w:r>
      <w:r w:rsidRPr="00041AA8">
        <w:rPr>
          <w:rStyle w:val="FontStyle46"/>
          <w:lang w:val="sr-Cyrl-CS" w:eastAsia="sr-Latn-CS"/>
        </w:rPr>
        <w:t>студентима</w:t>
      </w:r>
      <w:r w:rsidR="00955216" w:rsidRPr="00041AA8">
        <w:rPr>
          <w:rStyle w:val="FontStyle46"/>
          <w:lang w:val="sr-Cyrl-CS" w:eastAsia="sr-Latn-CS"/>
        </w:rPr>
        <w:t xml:space="preserve"> </w:t>
      </w:r>
      <w:r w:rsidRPr="00041AA8">
        <w:rPr>
          <w:rStyle w:val="FontStyle46"/>
          <w:lang w:val="sr-Cyrl-CS" w:eastAsia="sr-Latn-CS"/>
        </w:rPr>
        <w:t>треба</w:t>
      </w:r>
      <w:r w:rsidR="00955216" w:rsidRPr="00041AA8">
        <w:rPr>
          <w:rStyle w:val="FontStyle46"/>
          <w:lang w:val="sr-Cyrl-CS" w:eastAsia="sr-Latn-CS"/>
        </w:rPr>
        <w:t xml:space="preserve"> </w:t>
      </w:r>
      <w:r w:rsidRPr="00041AA8">
        <w:rPr>
          <w:rStyle w:val="FontStyle46"/>
          <w:lang w:val="sr-Cyrl-CS" w:eastAsia="sr-Latn-CS"/>
        </w:rPr>
        <w:t>омогућити</w:t>
      </w:r>
      <w:r w:rsidR="00955216" w:rsidRPr="00041AA8">
        <w:rPr>
          <w:rStyle w:val="FontStyle46"/>
          <w:lang w:val="sr-Cyrl-CS" w:eastAsia="sr-Latn-CS"/>
        </w:rPr>
        <w:t xml:space="preserve"> </w:t>
      </w:r>
      <w:r w:rsidRPr="00041AA8">
        <w:rPr>
          <w:rStyle w:val="FontStyle46"/>
          <w:lang w:val="sr-Cyrl-CS" w:eastAsia="sr-Latn-CS"/>
        </w:rPr>
        <w:t>кориштење</w:t>
      </w:r>
      <w:r w:rsidR="00955216" w:rsidRPr="00041AA8">
        <w:rPr>
          <w:rStyle w:val="FontStyle46"/>
          <w:lang w:val="sr-Cyrl-CS" w:eastAsia="sr-Latn-CS"/>
        </w:rPr>
        <w:t xml:space="preserve"> </w:t>
      </w:r>
      <w:r w:rsidRPr="00041AA8">
        <w:rPr>
          <w:rStyle w:val="FontStyle46"/>
          <w:lang w:val="sr-Cyrl-CS" w:eastAsia="sr-Latn-CS"/>
        </w:rPr>
        <w:t>средстава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алтернативну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аугументативну</w:t>
      </w:r>
      <w:r w:rsidR="00955216" w:rsidRPr="00041AA8">
        <w:rPr>
          <w:rStyle w:val="FontStyle46"/>
          <w:lang w:val="sr-Cyrl-CS" w:eastAsia="sr-Latn-CS"/>
        </w:rPr>
        <w:t xml:space="preserve"> </w:t>
      </w:r>
      <w:r w:rsidRPr="00041AA8">
        <w:rPr>
          <w:rStyle w:val="FontStyle46"/>
          <w:lang w:val="sr-Cyrl-CS" w:eastAsia="sr-Latn-CS"/>
        </w:rPr>
        <w:t>комуникацију</w:t>
      </w:r>
      <w:r w:rsidR="00955216" w:rsidRPr="00041AA8">
        <w:rPr>
          <w:rStyle w:val="FontStyle46"/>
          <w:lang w:val="sr-Cyrl-CS" w:eastAsia="sr-Latn-CS"/>
        </w:rPr>
        <w:t xml:space="preserve"> (</w:t>
      </w:r>
      <w:r w:rsidRPr="00041AA8">
        <w:rPr>
          <w:rStyle w:val="FontStyle46"/>
          <w:lang w:val="sr-Cyrl-CS" w:eastAsia="sr-Latn-CS"/>
        </w:rPr>
        <w:t>ААЦ</w:t>
      </w:r>
      <w:r w:rsidR="00955216" w:rsidRPr="00041AA8">
        <w:rPr>
          <w:rStyle w:val="FontStyle46"/>
          <w:lang w:val="sr-Cyrl-CS" w:eastAsia="sr-Latn-CS"/>
        </w:rPr>
        <w:t xml:space="preserve">), </w:t>
      </w:r>
      <w:r w:rsidRPr="00041AA8">
        <w:rPr>
          <w:rStyle w:val="FontStyle46"/>
          <w:lang w:val="sr-Cyrl-CS" w:eastAsia="sr-Latn-CS"/>
        </w:rPr>
        <w:t>уколико</w:t>
      </w:r>
      <w:r w:rsidR="00955216" w:rsidRPr="00041AA8">
        <w:rPr>
          <w:rStyle w:val="FontStyle46"/>
          <w:lang w:val="sr-Cyrl-CS" w:eastAsia="sr-Latn-CS"/>
        </w:rPr>
        <w:t xml:space="preserve"> </w:t>
      </w:r>
      <w:r w:rsidRPr="00041AA8">
        <w:rPr>
          <w:rStyle w:val="FontStyle46"/>
          <w:lang w:val="sr-Cyrl-CS" w:eastAsia="sr-Latn-CS"/>
        </w:rPr>
        <w:t>их</w:t>
      </w:r>
      <w:r w:rsidR="00955216" w:rsidRPr="00041AA8">
        <w:rPr>
          <w:rStyle w:val="FontStyle46"/>
          <w:lang w:val="sr-Cyrl-CS" w:eastAsia="sr-Latn-CS"/>
        </w:rPr>
        <w:t xml:space="preserve"> </w:t>
      </w:r>
      <w:r w:rsidRPr="00041AA8">
        <w:rPr>
          <w:rStyle w:val="FontStyle46"/>
          <w:lang w:val="sr-Cyrl-CS" w:eastAsia="sr-Latn-CS"/>
        </w:rPr>
        <w:t>већ</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користе</w:t>
      </w:r>
      <w:r w:rsidR="00955216" w:rsidRPr="00041AA8">
        <w:rPr>
          <w:rStyle w:val="FontStyle46"/>
          <w:lang w:val="sr-Cyrl-CS" w:eastAsia="sr-Latn-CS"/>
        </w:rPr>
        <w:t>.</w:t>
      </w:r>
    </w:p>
    <w:p w:rsidR="00EF5F8E" w:rsidRPr="00041AA8" w:rsidRDefault="00041AA8" w:rsidP="005D312B">
      <w:pPr>
        <w:pStyle w:val="Style1"/>
        <w:widowControl/>
        <w:spacing w:line="288" w:lineRule="auto"/>
        <w:ind w:firstLine="454"/>
        <w:rPr>
          <w:rStyle w:val="FontStyle46"/>
          <w:lang w:val="sr-Cyrl-CS" w:eastAsia="en-US"/>
        </w:rPr>
      </w:pPr>
      <w:r w:rsidRPr="00041AA8">
        <w:rPr>
          <w:rStyle w:val="FontStyle46"/>
          <w:lang w:val="sr-Cyrl-CS" w:eastAsia="en-US"/>
        </w:rPr>
        <w:t>Предавања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методе</w:t>
      </w:r>
      <w:r w:rsidR="00955216" w:rsidRPr="00041AA8">
        <w:rPr>
          <w:rStyle w:val="FontStyle46"/>
          <w:lang w:val="sr-Cyrl-CS" w:eastAsia="en-US"/>
        </w:rPr>
        <w:t xml:space="preserve"> </w:t>
      </w:r>
      <w:r w:rsidRPr="00041AA8">
        <w:rPr>
          <w:rStyle w:val="FontStyle46"/>
          <w:lang w:val="sr-Cyrl-CS" w:eastAsia="en-US"/>
        </w:rPr>
        <w:t>рада</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начин</w:t>
      </w:r>
      <w:r w:rsidR="00955216" w:rsidRPr="00041AA8">
        <w:rPr>
          <w:rStyle w:val="FontStyle46"/>
          <w:lang w:val="sr-Cyrl-CS" w:eastAsia="en-US"/>
        </w:rPr>
        <w:t xml:space="preserve"> </w:t>
      </w:r>
      <w:r w:rsidRPr="00041AA8">
        <w:rPr>
          <w:rStyle w:val="FontStyle46"/>
          <w:lang w:val="sr-Cyrl-CS" w:eastAsia="en-US"/>
        </w:rPr>
        <w:t>рада</w:t>
      </w:r>
      <w:r w:rsidR="00955216" w:rsidRPr="00041AA8">
        <w:rPr>
          <w:rStyle w:val="FontStyle46"/>
          <w:lang w:val="sr-Cyrl-CS" w:eastAsia="en-US"/>
        </w:rPr>
        <w:t xml:space="preserve"> </w:t>
      </w:r>
      <w:r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прилагодити</w:t>
      </w:r>
      <w:r w:rsidR="00955216" w:rsidRPr="00041AA8">
        <w:rPr>
          <w:rStyle w:val="FontStyle46"/>
          <w:lang w:val="sr-Cyrl-CS" w:eastAsia="en-US"/>
        </w:rPr>
        <w:t xml:space="preserve"> </w:t>
      </w:r>
      <w:r w:rsidRPr="00041AA8">
        <w:rPr>
          <w:rStyle w:val="FontStyle46"/>
          <w:lang w:val="sr-Cyrl-CS" w:eastAsia="en-US"/>
        </w:rPr>
        <w:t>њиховим</w:t>
      </w:r>
      <w:r w:rsidR="00955216" w:rsidRPr="00041AA8">
        <w:rPr>
          <w:rStyle w:val="FontStyle46"/>
          <w:lang w:val="sr-Cyrl-CS" w:eastAsia="en-US"/>
        </w:rPr>
        <w:t xml:space="preserve"> </w:t>
      </w:r>
      <w:r w:rsidRPr="00041AA8">
        <w:rPr>
          <w:rStyle w:val="FontStyle46"/>
          <w:lang w:val="sr-Cyrl-CS" w:eastAsia="en-US"/>
        </w:rPr>
        <w:t>могућностима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способностима</w:t>
      </w:r>
      <w:r w:rsidR="00955216" w:rsidRPr="00041AA8">
        <w:rPr>
          <w:rStyle w:val="FontStyle46"/>
          <w:lang w:val="sr-Cyrl-CS" w:eastAsia="en-US"/>
        </w:rPr>
        <w:t xml:space="preserve">. </w:t>
      </w:r>
      <w:r w:rsidRPr="00041AA8">
        <w:rPr>
          <w:rStyle w:val="FontStyle46"/>
          <w:lang w:val="sr-Cyrl-CS" w:eastAsia="en-US"/>
        </w:rPr>
        <w:t>Предавање</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држати</w:t>
      </w:r>
      <w:r w:rsidR="00955216" w:rsidRPr="00041AA8">
        <w:rPr>
          <w:rStyle w:val="FontStyle46"/>
          <w:lang w:val="sr-Cyrl-CS" w:eastAsia="en-US"/>
        </w:rPr>
        <w:t xml:space="preserve"> </w:t>
      </w:r>
      <w:r w:rsidRPr="00041AA8">
        <w:rPr>
          <w:rStyle w:val="FontStyle46"/>
          <w:lang w:val="sr-Cyrl-CS" w:eastAsia="en-US"/>
        </w:rPr>
        <w:t>јасно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гласно</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постоје</w:t>
      </w:r>
      <w:r w:rsidR="00955216" w:rsidRPr="00041AA8">
        <w:rPr>
          <w:rStyle w:val="FontStyle46"/>
          <w:lang w:val="sr-Cyrl-CS" w:eastAsia="en-US"/>
        </w:rPr>
        <w:t xml:space="preserve"> </w:t>
      </w:r>
      <w:r w:rsidRPr="00041AA8">
        <w:rPr>
          <w:rStyle w:val="FontStyle46"/>
          <w:lang w:val="sr-Cyrl-CS" w:eastAsia="en-US"/>
        </w:rPr>
        <w:t>неке</w:t>
      </w:r>
      <w:r w:rsidR="00955216" w:rsidRPr="00041AA8">
        <w:rPr>
          <w:rStyle w:val="FontStyle46"/>
          <w:lang w:val="sr-Cyrl-CS" w:eastAsia="en-US"/>
        </w:rPr>
        <w:t xml:space="preserve"> </w:t>
      </w:r>
      <w:r w:rsidRPr="00041AA8">
        <w:rPr>
          <w:rStyle w:val="FontStyle46"/>
          <w:lang w:val="sr-Cyrl-CS" w:eastAsia="en-US"/>
        </w:rPr>
        <w:t>слике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слајдови</w:t>
      </w:r>
      <w:r w:rsidR="00955216" w:rsidRPr="00041AA8">
        <w:rPr>
          <w:rStyle w:val="FontStyle46"/>
          <w:lang w:val="sr-Cyrl-CS" w:eastAsia="en-US"/>
        </w:rPr>
        <w:t xml:space="preserve"> </w:t>
      </w:r>
      <w:r w:rsidRPr="00041AA8">
        <w:rPr>
          <w:rStyle w:val="FontStyle46"/>
          <w:lang w:val="sr-Cyrl-CS" w:eastAsia="en-US"/>
        </w:rPr>
        <w:t>додатно</w:t>
      </w:r>
      <w:r w:rsidR="00955216" w:rsidRPr="00041AA8">
        <w:rPr>
          <w:rStyle w:val="FontStyle46"/>
          <w:lang w:val="sr-Cyrl-CS" w:eastAsia="en-US"/>
        </w:rPr>
        <w:t xml:space="preserve"> </w:t>
      </w:r>
      <w:r w:rsidRPr="00041AA8">
        <w:rPr>
          <w:rStyle w:val="FontStyle46"/>
          <w:lang w:val="sr-Cyrl-CS" w:eastAsia="en-US"/>
        </w:rPr>
        <w:t>их</w:t>
      </w:r>
      <w:r w:rsidR="00955216" w:rsidRPr="00041AA8">
        <w:rPr>
          <w:rStyle w:val="FontStyle46"/>
          <w:lang w:val="sr-Cyrl-CS" w:eastAsia="en-US"/>
        </w:rPr>
        <w:t xml:space="preserve"> </w:t>
      </w:r>
      <w:r w:rsidRPr="00041AA8">
        <w:rPr>
          <w:rStyle w:val="FontStyle46"/>
          <w:lang w:val="sr-Cyrl-CS" w:eastAsia="en-US"/>
        </w:rPr>
        <w:t>објаснити</w:t>
      </w:r>
      <w:r w:rsidR="00955216" w:rsidRPr="00041AA8">
        <w:rPr>
          <w:rStyle w:val="FontStyle46"/>
          <w:lang w:val="sr-Cyrl-CS" w:eastAsia="en-US"/>
        </w:rPr>
        <w:t xml:space="preserve"> </w:t>
      </w:r>
      <w:r w:rsidRPr="00041AA8">
        <w:rPr>
          <w:rStyle w:val="FontStyle46"/>
          <w:lang w:val="sr-Cyrl-CS" w:eastAsia="en-US"/>
        </w:rPr>
        <w:t>усменим</w:t>
      </w:r>
      <w:r w:rsidR="00955216" w:rsidRPr="00041AA8">
        <w:rPr>
          <w:rStyle w:val="FontStyle46"/>
          <w:lang w:val="sr-Cyrl-CS" w:eastAsia="en-US"/>
        </w:rPr>
        <w:t xml:space="preserve"> </w:t>
      </w:r>
      <w:r w:rsidRPr="00041AA8">
        <w:rPr>
          <w:rStyle w:val="FontStyle46"/>
          <w:lang w:val="sr-Cyrl-CS" w:eastAsia="en-US"/>
        </w:rPr>
        <w:t>путем</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оштећењ</w:t>
      </w:r>
      <w:r w:rsidR="00EF5F8E">
        <w:rPr>
          <w:rStyle w:val="FontStyle46"/>
          <w:lang w:val="sr-Cyrl-CS" w:eastAsia="en-US"/>
        </w:rPr>
        <w:t>ем</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прилагодити</w:t>
      </w:r>
      <w:r w:rsidR="00955216" w:rsidRPr="00041AA8">
        <w:rPr>
          <w:rStyle w:val="FontStyle46"/>
          <w:lang w:val="sr-Cyrl-CS" w:eastAsia="en-US"/>
        </w:rPr>
        <w:t xml:space="preserve"> </w:t>
      </w:r>
      <w:r w:rsidRPr="00041AA8">
        <w:rPr>
          <w:rStyle w:val="FontStyle46"/>
          <w:lang w:val="sr-Cyrl-CS" w:eastAsia="en-US"/>
        </w:rPr>
        <w:t>писмене</w:t>
      </w:r>
      <w:r w:rsidR="00955216" w:rsidRPr="00041AA8">
        <w:rPr>
          <w:rStyle w:val="FontStyle46"/>
          <w:lang w:val="sr-Cyrl-CS" w:eastAsia="en-US"/>
        </w:rPr>
        <w:t xml:space="preserve"> </w:t>
      </w:r>
      <w:r w:rsidRPr="00041AA8">
        <w:rPr>
          <w:rStyle w:val="FontStyle46"/>
          <w:lang w:val="sr-Cyrl-CS" w:eastAsia="en-US"/>
        </w:rPr>
        <w:t>тестове</w:t>
      </w:r>
      <w:r w:rsidR="00955216" w:rsidRPr="00041AA8">
        <w:rPr>
          <w:rStyle w:val="FontStyle46"/>
          <w:lang w:val="sr-Cyrl-CS" w:eastAsia="en-US"/>
        </w:rPr>
        <w:t xml:space="preserve"> </w:t>
      </w:r>
      <w:r w:rsidRPr="00041AA8">
        <w:rPr>
          <w:rStyle w:val="FontStyle46"/>
          <w:lang w:val="sr-Cyrl-CS" w:eastAsia="en-US"/>
        </w:rPr>
        <w:t>уз</w:t>
      </w:r>
      <w:r w:rsidR="00955216" w:rsidRPr="00041AA8">
        <w:rPr>
          <w:rStyle w:val="FontStyle46"/>
          <w:lang w:val="sr-Cyrl-CS" w:eastAsia="en-US"/>
        </w:rPr>
        <w:t xml:space="preserve"> </w:t>
      </w:r>
      <w:r w:rsidRPr="00041AA8">
        <w:rPr>
          <w:rStyle w:val="FontStyle46"/>
          <w:lang w:val="sr-Cyrl-CS" w:eastAsia="en-US"/>
        </w:rPr>
        <w:t>увећани</w:t>
      </w:r>
      <w:r w:rsidR="00955216" w:rsidRPr="00041AA8">
        <w:rPr>
          <w:rStyle w:val="FontStyle46"/>
          <w:lang w:val="sr-Cyrl-CS" w:eastAsia="en-US"/>
        </w:rPr>
        <w:t xml:space="preserve"> </w:t>
      </w:r>
      <w:r w:rsidRPr="00041AA8">
        <w:rPr>
          <w:rStyle w:val="FontStyle46"/>
          <w:lang w:val="sr-Cyrl-CS" w:eastAsia="en-US"/>
        </w:rPr>
        <w:t>црни</w:t>
      </w:r>
      <w:r w:rsidR="00955216" w:rsidRPr="00041AA8">
        <w:rPr>
          <w:rStyle w:val="FontStyle46"/>
          <w:lang w:val="sr-Cyrl-CS" w:eastAsia="en-US"/>
        </w:rPr>
        <w:t xml:space="preserve"> </w:t>
      </w:r>
      <w:r w:rsidRPr="00041AA8">
        <w:rPr>
          <w:rStyle w:val="FontStyle46"/>
          <w:lang w:val="sr-Cyrl-CS" w:eastAsia="en-US"/>
        </w:rPr>
        <w:t>тисак</w:t>
      </w:r>
      <w:r w:rsidR="00955216" w:rsidRPr="00041AA8">
        <w:rPr>
          <w:rStyle w:val="FontStyle46"/>
          <w:lang w:val="sr-Cyrl-CS" w:eastAsia="en-US"/>
        </w:rPr>
        <w:t xml:space="preserve">, </w:t>
      </w:r>
      <w:r w:rsidRPr="00041AA8">
        <w:rPr>
          <w:rStyle w:val="FontStyle46"/>
          <w:lang w:val="sr-Cyrl-CS" w:eastAsia="en-US"/>
        </w:rPr>
        <w:t>дати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тестирање</w:t>
      </w:r>
      <w:r w:rsidR="00955216" w:rsidRPr="00041AA8">
        <w:rPr>
          <w:rStyle w:val="FontStyle46"/>
          <w:lang w:val="sr-Cyrl-CS" w:eastAsia="en-US"/>
        </w:rPr>
        <w:t xml:space="preserve"> </w:t>
      </w:r>
      <w:r w:rsidRPr="00041AA8">
        <w:rPr>
          <w:rStyle w:val="FontStyle46"/>
          <w:lang w:val="sr-Cyrl-CS" w:eastAsia="en-US"/>
        </w:rPr>
        <w:t>више</w:t>
      </w:r>
      <w:r w:rsidR="00955216" w:rsidRPr="00041AA8">
        <w:rPr>
          <w:rStyle w:val="FontStyle46"/>
          <w:lang w:val="sr-Cyrl-CS" w:eastAsia="en-US"/>
        </w:rPr>
        <w:t xml:space="preserve"> </w:t>
      </w:r>
      <w:r w:rsidRPr="00041AA8">
        <w:rPr>
          <w:rStyle w:val="FontStyle46"/>
          <w:lang w:val="sr-Cyrl-CS" w:eastAsia="en-US"/>
        </w:rPr>
        <w:t>времена</w:t>
      </w:r>
      <w:r w:rsidR="00955216" w:rsidRPr="00041AA8">
        <w:rPr>
          <w:rStyle w:val="FontStyle46"/>
          <w:lang w:val="sr-Cyrl-CS" w:eastAsia="en-US"/>
        </w:rPr>
        <w:t xml:space="preserve"> </w:t>
      </w:r>
      <w:r w:rsidRPr="00041AA8">
        <w:rPr>
          <w:rStyle w:val="FontStyle46"/>
          <w:lang w:val="sr-Cyrl-CS" w:eastAsia="en-US"/>
        </w:rPr>
        <w:t>него</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без</w:t>
      </w:r>
      <w:r w:rsidR="00955216" w:rsidRPr="00041AA8">
        <w:rPr>
          <w:rStyle w:val="FontStyle46"/>
          <w:lang w:val="sr-Cyrl-CS" w:eastAsia="en-US"/>
        </w:rPr>
        <w:t xml:space="preserve"> </w:t>
      </w:r>
      <w:r w:rsidRPr="00041AA8">
        <w:rPr>
          <w:rStyle w:val="FontStyle46"/>
          <w:lang w:val="sr-Cyrl-CS" w:eastAsia="en-US"/>
        </w:rPr>
        <w:t>оштећења</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Чак</w:t>
      </w:r>
      <w:r w:rsidR="00955216" w:rsidRPr="00041AA8">
        <w:rPr>
          <w:rStyle w:val="FontStyle46"/>
          <w:lang w:val="sr-Cyrl-CS" w:eastAsia="en-US"/>
        </w:rPr>
        <w:t xml:space="preserve"> </w:t>
      </w:r>
      <w:r w:rsidRPr="00041AA8">
        <w:rPr>
          <w:rStyle w:val="FontStyle46"/>
          <w:lang w:val="sr-Cyrl-CS" w:eastAsia="en-US"/>
        </w:rPr>
        <w:t>иако</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овај</w:t>
      </w:r>
      <w:r w:rsidR="00955216" w:rsidRPr="00041AA8">
        <w:rPr>
          <w:rStyle w:val="FontStyle46"/>
          <w:lang w:val="sr-Cyrl-CS" w:eastAsia="en-US"/>
        </w:rPr>
        <w:t xml:space="preserve"> </w:t>
      </w:r>
      <w:r w:rsidRPr="00041AA8">
        <w:rPr>
          <w:rStyle w:val="FontStyle46"/>
          <w:lang w:val="sr-Cyrl-CS" w:eastAsia="en-US"/>
        </w:rPr>
        <w:t>начин</w:t>
      </w:r>
      <w:r w:rsidR="00955216" w:rsidRPr="00041AA8">
        <w:rPr>
          <w:rStyle w:val="FontStyle46"/>
          <w:lang w:val="sr-Cyrl-CS" w:eastAsia="en-US"/>
        </w:rPr>
        <w:t xml:space="preserve"> </w:t>
      </w:r>
      <w:r w:rsidRPr="00041AA8">
        <w:rPr>
          <w:rStyle w:val="FontStyle46"/>
          <w:lang w:val="sr-Cyrl-CS" w:eastAsia="en-US"/>
        </w:rPr>
        <w:t>прилагођено</w:t>
      </w:r>
      <w:r w:rsidR="00955216" w:rsidRPr="00041AA8">
        <w:rPr>
          <w:rStyle w:val="FontStyle46"/>
          <w:lang w:val="sr-Cyrl-CS" w:eastAsia="en-US"/>
        </w:rPr>
        <w:t xml:space="preserve"> </w:t>
      </w:r>
      <w:r w:rsidRPr="00041AA8">
        <w:rPr>
          <w:rStyle w:val="FontStyle46"/>
          <w:lang w:val="sr-Cyrl-CS" w:eastAsia="en-US"/>
        </w:rPr>
        <w:t>тестирање</w:t>
      </w:r>
      <w:r w:rsidR="00955216" w:rsidRPr="00041AA8">
        <w:rPr>
          <w:rStyle w:val="FontStyle46"/>
          <w:lang w:val="sr-Cyrl-CS" w:eastAsia="en-US"/>
        </w:rPr>
        <w:t xml:space="preserve">, </w:t>
      </w:r>
      <w:r w:rsidRPr="00041AA8">
        <w:rPr>
          <w:rStyle w:val="FontStyle46"/>
          <w:lang w:val="sr-Cyrl-CS" w:eastAsia="en-US"/>
        </w:rPr>
        <w:t>нове</w:t>
      </w:r>
      <w:r w:rsidR="00955216" w:rsidRPr="00041AA8">
        <w:rPr>
          <w:rStyle w:val="FontStyle46"/>
          <w:lang w:val="sr-Cyrl-CS" w:eastAsia="en-US"/>
        </w:rPr>
        <w:t xml:space="preserve"> </w:t>
      </w:r>
      <w:r w:rsidRPr="00041AA8">
        <w:rPr>
          <w:rStyle w:val="FontStyle46"/>
          <w:lang w:val="sr-Cyrl-CS" w:eastAsia="en-US"/>
        </w:rPr>
        <w:t>ситуације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краткоћа</w:t>
      </w:r>
      <w:r w:rsidR="00955216" w:rsidRPr="00041AA8">
        <w:rPr>
          <w:rStyle w:val="FontStyle46"/>
          <w:lang w:val="sr-Cyrl-CS" w:eastAsia="en-US"/>
        </w:rPr>
        <w:t xml:space="preserve"> </w:t>
      </w:r>
      <w:r w:rsidRPr="00041AA8">
        <w:rPr>
          <w:rStyle w:val="FontStyle46"/>
          <w:lang w:val="sr-Cyrl-CS" w:eastAsia="en-US"/>
        </w:rPr>
        <w:t>времена</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изради</w:t>
      </w:r>
      <w:r w:rsidR="00955216" w:rsidRPr="00041AA8">
        <w:rPr>
          <w:rStyle w:val="FontStyle46"/>
          <w:lang w:val="sr-Cyrl-CS" w:eastAsia="en-US"/>
        </w:rPr>
        <w:t xml:space="preserve"> </w:t>
      </w:r>
      <w:r w:rsidRPr="00041AA8">
        <w:rPr>
          <w:rStyle w:val="FontStyle46"/>
          <w:lang w:val="sr-Cyrl-CS" w:eastAsia="en-US"/>
        </w:rPr>
        <w:t>теста</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повећати</w:t>
      </w:r>
      <w:r w:rsidR="00955216" w:rsidRPr="00041AA8">
        <w:rPr>
          <w:rStyle w:val="FontStyle46"/>
          <w:lang w:val="sr-Cyrl-CS" w:eastAsia="en-US"/>
        </w:rPr>
        <w:t xml:space="preserve"> </w:t>
      </w:r>
      <w:r w:rsidRPr="00041AA8">
        <w:rPr>
          <w:rStyle w:val="FontStyle46"/>
          <w:lang w:val="sr-Cyrl-CS" w:eastAsia="en-US"/>
        </w:rPr>
        <w:t>њихову</w:t>
      </w:r>
      <w:r w:rsidR="00955216" w:rsidRPr="00041AA8">
        <w:rPr>
          <w:rStyle w:val="FontStyle46"/>
          <w:lang w:val="sr-Cyrl-CS" w:eastAsia="en-US"/>
        </w:rPr>
        <w:t xml:space="preserve"> </w:t>
      </w:r>
      <w:r w:rsidRPr="00041AA8">
        <w:rPr>
          <w:rStyle w:val="FontStyle46"/>
          <w:lang w:val="sr-Cyrl-CS" w:eastAsia="en-US"/>
        </w:rPr>
        <w:t>анк</w:t>
      </w:r>
      <w:r w:rsidR="00EF5F8E" w:rsidRPr="00041AA8">
        <w:rPr>
          <w:rStyle w:val="FontStyle46"/>
          <w:lang w:val="sr-Cyrl-CS" w:eastAsia="en-US"/>
        </w:rPr>
        <w:t>сиозност. Стога је н</w:t>
      </w:r>
      <w:r w:rsidR="00EF5F8E">
        <w:rPr>
          <w:rStyle w:val="FontStyle46"/>
          <w:lang w:val="sr-Cyrl-CS" w:eastAsia="en-US"/>
        </w:rPr>
        <w:t>ео</w:t>
      </w:r>
      <w:r w:rsidR="00EF5F8E" w:rsidRPr="00041AA8">
        <w:rPr>
          <w:rStyle w:val="FontStyle46"/>
          <w:lang w:val="sr-Cyrl-CS" w:eastAsia="en-US"/>
        </w:rPr>
        <w:t>пходно дати им пуну подршку и стално их потицати на самосталан рад, те укључивати у групни рад.</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Разна</w:t>
      </w:r>
      <w:r w:rsidR="00955216" w:rsidRPr="00041AA8">
        <w:rPr>
          <w:rStyle w:val="FontStyle46"/>
          <w:lang w:val="sr-Cyrl-CS" w:eastAsia="en-US"/>
        </w:rPr>
        <w:t xml:space="preserve"> </w:t>
      </w:r>
      <w:r w:rsidRPr="00041AA8">
        <w:rPr>
          <w:rStyle w:val="FontStyle46"/>
          <w:lang w:val="sr-Cyrl-CS" w:eastAsia="en-US"/>
        </w:rPr>
        <w:t>комуникацијска</w:t>
      </w:r>
      <w:r w:rsidR="00955216" w:rsidRPr="00041AA8">
        <w:rPr>
          <w:rStyle w:val="FontStyle46"/>
          <w:lang w:val="sr-Cyrl-CS" w:eastAsia="en-US"/>
        </w:rPr>
        <w:t xml:space="preserve"> </w:t>
      </w:r>
      <w:r w:rsidRPr="00041AA8">
        <w:rPr>
          <w:rStyle w:val="FontStyle46"/>
          <w:lang w:val="sr-Cyrl-CS" w:eastAsia="en-US"/>
        </w:rPr>
        <w:t>помагала</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доступна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тешкоће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оштећењем</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користити</w:t>
      </w:r>
      <w:r w:rsidR="00955216" w:rsidRPr="00041AA8">
        <w:rPr>
          <w:rStyle w:val="FontStyle46"/>
          <w:lang w:val="sr-Cyrl-CS" w:eastAsia="en-US"/>
        </w:rPr>
        <w:t xml:space="preserve"> </w:t>
      </w:r>
      <w:r w:rsidRPr="00041AA8">
        <w:rPr>
          <w:rStyle w:val="FontStyle46"/>
          <w:lang w:val="sr-Cyrl-CS" w:eastAsia="en-US"/>
        </w:rPr>
        <w:t>електронска</w:t>
      </w:r>
      <w:r w:rsidR="00955216" w:rsidRPr="00041AA8">
        <w:rPr>
          <w:rStyle w:val="FontStyle46"/>
          <w:lang w:val="sr-Cyrl-CS" w:eastAsia="en-US"/>
        </w:rPr>
        <w:t xml:space="preserve"> </w:t>
      </w:r>
      <w:r w:rsidRPr="00041AA8">
        <w:rPr>
          <w:rStyle w:val="FontStyle46"/>
          <w:lang w:val="sr-Cyrl-CS" w:eastAsia="en-US"/>
        </w:rPr>
        <w:t>преносна</w:t>
      </w:r>
      <w:r w:rsidR="00955216" w:rsidRPr="00041AA8">
        <w:rPr>
          <w:rStyle w:val="FontStyle46"/>
          <w:lang w:val="sr-Cyrl-CS" w:eastAsia="en-US"/>
        </w:rPr>
        <w:t xml:space="preserve"> </w:t>
      </w:r>
      <w:r w:rsidRPr="00041AA8">
        <w:rPr>
          <w:rStyle w:val="FontStyle46"/>
          <w:lang w:val="sr-Cyrl-CS" w:eastAsia="en-US"/>
        </w:rPr>
        <w:t>помагала</w:t>
      </w:r>
      <w:r w:rsidR="00955216" w:rsidRPr="00041AA8">
        <w:rPr>
          <w:rStyle w:val="FontStyle46"/>
          <w:lang w:val="sr-Cyrl-CS" w:eastAsia="en-US"/>
        </w:rPr>
        <w:t xml:space="preserve"> </w:t>
      </w:r>
      <w:r w:rsidRPr="00041AA8">
        <w:rPr>
          <w:rStyle w:val="FontStyle46"/>
          <w:lang w:val="sr-Cyrl-CS" w:eastAsia="en-US"/>
        </w:rPr>
        <w:t>која</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говорну</w:t>
      </w:r>
      <w:r w:rsidR="00955216" w:rsidRPr="00041AA8">
        <w:rPr>
          <w:rStyle w:val="FontStyle46"/>
          <w:lang w:val="sr-Cyrl-CS" w:eastAsia="en-US"/>
        </w:rPr>
        <w:t xml:space="preserve"> </w:t>
      </w:r>
      <w:r w:rsidRPr="00041AA8">
        <w:rPr>
          <w:rStyle w:val="FontStyle46"/>
          <w:lang w:val="sr-Cyrl-CS" w:eastAsia="en-US"/>
        </w:rPr>
        <w:t>јединицу</w:t>
      </w:r>
      <w:r w:rsidR="00955216" w:rsidRPr="00041AA8">
        <w:rPr>
          <w:rStyle w:val="FontStyle46"/>
          <w:lang w:val="sr-Cyrl-CS" w:eastAsia="en-US"/>
        </w:rPr>
        <w:t xml:space="preserve"> </w:t>
      </w:r>
      <w:r w:rsidRPr="00041AA8">
        <w:rPr>
          <w:rStyle w:val="FontStyle46"/>
          <w:lang w:val="sr-Cyrl-CS" w:eastAsia="en-US"/>
        </w:rPr>
        <w:t>синтетизираног</w:t>
      </w:r>
      <w:r w:rsidR="00955216" w:rsidRPr="00041AA8">
        <w:rPr>
          <w:rStyle w:val="FontStyle46"/>
          <w:lang w:val="sr-Cyrl-CS" w:eastAsia="en-US"/>
        </w:rPr>
        <w:t xml:space="preserve"> </w:t>
      </w:r>
      <w:r w:rsidRPr="00041AA8">
        <w:rPr>
          <w:rStyle w:val="FontStyle46"/>
          <w:lang w:val="sr-Cyrl-CS" w:eastAsia="en-US"/>
        </w:rPr>
        <w:t>аудио</w:t>
      </w:r>
      <w:r w:rsidR="00955216" w:rsidRPr="00041AA8">
        <w:rPr>
          <w:rStyle w:val="FontStyle46"/>
          <w:lang w:val="sr-Cyrl-CS" w:eastAsia="en-US"/>
        </w:rPr>
        <w:t xml:space="preserve"> </w:t>
      </w:r>
      <w:r w:rsidRPr="00041AA8">
        <w:rPr>
          <w:rStyle w:val="FontStyle46"/>
          <w:lang w:val="sr-Cyrl-CS" w:eastAsia="en-US"/>
        </w:rPr>
        <w:t>излаза</w:t>
      </w:r>
      <w:r w:rsidR="00955216" w:rsidRPr="00041AA8">
        <w:rPr>
          <w:rStyle w:val="FontStyle46"/>
          <w:lang w:val="sr-Cyrl-CS" w:eastAsia="en-US"/>
        </w:rPr>
        <w:t xml:space="preserve"> (</w:t>
      </w:r>
      <w:r w:rsidRPr="00041AA8">
        <w:rPr>
          <w:rStyle w:val="FontStyle46"/>
          <w:lang w:val="sr-Cyrl-CS" w:eastAsia="en-US"/>
        </w:rPr>
        <w:t>читач</w:t>
      </w:r>
      <w:r w:rsidR="00955216" w:rsidRPr="00041AA8">
        <w:rPr>
          <w:rStyle w:val="FontStyle46"/>
          <w:lang w:val="sr-Cyrl-CS" w:eastAsia="en-US"/>
        </w:rPr>
        <w:t xml:space="preserve">). </w:t>
      </w:r>
      <w:r w:rsidRPr="00041AA8">
        <w:rPr>
          <w:rStyle w:val="FontStyle46"/>
          <w:lang w:val="sr-Cyrl-CS" w:eastAsia="en-US"/>
        </w:rPr>
        <w:t>Такође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предавањима</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ко</w:t>
      </w:r>
      <w:r w:rsidR="00EF5F8E">
        <w:rPr>
          <w:rStyle w:val="FontStyle46"/>
          <w:lang w:val="sr-Cyrl-CS" w:eastAsia="en-US"/>
        </w:rPr>
        <w:t>ри</w:t>
      </w:r>
      <w:r w:rsidRPr="00041AA8">
        <w:rPr>
          <w:rStyle w:val="FontStyle46"/>
          <w:lang w:val="sr-Cyrl-CS" w:eastAsia="en-US"/>
        </w:rPr>
        <w:t>стити</w:t>
      </w:r>
      <w:r w:rsidR="00955216" w:rsidRPr="00041AA8">
        <w:rPr>
          <w:rStyle w:val="FontStyle46"/>
          <w:lang w:val="sr-Cyrl-CS" w:eastAsia="en-US"/>
        </w:rPr>
        <w:t xml:space="preserve"> </w:t>
      </w:r>
      <w:r w:rsidRPr="00041AA8">
        <w:rPr>
          <w:rStyle w:val="FontStyle46"/>
          <w:lang w:val="sr-Cyrl-CS" w:eastAsia="en-US"/>
        </w:rPr>
        <w:t>диктафоне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друга</w:t>
      </w:r>
      <w:r w:rsidR="00955216" w:rsidRPr="00041AA8">
        <w:rPr>
          <w:rStyle w:val="FontStyle46"/>
          <w:lang w:val="sr-Cyrl-CS" w:eastAsia="en-US"/>
        </w:rPr>
        <w:t xml:space="preserve"> </w:t>
      </w:r>
      <w:r w:rsidRPr="00041AA8">
        <w:rPr>
          <w:rStyle w:val="FontStyle46"/>
          <w:lang w:val="sr-Cyrl-CS" w:eastAsia="en-US"/>
        </w:rPr>
        <w:t>електронска</w:t>
      </w:r>
      <w:r w:rsidR="00955216" w:rsidRPr="00041AA8">
        <w:rPr>
          <w:rStyle w:val="FontStyle46"/>
          <w:lang w:val="sr-Cyrl-CS" w:eastAsia="en-US"/>
        </w:rPr>
        <w:t xml:space="preserve"> </w:t>
      </w:r>
      <w:r w:rsidRPr="00041AA8">
        <w:rPr>
          <w:rStyle w:val="FontStyle46"/>
          <w:lang w:val="sr-Cyrl-CS" w:eastAsia="en-US"/>
        </w:rPr>
        <w:t>помагала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снимање</w:t>
      </w:r>
      <w:r w:rsidR="00955216" w:rsidRPr="00041AA8">
        <w:rPr>
          <w:rStyle w:val="FontStyle46"/>
          <w:lang w:val="sr-Cyrl-CS" w:eastAsia="en-US"/>
        </w:rPr>
        <w:t xml:space="preserve"> </w:t>
      </w:r>
      <w:r w:rsidRPr="00041AA8">
        <w:rPr>
          <w:rStyle w:val="FontStyle46"/>
          <w:lang w:val="sr-Cyrl-CS" w:eastAsia="en-US"/>
        </w:rPr>
        <w:t>усменог</w:t>
      </w:r>
      <w:r w:rsidR="00955216" w:rsidRPr="00041AA8">
        <w:rPr>
          <w:rStyle w:val="FontStyle46"/>
          <w:lang w:val="sr-Cyrl-CS" w:eastAsia="en-US"/>
        </w:rPr>
        <w:t xml:space="preserve"> </w:t>
      </w:r>
      <w:r w:rsidRPr="00041AA8">
        <w:rPr>
          <w:rStyle w:val="FontStyle46"/>
          <w:lang w:val="sr-Cyrl-CS" w:eastAsia="en-US"/>
        </w:rPr>
        <w:t>предавања</w:t>
      </w:r>
      <w:r w:rsidR="00955216" w:rsidRPr="00041AA8">
        <w:rPr>
          <w:rStyle w:val="FontStyle46"/>
          <w:lang w:val="sr-Cyrl-CS" w:eastAsia="en-US"/>
        </w:rPr>
        <w:t xml:space="preserve">. </w:t>
      </w: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чије</w:t>
      </w:r>
      <w:r w:rsidR="00955216" w:rsidRPr="00041AA8">
        <w:rPr>
          <w:rStyle w:val="FontStyle46"/>
          <w:lang w:val="sr-Cyrl-CS" w:eastAsia="en-US"/>
        </w:rPr>
        <w:t xml:space="preserve"> </w:t>
      </w:r>
      <w:r w:rsidRPr="00041AA8">
        <w:rPr>
          <w:rStyle w:val="FontStyle46"/>
          <w:lang w:val="sr-Cyrl-CS" w:eastAsia="en-US"/>
        </w:rPr>
        <w:t>тешкоће</w:t>
      </w:r>
      <w:r w:rsidR="00955216" w:rsidRPr="00041AA8">
        <w:rPr>
          <w:rStyle w:val="FontStyle46"/>
          <w:lang w:val="sr-Cyrl-CS" w:eastAsia="en-US"/>
        </w:rPr>
        <w:t xml:space="preserve"> </w:t>
      </w:r>
      <w:r w:rsidRPr="00041AA8">
        <w:rPr>
          <w:rStyle w:val="FontStyle46"/>
          <w:lang w:val="sr-Cyrl-CS" w:eastAsia="en-US"/>
        </w:rPr>
        <w:t>онемогућавају</w:t>
      </w:r>
      <w:r w:rsidR="00955216" w:rsidRPr="00041AA8">
        <w:rPr>
          <w:rStyle w:val="FontStyle46"/>
          <w:lang w:val="sr-Cyrl-CS" w:eastAsia="en-US"/>
        </w:rPr>
        <w:t xml:space="preserve"> </w:t>
      </w:r>
      <w:r w:rsidRPr="00041AA8">
        <w:rPr>
          <w:rStyle w:val="FontStyle46"/>
          <w:lang w:val="sr-Cyrl-CS" w:eastAsia="en-US"/>
        </w:rPr>
        <w:t>потписивање</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користити</w:t>
      </w:r>
      <w:r w:rsidR="00955216" w:rsidRPr="00041AA8">
        <w:rPr>
          <w:rStyle w:val="FontStyle46"/>
          <w:lang w:val="sr-Cyrl-CS" w:eastAsia="en-US"/>
        </w:rPr>
        <w:t xml:space="preserve"> </w:t>
      </w:r>
      <w:r w:rsidR="00EF5F8E" w:rsidRPr="00041AA8">
        <w:rPr>
          <w:rStyle w:val="FontStyle46"/>
          <w:lang w:val="sr-Cyrl-CS" w:eastAsia="en-US"/>
        </w:rPr>
        <w:t>факсимил</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писање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куцање</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користити</w:t>
      </w:r>
      <w:r w:rsidR="00955216" w:rsidRPr="00041AA8">
        <w:rPr>
          <w:rStyle w:val="FontStyle46"/>
          <w:lang w:val="sr-Cyrl-CS" w:eastAsia="en-US"/>
        </w:rPr>
        <w:t xml:space="preserve"> </w:t>
      </w:r>
      <w:r w:rsidRPr="00041AA8">
        <w:rPr>
          <w:rStyle w:val="FontStyle46"/>
          <w:lang w:val="sr-Cyrl-CS" w:eastAsia="en-US"/>
        </w:rPr>
        <w:t>електронску</w:t>
      </w:r>
      <w:r w:rsidR="00955216" w:rsidRPr="00041AA8">
        <w:rPr>
          <w:rStyle w:val="FontStyle46"/>
          <w:lang w:val="sr-Cyrl-CS" w:eastAsia="en-US"/>
        </w:rPr>
        <w:t xml:space="preserve"> </w:t>
      </w:r>
      <w:r w:rsidRPr="00041AA8">
        <w:rPr>
          <w:rStyle w:val="FontStyle46"/>
          <w:lang w:val="sr-Cyrl-CS" w:eastAsia="en-US"/>
        </w:rPr>
        <w:t>опрему</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гласовну</w:t>
      </w:r>
      <w:r w:rsidR="00955216" w:rsidRPr="00041AA8">
        <w:rPr>
          <w:rStyle w:val="FontStyle46"/>
          <w:lang w:val="sr-Cyrl-CS" w:eastAsia="en-US"/>
        </w:rPr>
        <w:t xml:space="preserve"> </w:t>
      </w:r>
      <w:r w:rsidRPr="00041AA8">
        <w:rPr>
          <w:rStyle w:val="FontStyle46"/>
          <w:lang w:val="sr-Cyrl-CS" w:eastAsia="en-US"/>
        </w:rPr>
        <w:t>синтезу</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код</w:t>
      </w:r>
      <w:r w:rsidR="00955216" w:rsidRPr="00041AA8">
        <w:rPr>
          <w:rStyle w:val="FontStyle46"/>
          <w:lang w:val="sr-Cyrl-CS" w:eastAsia="en-US"/>
        </w:rPr>
        <w:t xml:space="preserve"> </w:t>
      </w:r>
      <w:r w:rsidRPr="00041AA8">
        <w:rPr>
          <w:rStyle w:val="FontStyle46"/>
          <w:lang w:val="sr-Cyrl-CS" w:eastAsia="en-US"/>
        </w:rPr>
        <w:t>других</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прилагођавања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оштећењем</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ће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разликовати</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студента</w:t>
      </w:r>
      <w:r w:rsidR="00955216" w:rsidRPr="00041AA8">
        <w:rPr>
          <w:rStyle w:val="FontStyle46"/>
          <w:lang w:val="sr-Cyrl-CS" w:eastAsia="en-US"/>
        </w:rPr>
        <w:t xml:space="preserve"> </w:t>
      </w:r>
      <w:r w:rsidRPr="00041AA8">
        <w:rPr>
          <w:rStyle w:val="FontStyle46"/>
          <w:lang w:val="sr-Cyrl-CS" w:eastAsia="en-US"/>
        </w:rPr>
        <w:t>до</w:t>
      </w:r>
      <w:r w:rsidR="00955216" w:rsidRPr="00041AA8">
        <w:rPr>
          <w:rStyle w:val="FontStyle46"/>
          <w:lang w:val="sr-Cyrl-CS" w:eastAsia="en-US"/>
        </w:rPr>
        <w:t xml:space="preserve"> </w:t>
      </w:r>
      <w:r w:rsidRPr="00041AA8">
        <w:rPr>
          <w:rStyle w:val="FontStyle46"/>
          <w:lang w:val="sr-Cyrl-CS" w:eastAsia="en-US"/>
        </w:rPr>
        <w:t>студента</w:t>
      </w:r>
      <w:r w:rsidR="00955216" w:rsidRPr="00041AA8">
        <w:rPr>
          <w:rStyle w:val="FontStyle46"/>
          <w:lang w:val="sr-Cyrl-CS" w:eastAsia="en-US"/>
        </w:rPr>
        <w:t xml:space="preserve">. </w:t>
      </w:r>
      <w:r w:rsidRPr="00041AA8">
        <w:rPr>
          <w:rStyle w:val="FontStyle46"/>
          <w:lang w:val="sr-Cyrl-CS" w:eastAsia="en-US"/>
        </w:rPr>
        <w:t>Постоји</w:t>
      </w:r>
      <w:r w:rsidR="00955216" w:rsidRPr="00041AA8">
        <w:rPr>
          <w:rStyle w:val="FontStyle46"/>
          <w:lang w:val="sr-Cyrl-CS" w:eastAsia="en-US"/>
        </w:rPr>
        <w:t xml:space="preserve"> </w:t>
      </w:r>
      <w:r w:rsidRPr="00041AA8">
        <w:rPr>
          <w:rStyle w:val="FontStyle46"/>
          <w:lang w:val="sr-Cyrl-CS" w:eastAsia="en-US"/>
        </w:rPr>
        <w:t>неколико</w:t>
      </w:r>
      <w:r w:rsidR="00955216" w:rsidRPr="00041AA8">
        <w:rPr>
          <w:rStyle w:val="FontStyle46"/>
          <w:lang w:val="sr-Cyrl-CS" w:eastAsia="en-US"/>
        </w:rPr>
        <w:t xml:space="preserve"> </w:t>
      </w:r>
      <w:r w:rsidRPr="00041AA8">
        <w:rPr>
          <w:rStyle w:val="FontStyle46"/>
          <w:lang w:val="sr-Cyrl-CS" w:eastAsia="en-US"/>
        </w:rPr>
        <w:t>стратегија</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користити</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стране</w:t>
      </w:r>
      <w:r w:rsidR="00955216" w:rsidRPr="00041AA8">
        <w:rPr>
          <w:rStyle w:val="FontStyle46"/>
          <w:lang w:val="sr-Cyrl-CS" w:eastAsia="en-US"/>
        </w:rPr>
        <w:t xml:space="preserve"> </w:t>
      </w:r>
      <w:r w:rsidRPr="00041AA8">
        <w:rPr>
          <w:rStyle w:val="FontStyle46"/>
          <w:lang w:val="sr-Cyrl-CS" w:eastAsia="en-US"/>
        </w:rPr>
        <w:t>наставника</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ће</w:t>
      </w:r>
      <w:r w:rsidR="00955216" w:rsidRPr="00041AA8">
        <w:rPr>
          <w:rStyle w:val="FontStyle46"/>
          <w:lang w:val="sr-Cyrl-CS" w:eastAsia="en-US"/>
        </w:rPr>
        <w:t xml:space="preserve"> </w:t>
      </w:r>
      <w:r w:rsidRPr="00041AA8">
        <w:rPr>
          <w:rStyle w:val="FontStyle46"/>
          <w:lang w:val="sr-Cyrl-CS" w:eastAsia="en-US"/>
        </w:rPr>
        <w:t>значајно</w:t>
      </w:r>
      <w:r w:rsidR="00955216" w:rsidRPr="00041AA8">
        <w:rPr>
          <w:rStyle w:val="FontStyle46"/>
          <w:lang w:val="sr-Cyrl-CS" w:eastAsia="en-US"/>
        </w:rPr>
        <w:t xml:space="preserve"> </w:t>
      </w:r>
      <w:r w:rsidRPr="00041AA8">
        <w:rPr>
          <w:rStyle w:val="FontStyle46"/>
          <w:lang w:val="sr-Cyrl-CS" w:eastAsia="en-US"/>
        </w:rPr>
        <w:t>помоћи</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оштећењем</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чему</w:t>
      </w:r>
      <w:r w:rsidR="00955216" w:rsidRPr="00041AA8">
        <w:rPr>
          <w:rStyle w:val="FontStyle46"/>
          <w:lang w:val="sr-Cyrl-CS" w:eastAsia="en-US"/>
        </w:rPr>
        <w:t xml:space="preserve"> </w:t>
      </w:r>
      <w:r w:rsidRPr="00041AA8">
        <w:rPr>
          <w:rStyle w:val="FontStyle46"/>
          <w:lang w:val="sr-Cyrl-CS" w:eastAsia="en-US"/>
        </w:rPr>
        <w:t>важну</w:t>
      </w:r>
      <w:r w:rsidR="00955216" w:rsidRPr="00041AA8">
        <w:rPr>
          <w:rStyle w:val="FontStyle46"/>
          <w:lang w:val="sr-Cyrl-CS" w:eastAsia="en-US"/>
        </w:rPr>
        <w:t xml:space="preserve"> </w:t>
      </w:r>
      <w:r w:rsidRPr="00041AA8">
        <w:rPr>
          <w:rStyle w:val="FontStyle46"/>
          <w:lang w:val="sr-Cyrl-CS" w:eastAsia="en-US"/>
        </w:rPr>
        <w:t>улогу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едукацији</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чланови</w:t>
      </w:r>
      <w:r w:rsidR="00955216" w:rsidRPr="00041AA8">
        <w:rPr>
          <w:rStyle w:val="FontStyle46"/>
          <w:lang w:val="sr-Cyrl-CS" w:eastAsia="en-US"/>
        </w:rPr>
        <w:t xml:space="preserve"> (</w:t>
      </w: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питању</w:t>
      </w:r>
      <w:r w:rsidR="00955216" w:rsidRPr="00041AA8">
        <w:rPr>
          <w:rStyle w:val="FontStyle46"/>
          <w:lang w:val="sr-Cyrl-CS" w:eastAsia="en-US"/>
        </w:rPr>
        <w:t xml:space="preserve"> </w:t>
      </w:r>
      <w:r w:rsidRPr="00041AA8">
        <w:rPr>
          <w:rStyle w:val="FontStyle46"/>
          <w:lang w:val="sr-Cyrl-CS" w:eastAsia="en-US"/>
        </w:rPr>
        <w:t>групни</w:t>
      </w:r>
      <w:r w:rsidR="00955216" w:rsidRPr="00041AA8">
        <w:rPr>
          <w:rStyle w:val="FontStyle46"/>
          <w:lang w:val="sr-Cyrl-CS" w:eastAsia="en-US"/>
        </w:rPr>
        <w:t xml:space="preserve"> </w:t>
      </w:r>
      <w:r w:rsidRPr="00041AA8">
        <w:rPr>
          <w:rStyle w:val="FontStyle46"/>
          <w:lang w:val="sr-Cyrl-CS" w:eastAsia="en-US"/>
        </w:rPr>
        <w:t>рад</w:t>
      </w:r>
      <w:r w:rsidR="00955216" w:rsidRPr="00041AA8">
        <w:rPr>
          <w:rStyle w:val="FontStyle46"/>
          <w:lang w:val="sr-Cyrl-CS" w:eastAsia="en-US"/>
        </w:rPr>
        <w:t xml:space="preserve">), </w:t>
      </w:r>
      <w:r w:rsidRPr="00041AA8">
        <w:rPr>
          <w:rStyle w:val="FontStyle46"/>
          <w:lang w:val="sr-Cyrl-CS" w:eastAsia="en-US"/>
        </w:rPr>
        <w:t>тако</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једноставне</w:t>
      </w:r>
      <w:r w:rsidR="00955216" w:rsidRPr="00041AA8">
        <w:rPr>
          <w:rStyle w:val="FontStyle46"/>
          <w:lang w:val="sr-Cyrl-CS" w:eastAsia="en-US"/>
        </w:rPr>
        <w:t xml:space="preserve"> </w:t>
      </w:r>
      <w:r w:rsidRPr="00041AA8">
        <w:rPr>
          <w:rStyle w:val="FontStyle46"/>
          <w:lang w:val="sr-Cyrl-CS" w:eastAsia="en-US"/>
        </w:rPr>
        <w:t>тактике</w:t>
      </w:r>
      <w:r w:rsidR="00955216" w:rsidRPr="00041AA8">
        <w:rPr>
          <w:rStyle w:val="FontStyle46"/>
          <w:lang w:val="sr-Cyrl-CS" w:eastAsia="en-US"/>
        </w:rPr>
        <w:t xml:space="preserve"> </w:t>
      </w:r>
      <w:r w:rsidRPr="00041AA8">
        <w:rPr>
          <w:rStyle w:val="FontStyle46"/>
          <w:lang w:val="sr-Cyrl-CS" w:eastAsia="en-US"/>
        </w:rPr>
        <w:t>описане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наставку</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врло</w:t>
      </w:r>
      <w:r w:rsidR="00955216" w:rsidRPr="00041AA8">
        <w:rPr>
          <w:rStyle w:val="FontStyle46"/>
          <w:lang w:val="sr-Cyrl-CS" w:eastAsia="en-US"/>
        </w:rPr>
        <w:t xml:space="preserve"> </w:t>
      </w:r>
      <w:r w:rsidRPr="00041AA8">
        <w:rPr>
          <w:rStyle w:val="FontStyle46"/>
          <w:lang w:val="sr-Cyrl-CS" w:eastAsia="en-US"/>
        </w:rPr>
        <w:t>често</w:t>
      </w:r>
      <w:r w:rsidR="00955216" w:rsidRPr="00041AA8">
        <w:rPr>
          <w:rStyle w:val="FontStyle46"/>
          <w:lang w:val="sr-Cyrl-CS" w:eastAsia="en-US"/>
        </w:rPr>
        <w:t xml:space="preserve"> </w:t>
      </w:r>
      <w:r w:rsidRPr="00041AA8">
        <w:rPr>
          <w:rStyle w:val="FontStyle46"/>
          <w:lang w:val="sr-Cyrl-CS" w:eastAsia="en-US"/>
        </w:rPr>
        <w:t>користе</w:t>
      </w:r>
      <w:r w:rsidR="00955216" w:rsidRPr="00041AA8">
        <w:rPr>
          <w:rStyle w:val="FontStyle46"/>
          <w:lang w:val="sr-Cyrl-CS" w:eastAsia="en-US"/>
        </w:rPr>
        <w:t>.</w:t>
      </w:r>
    </w:p>
    <w:p w:rsidR="00955216" w:rsidRPr="00041AA8" w:rsidRDefault="00955216" w:rsidP="005D312B">
      <w:pPr>
        <w:pStyle w:val="Style11"/>
        <w:widowControl/>
        <w:spacing w:line="288" w:lineRule="auto"/>
        <w:ind w:firstLine="454"/>
        <w:rPr>
          <w:sz w:val="20"/>
          <w:szCs w:val="20"/>
          <w:lang w:val="sr-Cyrl-CS"/>
        </w:rPr>
      </w:pPr>
    </w:p>
    <w:p w:rsidR="00955216" w:rsidRPr="00041AA8" w:rsidRDefault="00955216" w:rsidP="005D312B">
      <w:pPr>
        <w:pStyle w:val="Style11"/>
        <w:widowControl/>
        <w:spacing w:line="288" w:lineRule="auto"/>
        <w:ind w:firstLine="454"/>
        <w:rPr>
          <w:sz w:val="20"/>
          <w:szCs w:val="20"/>
          <w:lang w:val="sr-Cyrl-CS"/>
        </w:rPr>
      </w:pPr>
    </w:p>
    <w:p w:rsidR="00955216" w:rsidRPr="00041AA8" w:rsidRDefault="00041AA8" w:rsidP="005A317A">
      <w:pPr>
        <w:pStyle w:val="Heading1-1"/>
        <w:rPr>
          <w:rStyle w:val="FontStyle41"/>
          <w:color w:val="6E6E6E"/>
        </w:rPr>
      </w:pPr>
      <w:bookmarkStart w:id="50" w:name="_Toc386107765"/>
      <w:r w:rsidRPr="00041AA8">
        <w:rPr>
          <w:rStyle w:val="FontStyle41"/>
          <w:color w:val="6E6E6E"/>
        </w:rPr>
        <w:t>НЕКИ</w:t>
      </w:r>
      <w:r w:rsidR="00955216" w:rsidRPr="00041AA8">
        <w:rPr>
          <w:rStyle w:val="FontStyle41"/>
          <w:color w:val="6E6E6E"/>
        </w:rPr>
        <w:t xml:space="preserve"> </w:t>
      </w:r>
      <w:r w:rsidRPr="00041AA8">
        <w:rPr>
          <w:rStyle w:val="FontStyle41"/>
          <w:color w:val="6E6E6E"/>
        </w:rPr>
        <w:t>САВЈЕТИ</w:t>
      </w:r>
      <w:r w:rsidR="00955216" w:rsidRPr="00041AA8">
        <w:rPr>
          <w:rStyle w:val="FontStyle41"/>
          <w:color w:val="6E6E6E"/>
        </w:rPr>
        <w:t xml:space="preserve"> </w:t>
      </w:r>
      <w:r w:rsidRPr="00041AA8">
        <w:rPr>
          <w:rStyle w:val="FontStyle41"/>
          <w:color w:val="6E6E6E"/>
        </w:rPr>
        <w:t>АКАДЕМСКОМ</w:t>
      </w:r>
      <w:r w:rsidR="00955216" w:rsidRPr="00041AA8">
        <w:rPr>
          <w:rStyle w:val="FontStyle41"/>
          <w:color w:val="6E6E6E"/>
        </w:rPr>
        <w:t xml:space="preserve"> </w:t>
      </w:r>
      <w:r w:rsidRPr="00041AA8">
        <w:rPr>
          <w:rStyle w:val="FontStyle41"/>
          <w:color w:val="6E6E6E"/>
        </w:rPr>
        <w:t>И</w:t>
      </w:r>
      <w:r w:rsidR="00955216" w:rsidRPr="00041AA8">
        <w:rPr>
          <w:rStyle w:val="FontStyle41"/>
          <w:color w:val="6E6E6E"/>
        </w:rPr>
        <w:t xml:space="preserve"> </w:t>
      </w:r>
      <w:r w:rsidRPr="00041AA8">
        <w:rPr>
          <w:rStyle w:val="FontStyle41"/>
          <w:color w:val="6E6E6E"/>
        </w:rPr>
        <w:t>ДРУГОМ</w:t>
      </w:r>
      <w:r w:rsidR="00955216" w:rsidRPr="00041AA8">
        <w:rPr>
          <w:rStyle w:val="FontStyle41"/>
          <w:color w:val="6E6E6E"/>
        </w:rPr>
        <w:t xml:space="preserve"> </w:t>
      </w:r>
      <w:r w:rsidRPr="00041AA8">
        <w:rPr>
          <w:rStyle w:val="FontStyle41"/>
          <w:color w:val="6E6E6E"/>
        </w:rPr>
        <w:t>ОСОБЉУ</w:t>
      </w:r>
      <w:bookmarkEnd w:id="50"/>
    </w:p>
    <w:p w:rsidR="00955216" w:rsidRPr="00041AA8" w:rsidRDefault="00041AA8" w:rsidP="005D312B">
      <w:pPr>
        <w:pStyle w:val="Style22"/>
        <w:widowControl/>
        <w:numPr>
          <w:ilvl w:val="0"/>
          <w:numId w:val="14"/>
        </w:numPr>
        <w:tabs>
          <w:tab w:val="left" w:pos="797"/>
        </w:tabs>
        <w:spacing w:line="288" w:lineRule="auto"/>
        <w:ind w:firstLine="454"/>
        <w:rPr>
          <w:rStyle w:val="FontStyle46"/>
          <w:lang w:val="sr-Cyrl-CS" w:eastAsia="en-US"/>
        </w:rPr>
      </w:pPr>
      <w:r w:rsidRPr="00041AA8">
        <w:rPr>
          <w:rStyle w:val="FontStyle46"/>
          <w:lang w:val="sr-Cyrl-CS" w:eastAsia="en-US"/>
        </w:rPr>
        <w:t>Представите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случају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препознаје</w:t>
      </w:r>
      <w:r w:rsidR="00955216" w:rsidRPr="00041AA8">
        <w:rPr>
          <w:rStyle w:val="FontStyle46"/>
          <w:lang w:val="sr-Cyrl-CS" w:eastAsia="en-US"/>
        </w:rPr>
        <w:t xml:space="preserve"> </w:t>
      </w:r>
      <w:r w:rsidRPr="00041AA8">
        <w:rPr>
          <w:rStyle w:val="FontStyle46"/>
          <w:lang w:val="sr-Cyrl-CS" w:eastAsia="en-US"/>
        </w:rPr>
        <w:t>ваш</w:t>
      </w:r>
      <w:r w:rsidR="00955216" w:rsidRPr="00041AA8">
        <w:rPr>
          <w:rStyle w:val="FontStyle46"/>
          <w:lang w:val="sr-Cyrl-CS" w:eastAsia="en-US"/>
        </w:rPr>
        <w:t xml:space="preserve"> </w:t>
      </w:r>
      <w:r w:rsidRPr="00041AA8">
        <w:rPr>
          <w:rStyle w:val="FontStyle46"/>
          <w:lang w:val="sr-Cyrl-CS" w:eastAsia="en-US"/>
        </w:rPr>
        <w:t>глас</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вербално</w:t>
      </w:r>
      <w:r w:rsidR="00955216" w:rsidRPr="00041AA8">
        <w:rPr>
          <w:rStyle w:val="FontStyle46"/>
          <w:lang w:val="sr-Cyrl-CS" w:eastAsia="en-US"/>
        </w:rPr>
        <w:t xml:space="preserve"> </w:t>
      </w:r>
      <w:r w:rsidRPr="00041AA8">
        <w:rPr>
          <w:rStyle w:val="FontStyle46"/>
          <w:lang w:val="sr-Cyrl-CS" w:eastAsia="en-US"/>
        </w:rPr>
        <w:t>огласите</w:t>
      </w:r>
      <w:r w:rsidR="00955216" w:rsidRPr="00041AA8">
        <w:rPr>
          <w:rStyle w:val="FontStyle46"/>
          <w:lang w:val="sr-Cyrl-CS" w:eastAsia="en-US"/>
        </w:rPr>
        <w:t xml:space="preserve"> </w:t>
      </w: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улазите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излазите</w:t>
      </w:r>
      <w:r w:rsidR="00955216" w:rsidRPr="00041AA8">
        <w:rPr>
          <w:rStyle w:val="FontStyle46"/>
          <w:lang w:val="sr-Cyrl-CS" w:eastAsia="en-US"/>
        </w:rPr>
        <w:t xml:space="preserve"> </w:t>
      </w:r>
      <w:r w:rsidRPr="00041AA8">
        <w:rPr>
          <w:rStyle w:val="FontStyle46"/>
          <w:lang w:val="sr-Cyrl-CS" w:eastAsia="en-US"/>
        </w:rPr>
        <w:t>из</w:t>
      </w:r>
      <w:r w:rsidR="00955216" w:rsidRPr="00041AA8">
        <w:rPr>
          <w:rStyle w:val="FontStyle46"/>
          <w:lang w:val="sr-Cyrl-CS" w:eastAsia="en-US"/>
        </w:rPr>
        <w:t xml:space="preserve"> </w:t>
      </w:r>
      <w:r w:rsidR="00EF5F8E">
        <w:rPr>
          <w:rStyle w:val="FontStyle46"/>
          <w:lang w:val="sr-Cyrl-CS" w:eastAsia="en-US"/>
        </w:rPr>
        <w:t>учионице</w:t>
      </w:r>
      <w:r w:rsidR="00955216" w:rsidRPr="00041AA8">
        <w:rPr>
          <w:rStyle w:val="FontStyle46"/>
          <w:lang w:val="sr-Cyrl-CS" w:eastAsia="en-US"/>
        </w:rPr>
        <w:t>;</w:t>
      </w:r>
    </w:p>
    <w:p w:rsidR="00955216" w:rsidRPr="00041AA8" w:rsidRDefault="00041AA8" w:rsidP="005D312B">
      <w:pPr>
        <w:pStyle w:val="Style22"/>
        <w:widowControl/>
        <w:numPr>
          <w:ilvl w:val="0"/>
          <w:numId w:val="14"/>
        </w:numPr>
        <w:tabs>
          <w:tab w:val="left" w:pos="797"/>
        </w:tabs>
        <w:spacing w:line="288" w:lineRule="auto"/>
        <w:ind w:firstLine="454"/>
        <w:rPr>
          <w:rStyle w:val="FontStyle46"/>
          <w:lang w:val="sr-Cyrl-CS" w:eastAsia="en-US"/>
        </w:rPr>
      </w:pPr>
      <w:r w:rsidRPr="00041AA8">
        <w:rPr>
          <w:rStyle w:val="FontStyle46"/>
          <w:lang w:val="sr-Cyrl-CS" w:eastAsia="en-US"/>
        </w:rPr>
        <w:t>Не</w:t>
      </w:r>
      <w:r w:rsidR="00955216" w:rsidRPr="00041AA8">
        <w:rPr>
          <w:rStyle w:val="FontStyle46"/>
          <w:lang w:val="sr-Cyrl-CS" w:eastAsia="en-US"/>
        </w:rPr>
        <w:t xml:space="preserve"> </w:t>
      </w:r>
      <w:r w:rsidR="00EF5F8E" w:rsidRPr="00041AA8">
        <w:rPr>
          <w:rStyle w:val="FontStyle46"/>
          <w:lang w:val="sr-Cyrl-CS" w:eastAsia="en-US"/>
        </w:rPr>
        <w:t>захтијевајте</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слијепих</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скину</w:t>
      </w:r>
      <w:r w:rsidR="00955216" w:rsidRPr="00041AA8">
        <w:rPr>
          <w:rStyle w:val="FontStyle46"/>
          <w:lang w:val="sr-Cyrl-CS" w:eastAsia="en-US"/>
        </w:rPr>
        <w:t xml:space="preserve"> </w:t>
      </w:r>
      <w:r w:rsidRPr="00041AA8">
        <w:rPr>
          <w:rStyle w:val="FontStyle46"/>
          <w:lang w:val="sr-Cyrl-CS" w:eastAsia="en-US"/>
        </w:rPr>
        <w:t>црне</w:t>
      </w:r>
      <w:r w:rsidR="00955216" w:rsidRPr="00041AA8">
        <w:rPr>
          <w:rStyle w:val="FontStyle46"/>
          <w:lang w:val="sr-Cyrl-CS" w:eastAsia="en-US"/>
        </w:rPr>
        <w:t xml:space="preserve"> </w:t>
      </w:r>
      <w:r w:rsidRPr="00041AA8">
        <w:rPr>
          <w:rStyle w:val="FontStyle46"/>
          <w:lang w:val="sr-Cyrl-CS" w:eastAsia="en-US"/>
        </w:rPr>
        <w:t>наочале</w:t>
      </w:r>
      <w:r w:rsidR="00955216" w:rsidRPr="00041AA8">
        <w:rPr>
          <w:rStyle w:val="FontStyle46"/>
          <w:lang w:val="sr-Cyrl-CS" w:eastAsia="en-US"/>
        </w:rPr>
        <w:t>;</w:t>
      </w:r>
    </w:p>
    <w:p w:rsidR="00955216" w:rsidRPr="00041AA8" w:rsidRDefault="00041AA8" w:rsidP="005D312B">
      <w:pPr>
        <w:pStyle w:val="Style22"/>
        <w:widowControl/>
        <w:numPr>
          <w:ilvl w:val="0"/>
          <w:numId w:val="14"/>
        </w:numPr>
        <w:tabs>
          <w:tab w:val="left" w:pos="797"/>
        </w:tabs>
        <w:spacing w:line="288" w:lineRule="auto"/>
        <w:ind w:firstLine="454"/>
        <w:rPr>
          <w:rStyle w:val="FontStyle46"/>
          <w:lang w:val="sr-Cyrl-CS" w:eastAsia="en-US"/>
        </w:rPr>
      </w:pP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раду</w:t>
      </w:r>
      <w:r w:rsidR="00955216" w:rsidRPr="00041AA8">
        <w:rPr>
          <w:rStyle w:val="FontStyle46"/>
          <w:lang w:val="sr-Cyrl-CS" w:eastAsia="en-US"/>
        </w:rPr>
        <w:t xml:space="preserve"> </w:t>
      </w:r>
      <w:r w:rsidRPr="00041AA8">
        <w:rPr>
          <w:rStyle w:val="FontStyle46"/>
          <w:lang w:val="sr-Cyrl-CS" w:eastAsia="en-US"/>
        </w:rPr>
        <w:t>максимално</w:t>
      </w:r>
      <w:r w:rsidR="00955216" w:rsidRPr="00041AA8">
        <w:rPr>
          <w:rStyle w:val="FontStyle46"/>
          <w:lang w:val="sr-Cyrl-CS" w:eastAsia="en-US"/>
        </w:rPr>
        <w:t xml:space="preserve"> </w:t>
      </w:r>
      <w:r w:rsidR="00EF5F8E" w:rsidRPr="00041AA8">
        <w:rPr>
          <w:rStyle w:val="FontStyle46"/>
          <w:lang w:val="sr-Cyrl-CS" w:eastAsia="en-US"/>
        </w:rPr>
        <w:t>користите</w:t>
      </w:r>
      <w:r w:rsidR="00955216" w:rsidRPr="00041AA8">
        <w:rPr>
          <w:rStyle w:val="FontStyle46"/>
          <w:lang w:val="sr-Cyrl-CS" w:eastAsia="en-US"/>
        </w:rPr>
        <w:t xml:space="preserve"> </w:t>
      </w:r>
      <w:r w:rsidRPr="00041AA8">
        <w:rPr>
          <w:rStyle w:val="FontStyle46"/>
          <w:lang w:val="sr-Cyrl-CS" w:eastAsia="en-US"/>
        </w:rPr>
        <w:t>методу</w:t>
      </w:r>
      <w:r w:rsidR="00955216" w:rsidRPr="00041AA8">
        <w:rPr>
          <w:rStyle w:val="FontStyle46"/>
          <w:lang w:val="sr-Cyrl-CS" w:eastAsia="en-US"/>
        </w:rPr>
        <w:t xml:space="preserve"> </w:t>
      </w:r>
      <w:r w:rsidRPr="00041AA8">
        <w:rPr>
          <w:rStyle w:val="FontStyle46"/>
          <w:lang w:val="sr-Cyrl-CS" w:eastAsia="en-US"/>
        </w:rPr>
        <w:t>вербалног</w:t>
      </w:r>
      <w:r w:rsidR="00955216" w:rsidRPr="00041AA8">
        <w:rPr>
          <w:rStyle w:val="FontStyle46"/>
          <w:lang w:val="sr-Cyrl-CS" w:eastAsia="en-US"/>
        </w:rPr>
        <w:t xml:space="preserve"> </w:t>
      </w:r>
      <w:r w:rsidRPr="00041AA8">
        <w:rPr>
          <w:rStyle w:val="FontStyle46"/>
          <w:lang w:val="sr-Cyrl-CS" w:eastAsia="en-US"/>
        </w:rPr>
        <w:t>изражавања</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треба</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Pr="00041AA8">
        <w:rPr>
          <w:rStyle w:val="FontStyle46"/>
          <w:lang w:val="sr-Cyrl-CS" w:eastAsia="en-US"/>
        </w:rPr>
        <w:t>довољно</w:t>
      </w:r>
      <w:r w:rsidR="00955216" w:rsidRPr="00041AA8">
        <w:rPr>
          <w:rStyle w:val="FontStyle46"/>
          <w:lang w:val="sr-Cyrl-CS" w:eastAsia="en-US"/>
        </w:rPr>
        <w:t xml:space="preserve"> </w:t>
      </w:r>
      <w:r w:rsidRPr="00041AA8">
        <w:rPr>
          <w:rStyle w:val="FontStyle46"/>
          <w:lang w:val="sr-Cyrl-CS" w:eastAsia="en-US"/>
        </w:rPr>
        <w:t>гласан</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јасан</w:t>
      </w:r>
      <w:r w:rsidR="00955216" w:rsidRPr="00041AA8">
        <w:rPr>
          <w:rStyle w:val="FontStyle46"/>
          <w:lang w:val="sr-Cyrl-CS" w:eastAsia="en-US"/>
        </w:rPr>
        <w:t xml:space="preserve"> (</w:t>
      </w:r>
      <w:r w:rsidRPr="00041AA8">
        <w:rPr>
          <w:rStyle w:val="FontStyle46"/>
          <w:lang w:val="sr-Cyrl-CS" w:eastAsia="en-US"/>
        </w:rPr>
        <w:t>нормалним</w:t>
      </w:r>
      <w:r w:rsidR="00955216" w:rsidRPr="00041AA8">
        <w:rPr>
          <w:rStyle w:val="FontStyle46"/>
          <w:lang w:val="sr-Cyrl-CS" w:eastAsia="en-US"/>
        </w:rPr>
        <w:t xml:space="preserve"> </w:t>
      </w:r>
      <w:r w:rsidRPr="00041AA8">
        <w:rPr>
          <w:rStyle w:val="FontStyle46"/>
          <w:lang w:val="sr-Cyrl-CS" w:eastAsia="en-US"/>
        </w:rPr>
        <w:t>гласом</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гласно</w:t>
      </w:r>
      <w:r w:rsidR="00955216" w:rsidRPr="00041AA8">
        <w:rPr>
          <w:rStyle w:val="FontStyle46"/>
          <w:lang w:val="sr-Cyrl-CS" w:eastAsia="en-US"/>
        </w:rPr>
        <w:t xml:space="preserve">, </w:t>
      </w:r>
      <w:r w:rsidRPr="00041AA8">
        <w:rPr>
          <w:rStyle w:val="FontStyle46"/>
          <w:lang w:val="sr-Cyrl-CS" w:eastAsia="en-US"/>
        </w:rPr>
        <w:t>споро</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претјеривањима</w:t>
      </w:r>
      <w:r w:rsidR="00955216" w:rsidRPr="00041AA8">
        <w:rPr>
          <w:rStyle w:val="FontStyle46"/>
          <w:lang w:val="sr-Cyrl-CS" w:eastAsia="en-US"/>
        </w:rPr>
        <w:t>):</w:t>
      </w:r>
    </w:p>
    <w:p w:rsidR="00955216" w:rsidRPr="00041AA8" w:rsidRDefault="00041AA8" w:rsidP="005D312B">
      <w:pPr>
        <w:pStyle w:val="Style22"/>
        <w:widowControl/>
        <w:numPr>
          <w:ilvl w:val="0"/>
          <w:numId w:val="14"/>
        </w:numPr>
        <w:tabs>
          <w:tab w:val="left" w:pos="797"/>
        </w:tabs>
        <w:spacing w:line="288" w:lineRule="auto"/>
        <w:ind w:firstLine="454"/>
        <w:rPr>
          <w:rStyle w:val="FontStyle46"/>
          <w:lang w:val="sr-Cyrl-CS" w:eastAsia="en-US"/>
        </w:rPr>
      </w:pPr>
      <w:r w:rsidRPr="00041AA8">
        <w:rPr>
          <w:rStyle w:val="FontStyle46"/>
          <w:lang w:val="sr-Cyrl-CS" w:eastAsia="sr-Latn-CS"/>
        </w:rPr>
        <w:t>Држите</w:t>
      </w:r>
      <w:r w:rsidR="00955216" w:rsidRPr="00041AA8">
        <w:rPr>
          <w:rStyle w:val="FontStyle46"/>
          <w:lang w:val="sr-Cyrl-CS" w:eastAsia="sr-Latn-CS"/>
        </w:rPr>
        <w:t xml:space="preserve"> </w:t>
      </w:r>
      <w:r w:rsidRPr="00041AA8">
        <w:rPr>
          <w:rStyle w:val="FontStyle46"/>
          <w:lang w:val="sr-Cyrl-CS" w:eastAsia="sr-Latn-CS"/>
        </w:rPr>
        <w:t>руке</w:t>
      </w:r>
      <w:r w:rsidR="00955216" w:rsidRPr="00041AA8">
        <w:rPr>
          <w:rStyle w:val="FontStyle46"/>
          <w:lang w:val="sr-Cyrl-CS" w:eastAsia="sr-Latn-CS"/>
        </w:rPr>
        <w:t xml:space="preserve"> </w:t>
      </w:r>
      <w:r w:rsidRPr="00041AA8">
        <w:rPr>
          <w:rStyle w:val="FontStyle46"/>
          <w:lang w:val="sr-Cyrl-CS" w:eastAsia="sr-Latn-CS"/>
        </w:rPr>
        <w:t>даље</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уста</w:t>
      </w:r>
      <w:r w:rsidR="00955216" w:rsidRPr="00041AA8">
        <w:rPr>
          <w:rStyle w:val="FontStyle46"/>
          <w:lang w:val="sr-Cyrl-CS" w:eastAsia="sr-Latn-CS"/>
        </w:rPr>
        <w:t xml:space="preserve"> </w:t>
      </w:r>
      <w:r w:rsidRPr="00041AA8">
        <w:rPr>
          <w:rStyle w:val="FontStyle46"/>
          <w:lang w:val="sr-Cyrl-CS" w:eastAsia="sr-Latn-CS"/>
        </w:rPr>
        <w:t>док</w:t>
      </w:r>
      <w:r w:rsidR="00955216" w:rsidRPr="00041AA8">
        <w:rPr>
          <w:rStyle w:val="FontStyle46"/>
          <w:lang w:val="sr-Cyrl-CS" w:eastAsia="sr-Latn-CS"/>
        </w:rPr>
        <w:t xml:space="preserve"> </w:t>
      </w:r>
      <w:r w:rsidRPr="00041AA8">
        <w:rPr>
          <w:rStyle w:val="FontStyle46"/>
          <w:lang w:val="sr-Cyrl-CS" w:eastAsia="sr-Latn-CS"/>
        </w:rPr>
        <w:t>држите</w:t>
      </w:r>
      <w:r w:rsidR="00955216" w:rsidRPr="00041AA8">
        <w:rPr>
          <w:rStyle w:val="FontStyle46"/>
          <w:lang w:val="sr-Cyrl-CS" w:eastAsia="sr-Latn-CS"/>
        </w:rPr>
        <w:t xml:space="preserve"> </w:t>
      </w:r>
      <w:r w:rsidRPr="00041AA8">
        <w:rPr>
          <w:rStyle w:val="FontStyle46"/>
          <w:lang w:val="sr-Cyrl-CS" w:eastAsia="sr-Latn-CS"/>
        </w:rPr>
        <w:t>предавање</w:t>
      </w:r>
      <w:r w:rsidR="00955216" w:rsidRPr="00041AA8">
        <w:rPr>
          <w:rStyle w:val="FontStyle46"/>
          <w:lang w:val="sr-Cyrl-CS" w:eastAsia="sr-Latn-CS"/>
        </w:rPr>
        <w:t>;</w:t>
      </w:r>
    </w:p>
    <w:p w:rsidR="00955216" w:rsidRPr="00041AA8" w:rsidRDefault="00041AA8" w:rsidP="005D312B">
      <w:pPr>
        <w:pStyle w:val="Style22"/>
        <w:widowControl/>
        <w:numPr>
          <w:ilvl w:val="0"/>
          <w:numId w:val="14"/>
        </w:numPr>
        <w:tabs>
          <w:tab w:val="left" w:pos="797"/>
        </w:tabs>
        <w:spacing w:line="288" w:lineRule="auto"/>
        <w:ind w:firstLine="454"/>
        <w:rPr>
          <w:rStyle w:val="FontStyle46"/>
          <w:lang w:val="sr-Cyrl-CS" w:eastAsia="en-US"/>
        </w:rPr>
      </w:pPr>
      <w:r w:rsidRPr="00041AA8">
        <w:rPr>
          <w:rStyle w:val="FontStyle46"/>
          <w:lang w:val="sr-Cyrl-CS" w:eastAsia="en-US"/>
        </w:rPr>
        <w:t>Користите</w:t>
      </w:r>
      <w:r w:rsidR="00955216" w:rsidRPr="00041AA8">
        <w:rPr>
          <w:rStyle w:val="FontStyle46"/>
          <w:lang w:val="sr-Cyrl-CS" w:eastAsia="en-US"/>
        </w:rPr>
        <w:t xml:space="preserve"> </w:t>
      </w:r>
      <w:r w:rsidRPr="00041AA8">
        <w:rPr>
          <w:rStyle w:val="FontStyle46"/>
          <w:lang w:val="sr-Cyrl-CS" w:eastAsia="en-US"/>
        </w:rPr>
        <w:t>методу</w:t>
      </w:r>
      <w:r w:rsidR="00955216" w:rsidRPr="00041AA8">
        <w:rPr>
          <w:rStyle w:val="FontStyle46"/>
          <w:lang w:val="sr-Cyrl-CS" w:eastAsia="en-US"/>
        </w:rPr>
        <w:t xml:space="preserve"> </w:t>
      </w:r>
      <w:r w:rsidRPr="00041AA8">
        <w:rPr>
          <w:rStyle w:val="FontStyle46"/>
          <w:lang w:val="sr-Cyrl-CS" w:eastAsia="en-US"/>
        </w:rPr>
        <w:t>разговора</w:t>
      </w:r>
      <w:r w:rsidR="00955216" w:rsidRPr="00041AA8">
        <w:rPr>
          <w:rStyle w:val="FontStyle46"/>
          <w:lang w:val="sr-Cyrl-CS" w:eastAsia="en-US"/>
        </w:rPr>
        <w:t xml:space="preserve"> (</w:t>
      </w:r>
      <w:r w:rsidRPr="00041AA8">
        <w:rPr>
          <w:rStyle w:val="FontStyle46"/>
          <w:lang w:val="sr-Cyrl-CS" w:eastAsia="en-US"/>
        </w:rPr>
        <w:t>провјерити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иза</w:t>
      </w:r>
      <w:r w:rsidR="00955216" w:rsidRPr="00041AA8">
        <w:rPr>
          <w:rStyle w:val="FontStyle46"/>
          <w:lang w:val="sr-Cyrl-CS" w:eastAsia="en-US"/>
        </w:rPr>
        <w:t xml:space="preserve"> </w:t>
      </w:r>
      <w:r w:rsidRPr="00041AA8">
        <w:rPr>
          <w:rStyle w:val="FontStyle46"/>
          <w:lang w:val="sr-Cyrl-CS" w:eastAsia="en-US"/>
        </w:rPr>
        <w:t>ријечи</w:t>
      </w:r>
      <w:r w:rsidR="00955216" w:rsidRPr="00041AA8">
        <w:rPr>
          <w:rStyle w:val="FontStyle46"/>
          <w:lang w:val="sr-Cyrl-CS" w:eastAsia="en-US"/>
        </w:rPr>
        <w:t xml:space="preserve"> </w:t>
      </w:r>
      <w:r w:rsidRPr="00041AA8">
        <w:rPr>
          <w:rStyle w:val="FontStyle46"/>
          <w:lang w:val="sr-Cyrl-CS" w:eastAsia="en-US"/>
        </w:rPr>
        <w:t>постоји</w:t>
      </w:r>
      <w:r w:rsidR="00955216" w:rsidRPr="00041AA8">
        <w:rPr>
          <w:rStyle w:val="FontStyle46"/>
          <w:lang w:val="sr-Cyrl-CS" w:eastAsia="en-US"/>
        </w:rPr>
        <w:t xml:space="preserve"> </w:t>
      </w:r>
      <w:r w:rsidR="00EF5F8E" w:rsidRPr="00041AA8">
        <w:rPr>
          <w:rStyle w:val="FontStyle46"/>
          <w:lang w:val="sr-Cyrl-CS" w:eastAsia="en-US"/>
        </w:rPr>
        <w:t>искуство</w:t>
      </w:r>
      <w:r w:rsidR="00955216" w:rsidRPr="00041AA8">
        <w:rPr>
          <w:rStyle w:val="FontStyle46"/>
          <w:lang w:val="sr-Cyrl-CS" w:eastAsia="en-US"/>
        </w:rPr>
        <w:t>);</w:t>
      </w:r>
    </w:p>
    <w:p w:rsidR="00955216" w:rsidRPr="00041AA8" w:rsidRDefault="00041AA8" w:rsidP="005D312B">
      <w:pPr>
        <w:pStyle w:val="Style22"/>
        <w:widowControl/>
        <w:numPr>
          <w:ilvl w:val="0"/>
          <w:numId w:val="14"/>
        </w:numPr>
        <w:tabs>
          <w:tab w:val="left" w:pos="797"/>
        </w:tabs>
        <w:spacing w:line="288" w:lineRule="auto"/>
        <w:ind w:firstLine="454"/>
        <w:rPr>
          <w:rStyle w:val="FontStyle46"/>
          <w:lang w:val="sr-Cyrl-CS" w:eastAsia="en-US"/>
        </w:rPr>
      </w:pPr>
      <w:r w:rsidRPr="00041AA8">
        <w:rPr>
          <w:rStyle w:val="FontStyle46"/>
          <w:lang w:val="sr-Cyrl-CS" w:eastAsia="en-US"/>
        </w:rPr>
        <w:t>Слободно</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комуникацији</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користите</w:t>
      </w:r>
      <w:r w:rsidR="00955216" w:rsidRPr="00041AA8">
        <w:rPr>
          <w:rStyle w:val="FontStyle46"/>
          <w:lang w:val="sr-Cyrl-CS" w:eastAsia="en-US"/>
        </w:rPr>
        <w:t xml:space="preserve"> </w:t>
      </w:r>
      <w:r w:rsidRPr="00041AA8">
        <w:rPr>
          <w:rStyle w:val="FontStyle46"/>
          <w:lang w:val="sr-Cyrl-CS" w:eastAsia="en-US"/>
        </w:rPr>
        <w:t>ријечи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појмове</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визуелним</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другим</w:t>
      </w:r>
      <w:r w:rsidR="00955216" w:rsidRPr="00041AA8">
        <w:rPr>
          <w:rStyle w:val="FontStyle46"/>
          <w:lang w:val="sr-Cyrl-CS" w:eastAsia="en-US"/>
        </w:rPr>
        <w:t xml:space="preserve"> </w:t>
      </w:r>
      <w:r w:rsidRPr="00041AA8">
        <w:rPr>
          <w:rStyle w:val="FontStyle46"/>
          <w:lang w:val="sr-Cyrl-CS" w:eastAsia="en-US"/>
        </w:rPr>
        <w:t>конотацијама</w:t>
      </w:r>
      <w:r w:rsidR="00955216" w:rsidRPr="00041AA8">
        <w:rPr>
          <w:rStyle w:val="FontStyle46"/>
          <w:lang w:val="sr-Cyrl-CS" w:eastAsia="en-US"/>
        </w:rPr>
        <w:t xml:space="preserve"> (</w:t>
      </w:r>
      <w:r w:rsidRPr="00041AA8">
        <w:rPr>
          <w:rStyle w:val="FontStyle46"/>
          <w:lang w:val="sr-Cyrl-CS" w:eastAsia="en-US"/>
        </w:rPr>
        <w:t>гледати</w:t>
      </w:r>
      <w:r w:rsidR="00955216" w:rsidRPr="00041AA8">
        <w:rPr>
          <w:rStyle w:val="FontStyle46"/>
          <w:lang w:val="sr-Cyrl-CS" w:eastAsia="en-US"/>
        </w:rPr>
        <w:t xml:space="preserve">, </w:t>
      </w:r>
      <w:r w:rsidRPr="00041AA8">
        <w:rPr>
          <w:rStyle w:val="FontStyle46"/>
          <w:lang w:val="sr-Cyrl-CS" w:eastAsia="en-US"/>
        </w:rPr>
        <w:t>видјети</w:t>
      </w:r>
      <w:r w:rsidR="00955216" w:rsidRPr="00041AA8">
        <w:rPr>
          <w:rStyle w:val="FontStyle46"/>
          <w:lang w:val="sr-Cyrl-CS" w:eastAsia="en-US"/>
        </w:rPr>
        <w:t xml:space="preserve">, </w:t>
      </w:r>
      <w:r w:rsidRPr="00041AA8">
        <w:rPr>
          <w:rStyle w:val="FontStyle46"/>
          <w:lang w:val="sr-Cyrl-CS" w:eastAsia="en-US"/>
        </w:rPr>
        <w:t>плаво</w:t>
      </w:r>
      <w:r w:rsidR="00955216" w:rsidRPr="00041AA8">
        <w:rPr>
          <w:rStyle w:val="FontStyle46"/>
          <w:lang w:val="sr-Cyrl-CS" w:eastAsia="en-US"/>
        </w:rPr>
        <w:t xml:space="preserve">, </w:t>
      </w:r>
      <w:r w:rsidRPr="00041AA8">
        <w:rPr>
          <w:rStyle w:val="FontStyle46"/>
          <w:lang w:val="sr-Cyrl-CS" w:eastAsia="en-US"/>
        </w:rPr>
        <w:t>зелено</w:t>
      </w:r>
      <w:r w:rsidR="00955216" w:rsidRPr="00041AA8">
        <w:rPr>
          <w:rStyle w:val="FontStyle46"/>
          <w:lang w:val="sr-Cyrl-CS" w:eastAsia="en-US"/>
        </w:rPr>
        <w:t xml:space="preserve">, </w:t>
      </w:r>
      <w:r w:rsidRPr="00041AA8">
        <w:rPr>
          <w:rStyle w:val="FontStyle46"/>
          <w:lang w:val="sr-Cyrl-CS" w:eastAsia="en-US"/>
        </w:rPr>
        <w:t>ходати</w:t>
      </w:r>
      <w:r w:rsidR="00955216" w:rsidRPr="00041AA8">
        <w:rPr>
          <w:rStyle w:val="FontStyle46"/>
          <w:lang w:val="sr-Cyrl-CS" w:eastAsia="en-US"/>
        </w:rPr>
        <w:t xml:space="preserve">, </w:t>
      </w:r>
      <w:r w:rsidRPr="00041AA8">
        <w:rPr>
          <w:rStyle w:val="FontStyle46"/>
          <w:lang w:val="sr-Cyrl-CS" w:eastAsia="en-US"/>
        </w:rPr>
        <w:t>чути</w:t>
      </w:r>
      <w:r w:rsidR="00955216" w:rsidRPr="00041AA8">
        <w:rPr>
          <w:rStyle w:val="FontStyle46"/>
          <w:lang w:val="sr-Cyrl-CS" w:eastAsia="en-US"/>
        </w:rPr>
        <w:t>...);</w:t>
      </w:r>
    </w:p>
    <w:p w:rsidR="00955216" w:rsidRPr="00041AA8" w:rsidRDefault="00041AA8" w:rsidP="005D312B">
      <w:pPr>
        <w:pStyle w:val="Style22"/>
        <w:widowControl/>
        <w:numPr>
          <w:ilvl w:val="0"/>
          <w:numId w:val="14"/>
        </w:numPr>
        <w:tabs>
          <w:tab w:val="left" w:pos="797"/>
        </w:tabs>
        <w:spacing w:line="288" w:lineRule="auto"/>
        <w:ind w:firstLine="454"/>
        <w:rPr>
          <w:rStyle w:val="FontStyle46"/>
          <w:lang w:val="sr-Cyrl-CS" w:eastAsia="en-US"/>
        </w:rPr>
      </w:pP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предавању</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давању</w:t>
      </w:r>
      <w:r w:rsidR="00955216" w:rsidRPr="00041AA8">
        <w:rPr>
          <w:rStyle w:val="FontStyle46"/>
          <w:lang w:val="sr-Cyrl-CS" w:eastAsia="en-US"/>
        </w:rPr>
        <w:t xml:space="preserve"> </w:t>
      </w:r>
      <w:r w:rsidRPr="00041AA8">
        <w:rPr>
          <w:rStyle w:val="FontStyle46"/>
          <w:lang w:val="sr-Cyrl-CS" w:eastAsia="en-US"/>
        </w:rPr>
        <w:t>упута</w:t>
      </w:r>
      <w:r w:rsidR="00955216" w:rsidRPr="00041AA8">
        <w:rPr>
          <w:rStyle w:val="FontStyle46"/>
          <w:lang w:val="sr-Cyrl-CS" w:eastAsia="en-US"/>
        </w:rPr>
        <w:t xml:space="preserve"> </w:t>
      </w:r>
      <w:r w:rsidRPr="00041AA8">
        <w:rPr>
          <w:rStyle w:val="FontStyle46"/>
          <w:lang w:val="sr-Cyrl-CS" w:eastAsia="en-US"/>
        </w:rPr>
        <w:t>будите</w:t>
      </w:r>
      <w:r w:rsidR="00955216" w:rsidRPr="00041AA8">
        <w:rPr>
          <w:rStyle w:val="FontStyle46"/>
          <w:lang w:val="sr-Cyrl-CS" w:eastAsia="en-US"/>
        </w:rPr>
        <w:t xml:space="preserve"> </w:t>
      </w:r>
      <w:r w:rsidRPr="00041AA8">
        <w:rPr>
          <w:rStyle w:val="FontStyle46"/>
          <w:lang w:val="sr-Cyrl-CS" w:eastAsia="en-US"/>
        </w:rPr>
        <w:t>конкретни</w:t>
      </w:r>
      <w:r w:rsidR="00955216" w:rsidRPr="00041AA8">
        <w:rPr>
          <w:rStyle w:val="FontStyle46"/>
          <w:lang w:val="sr-Cyrl-CS" w:eastAsia="en-US"/>
        </w:rPr>
        <w:t xml:space="preserve">, </w:t>
      </w:r>
      <w:r w:rsidRPr="00041AA8">
        <w:rPr>
          <w:rStyle w:val="FontStyle46"/>
          <w:lang w:val="sr-Cyrl-CS" w:eastAsia="en-US"/>
        </w:rPr>
        <w:t>прецизни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кратки</w:t>
      </w:r>
      <w:r w:rsidR="00955216" w:rsidRPr="00041AA8">
        <w:rPr>
          <w:rStyle w:val="FontStyle46"/>
          <w:lang w:val="sr-Cyrl-CS" w:eastAsia="en-US"/>
        </w:rPr>
        <w:t>;</w:t>
      </w:r>
    </w:p>
    <w:p w:rsidR="00955216" w:rsidRPr="00041AA8" w:rsidRDefault="00041AA8" w:rsidP="005D312B">
      <w:pPr>
        <w:pStyle w:val="Style22"/>
        <w:widowControl/>
        <w:numPr>
          <w:ilvl w:val="0"/>
          <w:numId w:val="14"/>
        </w:numPr>
        <w:tabs>
          <w:tab w:val="left" w:pos="797"/>
        </w:tabs>
        <w:spacing w:line="288" w:lineRule="auto"/>
        <w:ind w:firstLine="454"/>
        <w:rPr>
          <w:rStyle w:val="FontStyle46"/>
          <w:lang w:val="sr-Cyrl-CS" w:eastAsia="en-US"/>
        </w:rPr>
      </w:pPr>
      <w:r w:rsidRPr="00041AA8">
        <w:rPr>
          <w:rStyle w:val="FontStyle46"/>
          <w:lang w:val="sr-Cyrl-CS" w:eastAsia="en-US"/>
        </w:rPr>
        <w:t>Будите</w:t>
      </w:r>
      <w:r w:rsidR="00955216" w:rsidRPr="00041AA8">
        <w:rPr>
          <w:rStyle w:val="FontStyle46"/>
          <w:lang w:val="sr-Cyrl-CS" w:eastAsia="en-US"/>
        </w:rPr>
        <w:t xml:space="preserve"> </w:t>
      </w:r>
      <w:r w:rsidRPr="00041AA8">
        <w:rPr>
          <w:rStyle w:val="FontStyle46"/>
          <w:lang w:val="sr-Cyrl-CS" w:eastAsia="en-US"/>
        </w:rPr>
        <w:t>стрпљиви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слушајте</w:t>
      </w:r>
      <w:r w:rsidR="00955216" w:rsidRPr="00041AA8">
        <w:rPr>
          <w:rStyle w:val="FontStyle46"/>
          <w:lang w:val="sr-Cyrl-CS" w:eastAsia="en-US"/>
        </w:rPr>
        <w:t>;</w:t>
      </w:r>
    </w:p>
    <w:p w:rsidR="00955216" w:rsidRPr="00041AA8" w:rsidRDefault="00041AA8" w:rsidP="005D312B">
      <w:pPr>
        <w:pStyle w:val="Style22"/>
        <w:widowControl/>
        <w:numPr>
          <w:ilvl w:val="0"/>
          <w:numId w:val="14"/>
        </w:numPr>
        <w:tabs>
          <w:tab w:val="left" w:pos="797"/>
        </w:tabs>
        <w:spacing w:line="288" w:lineRule="auto"/>
        <w:ind w:firstLine="454"/>
        <w:rPr>
          <w:rStyle w:val="FontStyle46"/>
          <w:lang w:val="sr-Cyrl-CS" w:eastAsia="en-US"/>
        </w:rPr>
      </w:pPr>
      <w:r w:rsidRPr="00041AA8">
        <w:rPr>
          <w:rStyle w:val="FontStyle46"/>
          <w:lang w:val="sr-Cyrl-CS" w:eastAsia="sr-Latn-CS"/>
        </w:rPr>
        <w:t>Покушајте</w:t>
      </w:r>
      <w:r w:rsidR="00955216" w:rsidRPr="00041AA8">
        <w:rPr>
          <w:rStyle w:val="FontStyle46"/>
          <w:lang w:val="sr-Cyrl-CS" w:eastAsia="sr-Latn-CS"/>
        </w:rPr>
        <w:t xml:space="preserve"> </w:t>
      </w:r>
      <w:r w:rsidRPr="00041AA8">
        <w:rPr>
          <w:rStyle w:val="FontStyle46"/>
          <w:lang w:val="sr-Cyrl-CS" w:eastAsia="sr-Latn-CS"/>
        </w:rPr>
        <w:t>остати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истом</w:t>
      </w:r>
      <w:r w:rsidR="00955216" w:rsidRPr="00041AA8">
        <w:rPr>
          <w:rStyle w:val="FontStyle46"/>
          <w:lang w:val="sr-Cyrl-CS" w:eastAsia="sr-Latn-CS"/>
        </w:rPr>
        <w:t xml:space="preserve"> </w:t>
      </w:r>
      <w:r w:rsidRPr="00041AA8">
        <w:rPr>
          <w:rStyle w:val="FontStyle46"/>
          <w:lang w:val="sr-Cyrl-CS" w:eastAsia="sr-Latn-CS"/>
        </w:rPr>
        <w:t>мјесту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кретати</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док</w:t>
      </w:r>
      <w:r w:rsidR="00955216" w:rsidRPr="00041AA8">
        <w:rPr>
          <w:rStyle w:val="FontStyle46"/>
          <w:lang w:val="sr-Cyrl-CS" w:eastAsia="sr-Latn-CS"/>
        </w:rPr>
        <w:t xml:space="preserve"> </w:t>
      </w:r>
      <w:r w:rsidRPr="00041AA8">
        <w:rPr>
          <w:rStyle w:val="FontStyle46"/>
          <w:lang w:val="sr-Cyrl-CS" w:eastAsia="sr-Latn-CS"/>
        </w:rPr>
        <w:t>разговарате</w:t>
      </w:r>
      <w:r w:rsidR="00955216" w:rsidRPr="00041AA8">
        <w:rPr>
          <w:rStyle w:val="FontStyle46"/>
          <w:lang w:val="sr-Cyrl-CS" w:eastAsia="sr-Latn-CS"/>
        </w:rPr>
        <w:t>;</w:t>
      </w:r>
    </w:p>
    <w:p w:rsidR="00955216" w:rsidRPr="00041AA8" w:rsidRDefault="00041AA8" w:rsidP="005D312B">
      <w:pPr>
        <w:pStyle w:val="Style22"/>
        <w:widowControl/>
        <w:numPr>
          <w:ilvl w:val="0"/>
          <w:numId w:val="14"/>
        </w:numPr>
        <w:tabs>
          <w:tab w:val="left" w:pos="797"/>
        </w:tabs>
        <w:spacing w:line="288" w:lineRule="auto"/>
        <w:ind w:firstLine="454"/>
        <w:rPr>
          <w:rStyle w:val="FontStyle46"/>
          <w:lang w:val="sr-Cyrl-CS" w:eastAsia="en-US"/>
        </w:rPr>
      </w:pPr>
      <w:r w:rsidRPr="00041AA8">
        <w:rPr>
          <w:rStyle w:val="FontStyle46"/>
          <w:lang w:val="sr-Cyrl-CS" w:eastAsia="en-US"/>
        </w:rPr>
        <w:t>Удаљите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прозора</w:t>
      </w:r>
      <w:r w:rsidR="00955216" w:rsidRPr="00041AA8">
        <w:rPr>
          <w:rStyle w:val="FontStyle46"/>
          <w:lang w:val="sr-Cyrl-CS" w:eastAsia="en-US"/>
        </w:rPr>
        <w:t xml:space="preserve"> </w:t>
      </w: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слабовидна</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имао</w:t>
      </w:r>
      <w:r w:rsidR="00955216" w:rsidRPr="00041AA8">
        <w:rPr>
          <w:rStyle w:val="FontStyle46"/>
          <w:lang w:val="sr-Cyrl-CS" w:eastAsia="en-US"/>
        </w:rPr>
        <w:t xml:space="preserve"> </w:t>
      </w:r>
      <w:r w:rsidRPr="00041AA8">
        <w:rPr>
          <w:rStyle w:val="FontStyle46"/>
          <w:lang w:val="sr-Cyrl-CS" w:eastAsia="en-US"/>
        </w:rPr>
        <w:t>рефлексију</w:t>
      </w:r>
      <w:r w:rsidR="00955216" w:rsidRPr="00041AA8">
        <w:rPr>
          <w:rStyle w:val="FontStyle46"/>
          <w:lang w:val="sr-Cyrl-CS" w:eastAsia="en-US"/>
        </w:rPr>
        <w:t xml:space="preserve"> </w:t>
      </w:r>
      <w:r w:rsidRPr="00041AA8">
        <w:rPr>
          <w:rStyle w:val="FontStyle46"/>
          <w:lang w:val="sr-Cyrl-CS" w:eastAsia="en-US"/>
        </w:rPr>
        <w:t>свјетла</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гледању</w:t>
      </w:r>
      <w:r w:rsidR="00955216" w:rsidRPr="00041AA8">
        <w:rPr>
          <w:rStyle w:val="FontStyle46"/>
          <w:lang w:val="sr-Cyrl-CS" w:eastAsia="en-US"/>
        </w:rPr>
        <w:t xml:space="preserve"> </w:t>
      </w:r>
      <w:r w:rsidRPr="00041AA8">
        <w:rPr>
          <w:rStyle w:val="FontStyle46"/>
          <w:lang w:val="sr-Cyrl-CS" w:eastAsia="en-US"/>
        </w:rPr>
        <w:t>према</w:t>
      </w:r>
      <w:r w:rsidR="00955216" w:rsidRPr="00041AA8">
        <w:rPr>
          <w:rStyle w:val="FontStyle46"/>
          <w:lang w:val="sr-Cyrl-CS" w:eastAsia="en-US"/>
        </w:rPr>
        <w:t xml:space="preserve"> </w:t>
      </w:r>
      <w:r w:rsidRPr="00041AA8">
        <w:rPr>
          <w:rStyle w:val="FontStyle46"/>
          <w:lang w:val="sr-Cyrl-CS" w:eastAsia="en-US"/>
        </w:rPr>
        <w:t>вама</w:t>
      </w:r>
      <w:r w:rsidR="00955216" w:rsidRPr="00041AA8">
        <w:rPr>
          <w:rStyle w:val="FontStyle46"/>
          <w:lang w:val="sr-Cyrl-CS" w:eastAsia="en-US"/>
        </w:rPr>
        <w:t>;</w:t>
      </w:r>
    </w:p>
    <w:p w:rsidR="00955216" w:rsidRPr="00041AA8" w:rsidRDefault="00041AA8" w:rsidP="005D312B">
      <w:pPr>
        <w:pStyle w:val="Style22"/>
        <w:widowControl/>
        <w:numPr>
          <w:ilvl w:val="0"/>
          <w:numId w:val="14"/>
        </w:numPr>
        <w:tabs>
          <w:tab w:val="left" w:pos="797"/>
        </w:tabs>
        <w:spacing w:line="288" w:lineRule="auto"/>
        <w:ind w:firstLine="454"/>
        <w:rPr>
          <w:rStyle w:val="FontStyle46"/>
          <w:lang w:val="sr-Cyrl-CS" w:eastAsia="en-US"/>
        </w:rPr>
      </w:pPr>
      <w:r w:rsidRPr="00041AA8">
        <w:rPr>
          <w:rStyle w:val="FontStyle46"/>
          <w:lang w:val="sr-Cyrl-CS" w:eastAsia="sr-Latn-CS"/>
        </w:rPr>
        <w:t>Елиминишите</w:t>
      </w:r>
      <w:r w:rsidR="00955216" w:rsidRPr="00041AA8">
        <w:rPr>
          <w:rStyle w:val="FontStyle46"/>
          <w:lang w:val="sr-Cyrl-CS" w:eastAsia="sr-Latn-CS"/>
        </w:rPr>
        <w:t xml:space="preserve"> </w:t>
      </w:r>
      <w:r w:rsidRPr="00041AA8">
        <w:rPr>
          <w:rStyle w:val="FontStyle46"/>
          <w:lang w:val="sr-Cyrl-CS" w:eastAsia="sr-Latn-CS"/>
        </w:rPr>
        <w:t>позадинску</w:t>
      </w:r>
      <w:r w:rsidR="00955216" w:rsidRPr="00041AA8">
        <w:rPr>
          <w:rStyle w:val="FontStyle46"/>
          <w:lang w:val="sr-Cyrl-CS" w:eastAsia="sr-Latn-CS"/>
        </w:rPr>
        <w:t xml:space="preserve"> </w:t>
      </w:r>
      <w:r w:rsidRPr="00041AA8">
        <w:rPr>
          <w:rStyle w:val="FontStyle46"/>
          <w:lang w:val="sr-Cyrl-CS" w:eastAsia="sr-Latn-CS"/>
        </w:rPr>
        <w:t>буку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просторији</w:t>
      </w:r>
      <w:r w:rsidR="00955216" w:rsidRPr="00041AA8">
        <w:rPr>
          <w:rStyle w:val="FontStyle46"/>
          <w:lang w:val="sr-Cyrl-CS" w:eastAsia="sr-Latn-CS"/>
        </w:rPr>
        <w:t xml:space="preserve"> </w:t>
      </w:r>
      <w:r w:rsidRPr="00041AA8">
        <w:rPr>
          <w:rStyle w:val="FontStyle46"/>
          <w:lang w:val="sr-Cyrl-CS" w:eastAsia="sr-Latn-CS"/>
        </w:rPr>
        <w:t>гдје</w:t>
      </w:r>
      <w:r w:rsidR="00955216" w:rsidRPr="00041AA8">
        <w:rPr>
          <w:rStyle w:val="FontStyle46"/>
          <w:lang w:val="sr-Cyrl-CS" w:eastAsia="sr-Latn-CS"/>
        </w:rPr>
        <w:t xml:space="preserve"> </w:t>
      </w:r>
      <w:r w:rsidRPr="00041AA8">
        <w:rPr>
          <w:rStyle w:val="FontStyle46"/>
          <w:lang w:val="sr-Cyrl-CS" w:eastAsia="sr-Latn-CS"/>
        </w:rPr>
        <w:t>предајете</w:t>
      </w:r>
      <w:r w:rsidR="00955216" w:rsidRPr="00041AA8">
        <w:rPr>
          <w:rStyle w:val="FontStyle46"/>
          <w:lang w:val="sr-Cyrl-CS" w:eastAsia="sr-Latn-CS"/>
        </w:rPr>
        <w:t>;</w:t>
      </w:r>
    </w:p>
    <w:p w:rsidR="00955216" w:rsidRPr="00041AA8" w:rsidRDefault="00041AA8" w:rsidP="005D312B">
      <w:pPr>
        <w:pStyle w:val="Style22"/>
        <w:widowControl/>
        <w:numPr>
          <w:ilvl w:val="0"/>
          <w:numId w:val="14"/>
        </w:numPr>
        <w:tabs>
          <w:tab w:val="left" w:pos="797"/>
        </w:tabs>
        <w:spacing w:line="288" w:lineRule="auto"/>
        <w:ind w:firstLine="454"/>
        <w:rPr>
          <w:rStyle w:val="FontStyle46"/>
          <w:lang w:val="sr-Cyrl-CS" w:eastAsia="en-US"/>
        </w:rPr>
      </w:pPr>
      <w:r w:rsidRPr="00041AA8">
        <w:rPr>
          <w:rStyle w:val="FontStyle46"/>
          <w:lang w:val="sr-Cyrl-CS" w:eastAsia="sr-Latn-CS"/>
        </w:rPr>
        <w:t>Подстичите</w:t>
      </w:r>
      <w:r w:rsidR="00955216" w:rsidRPr="00041AA8">
        <w:rPr>
          <w:rStyle w:val="FontStyle46"/>
          <w:lang w:val="sr-Cyrl-CS" w:eastAsia="sr-Latn-CS"/>
        </w:rPr>
        <w:t xml:space="preserve"> </w:t>
      </w:r>
      <w:r w:rsidRPr="00041AA8">
        <w:rPr>
          <w:rStyle w:val="FontStyle46"/>
          <w:lang w:val="sr-Cyrl-CS" w:eastAsia="sr-Latn-CS"/>
        </w:rPr>
        <w:t>учествовање</w:t>
      </w:r>
      <w:r w:rsidR="00955216" w:rsidRPr="00041AA8">
        <w:rPr>
          <w:rStyle w:val="FontStyle46"/>
          <w:lang w:val="sr-Cyrl-CS" w:eastAsia="sr-Latn-CS"/>
        </w:rPr>
        <w:t xml:space="preserve">, </w:t>
      </w:r>
      <w:r w:rsidRPr="00041AA8">
        <w:rPr>
          <w:rStyle w:val="FontStyle46"/>
          <w:lang w:val="sr-Cyrl-CS" w:eastAsia="sr-Latn-CS"/>
        </w:rPr>
        <w:t>али</w:t>
      </w:r>
      <w:r w:rsidR="00955216" w:rsidRPr="00041AA8">
        <w:rPr>
          <w:rStyle w:val="FontStyle46"/>
          <w:lang w:val="sr-Cyrl-CS" w:eastAsia="sr-Latn-CS"/>
        </w:rPr>
        <w:t xml:space="preserve"> </w:t>
      </w:r>
      <w:r w:rsidRPr="00041AA8">
        <w:rPr>
          <w:rStyle w:val="FontStyle46"/>
          <w:lang w:val="sr-Cyrl-CS" w:eastAsia="sr-Latn-CS"/>
        </w:rPr>
        <w:t>не</w:t>
      </w:r>
      <w:r w:rsidR="00955216" w:rsidRPr="00041AA8">
        <w:rPr>
          <w:rStyle w:val="FontStyle46"/>
          <w:lang w:val="sr-Cyrl-CS" w:eastAsia="sr-Latn-CS"/>
        </w:rPr>
        <w:t xml:space="preserve"> </w:t>
      </w:r>
      <w:r w:rsidRPr="00041AA8">
        <w:rPr>
          <w:rStyle w:val="FontStyle46"/>
          <w:lang w:val="sr-Cyrl-CS" w:eastAsia="sr-Latn-CS"/>
        </w:rPr>
        <w:t>захтијевајте</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вида</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нешто</w:t>
      </w:r>
      <w:r w:rsidR="00955216" w:rsidRPr="00041AA8">
        <w:rPr>
          <w:rStyle w:val="FontStyle46"/>
          <w:lang w:val="sr-Cyrl-CS" w:eastAsia="sr-Latn-CS"/>
        </w:rPr>
        <w:t xml:space="preserve"> </w:t>
      </w:r>
      <w:r w:rsidRPr="00041AA8">
        <w:rPr>
          <w:rStyle w:val="FontStyle46"/>
          <w:lang w:val="sr-Cyrl-CS" w:eastAsia="sr-Latn-CS"/>
        </w:rPr>
        <w:t>самостално</w:t>
      </w:r>
      <w:r w:rsidR="00955216" w:rsidRPr="00041AA8">
        <w:rPr>
          <w:rStyle w:val="FontStyle46"/>
          <w:lang w:val="sr-Cyrl-CS" w:eastAsia="sr-Latn-CS"/>
        </w:rPr>
        <w:t xml:space="preserve"> </w:t>
      </w:r>
      <w:r w:rsidRPr="00041AA8">
        <w:rPr>
          <w:rStyle w:val="FontStyle46"/>
          <w:lang w:val="sr-Cyrl-CS" w:eastAsia="sr-Latn-CS"/>
        </w:rPr>
        <w:t>демонстрира</w:t>
      </w:r>
      <w:r w:rsidR="00955216" w:rsidRPr="00041AA8">
        <w:rPr>
          <w:rStyle w:val="FontStyle46"/>
          <w:lang w:val="sr-Cyrl-CS" w:eastAsia="sr-Latn-CS"/>
        </w:rPr>
        <w:t xml:space="preserve"> </w:t>
      </w:r>
      <w:r w:rsidRPr="00041AA8">
        <w:rPr>
          <w:rStyle w:val="FontStyle46"/>
          <w:lang w:val="sr-Cyrl-CS" w:eastAsia="sr-Latn-CS"/>
        </w:rPr>
        <w:t>пред</w:t>
      </w:r>
      <w:r w:rsidR="00955216" w:rsidRPr="00041AA8">
        <w:rPr>
          <w:rStyle w:val="FontStyle46"/>
          <w:lang w:val="sr-Cyrl-CS" w:eastAsia="sr-Latn-CS"/>
        </w:rPr>
        <w:t xml:space="preserve"> </w:t>
      </w:r>
      <w:r w:rsidRPr="00041AA8">
        <w:rPr>
          <w:rStyle w:val="FontStyle46"/>
          <w:lang w:val="sr-Cyrl-CS" w:eastAsia="sr-Latn-CS"/>
        </w:rPr>
        <w:t>цијелом</w:t>
      </w:r>
      <w:r w:rsidR="00955216" w:rsidRPr="00041AA8">
        <w:rPr>
          <w:rStyle w:val="FontStyle46"/>
          <w:lang w:val="sr-Cyrl-CS" w:eastAsia="sr-Latn-CS"/>
        </w:rPr>
        <w:t xml:space="preserve"> </w:t>
      </w:r>
      <w:r w:rsidRPr="00041AA8">
        <w:rPr>
          <w:rStyle w:val="FontStyle46"/>
          <w:lang w:val="sr-Cyrl-CS" w:eastAsia="sr-Latn-CS"/>
        </w:rPr>
        <w:t>групом</w:t>
      </w:r>
      <w:r w:rsidR="00955216" w:rsidRPr="00041AA8">
        <w:rPr>
          <w:rStyle w:val="FontStyle46"/>
          <w:lang w:val="sr-Cyrl-CS" w:eastAsia="sr-Latn-CS"/>
        </w:rPr>
        <w:t>;</w:t>
      </w:r>
    </w:p>
    <w:p w:rsidR="00955216" w:rsidRPr="00041AA8" w:rsidRDefault="00041AA8" w:rsidP="005D312B">
      <w:pPr>
        <w:pStyle w:val="Style22"/>
        <w:widowControl/>
        <w:numPr>
          <w:ilvl w:val="0"/>
          <w:numId w:val="10"/>
        </w:numPr>
        <w:tabs>
          <w:tab w:val="left" w:pos="778"/>
        </w:tabs>
        <w:spacing w:line="288" w:lineRule="auto"/>
        <w:ind w:firstLine="454"/>
        <w:rPr>
          <w:rStyle w:val="FontStyle46"/>
          <w:lang w:val="sr-Cyrl-CS" w:eastAsia="en-US"/>
        </w:rPr>
      </w:pPr>
      <w:r w:rsidRPr="00041AA8">
        <w:rPr>
          <w:rStyle w:val="FontStyle46"/>
          <w:lang w:val="sr-Cyrl-CS" w:eastAsia="en-US"/>
        </w:rPr>
        <w:t>Користите</w:t>
      </w:r>
      <w:r w:rsidR="00955216" w:rsidRPr="00041AA8">
        <w:rPr>
          <w:rStyle w:val="FontStyle46"/>
          <w:lang w:val="sr-Cyrl-CS" w:eastAsia="en-US"/>
        </w:rPr>
        <w:t xml:space="preserve"> </w:t>
      </w:r>
      <w:r w:rsidRPr="00041AA8">
        <w:rPr>
          <w:rStyle w:val="FontStyle46"/>
          <w:lang w:val="sr-Cyrl-CS" w:eastAsia="en-US"/>
        </w:rPr>
        <w:t>методе</w:t>
      </w:r>
      <w:r w:rsidR="00955216" w:rsidRPr="00041AA8">
        <w:rPr>
          <w:rStyle w:val="FontStyle46"/>
          <w:lang w:val="sr-Cyrl-CS" w:eastAsia="en-US"/>
        </w:rPr>
        <w:t xml:space="preserve"> </w:t>
      </w:r>
      <w:r w:rsidRPr="00041AA8">
        <w:rPr>
          <w:rStyle w:val="FontStyle46"/>
          <w:lang w:val="sr-Cyrl-CS" w:eastAsia="en-US"/>
        </w:rPr>
        <w:t>писаних</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илустративних</w:t>
      </w:r>
      <w:r w:rsidR="00955216" w:rsidRPr="00041AA8">
        <w:rPr>
          <w:rStyle w:val="FontStyle46"/>
          <w:lang w:val="sr-Cyrl-CS" w:eastAsia="en-US"/>
        </w:rPr>
        <w:t xml:space="preserve"> </w:t>
      </w:r>
      <w:r w:rsidRPr="00041AA8">
        <w:rPr>
          <w:rStyle w:val="FontStyle46"/>
          <w:lang w:val="sr-Cyrl-CS" w:eastAsia="en-US"/>
        </w:rPr>
        <w:t>радова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увећаном</w:t>
      </w:r>
      <w:r w:rsidR="00955216" w:rsidRPr="00041AA8">
        <w:rPr>
          <w:rStyle w:val="FontStyle46"/>
          <w:lang w:val="sr-Cyrl-CS" w:eastAsia="en-US"/>
        </w:rPr>
        <w:t xml:space="preserve"> </w:t>
      </w:r>
      <w:r w:rsidRPr="00041AA8">
        <w:rPr>
          <w:rStyle w:val="FontStyle46"/>
          <w:lang w:val="sr-Cyrl-CS" w:eastAsia="en-US"/>
        </w:rPr>
        <w:t>црном</w:t>
      </w:r>
      <w:r w:rsidR="00955216" w:rsidRPr="00041AA8">
        <w:rPr>
          <w:rStyle w:val="FontStyle46"/>
          <w:lang w:val="sr-Cyrl-CS" w:eastAsia="en-US"/>
        </w:rPr>
        <w:t xml:space="preserve"> </w:t>
      </w:r>
      <w:r w:rsidR="00EF5F8E">
        <w:rPr>
          <w:rStyle w:val="FontStyle46"/>
          <w:lang w:val="sr-Cyrl-CS" w:eastAsia="en-US"/>
        </w:rPr>
        <w:t>о</w:t>
      </w:r>
      <w:r w:rsidRPr="00041AA8">
        <w:rPr>
          <w:rStyle w:val="FontStyle46"/>
          <w:lang w:val="sr-Cyrl-CS" w:eastAsia="en-US"/>
        </w:rPr>
        <w:t>тиску</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дозволите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користе</w:t>
      </w:r>
      <w:r w:rsidR="00955216" w:rsidRPr="00041AA8">
        <w:rPr>
          <w:rStyle w:val="FontStyle46"/>
          <w:lang w:val="sr-Cyrl-CS" w:eastAsia="en-US"/>
        </w:rPr>
        <w:t xml:space="preserve"> </w:t>
      </w:r>
      <w:r w:rsidRPr="00041AA8">
        <w:rPr>
          <w:rStyle w:val="FontStyle46"/>
          <w:lang w:val="sr-Cyrl-CS" w:eastAsia="en-US"/>
        </w:rPr>
        <w:t>свој</w:t>
      </w:r>
      <w:r w:rsidR="00955216" w:rsidRPr="00041AA8">
        <w:rPr>
          <w:rStyle w:val="FontStyle46"/>
          <w:lang w:val="sr-Cyrl-CS" w:eastAsia="en-US"/>
        </w:rPr>
        <w:t xml:space="preserve"> </w:t>
      </w:r>
      <w:r w:rsidRPr="00041AA8">
        <w:rPr>
          <w:rStyle w:val="FontStyle46"/>
          <w:lang w:val="sr-Cyrl-CS" w:eastAsia="en-US"/>
        </w:rPr>
        <w:t>преносн</w:t>
      </w:r>
      <w:r w:rsidR="00EF5F8E">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рачуна</w:t>
      </w:r>
      <w:r w:rsidR="00EF5F8E">
        <w:rPr>
          <w:rStyle w:val="FontStyle46"/>
          <w:lang w:val="sr-Cyrl-CS" w:eastAsia="en-US"/>
        </w:rPr>
        <w:t>р</w:t>
      </w:r>
      <w:r w:rsidR="00955216" w:rsidRPr="00041AA8">
        <w:rPr>
          <w:rStyle w:val="FontStyle46"/>
          <w:lang w:val="sr-Cyrl-CS" w:eastAsia="en-US"/>
        </w:rPr>
        <w:t>;</w:t>
      </w:r>
    </w:p>
    <w:p w:rsidR="00955216" w:rsidRPr="00041AA8" w:rsidRDefault="00041AA8" w:rsidP="005D312B">
      <w:pPr>
        <w:pStyle w:val="Style22"/>
        <w:widowControl/>
        <w:numPr>
          <w:ilvl w:val="0"/>
          <w:numId w:val="11"/>
        </w:numPr>
        <w:tabs>
          <w:tab w:val="left" w:pos="778"/>
        </w:tabs>
        <w:spacing w:line="288" w:lineRule="auto"/>
        <w:ind w:firstLine="454"/>
        <w:rPr>
          <w:rStyle w:val="FontStyle46"/>
          <w:lang w:val="sr-Cyrl-CS" w:eastAsia="en-US"/>
        </w:rPr>
      </w:pPr>
      <w:r w:rsidRPr="00041AA8">
        <w:rPr>
          <w:rStyle w:val="FontStyle46"/>
          <w:lang w:val="sr-Cyrl-CS" w:eastAsia="en-US"/>
        </w:rPr>
        <w:t>Оцјењујте</w:t>
      </w:r>
      <w:r w:rsidR="00955216" w:rsidRPr="00041AA8">
        <w:rPr>
          <w:rStyle w:val="FontStyle46"/>
          <w:lang w:val="sr-Cyrl-CS" w:eastAsia="en-US"/>
        </w:rPr>
        <w:t xml:space="preserve"> </w:t>
      </w:r>
      <w:r w:rsidRPr="00041AA8">
        <w:rPr>
          <w:rStyle w:val="FontStyle46"/>
          <w:lang w:val="sr-Cyrl-CS" w:eastAsia="en-US"/>
        </w:rPr>
        <w:t>садржај</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рукопис</w:t>
      </w:r>
      <w:r w:rsidR="00955216" w:rsidRPr="00041AA8">
        <w:rPr>
          <w:rStyle w:val="FontStyle46"/>
          <w:lang w:val="sr-Cyrl-CS" w:eastAsia="en-US"/>
        </w:rPr>
        <w:t>;</w:t>
      </w:r>
    </w:p>
    <w:p w:rsidR="00955216" w:rsidRPr="00041AA8" w:rsidRDefault="00041AA8" w:rsidP="005D312B">
      <w:pPr>
        <w:pStyle w:val="Style22"/>
        <w:widowControl/>
        <w:numPr>
          <w:ilvl w:val="0"/>
          <w:numId w:val="11"/>
        </w:numPr>
        <w:tabs>
          <w:tab w:val="left" w:pos="778"/>
        </w:tabs>
        <w:spacing w:line="288" w:lineRule="auto"/>
        <w:ind w:firstLine="454"/>
        <w:rPr>
          <w:rStyle w:val="FontStyle46"/>
          <w:lang w:val="sr-Cyrl-CS" w:eastAsia="en-US"/>
        </w:rPr>
      </w:pP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давању</w:t>
      </w:r>
      <w:r w:rsidR="00955216" w:rsidRPr="00041AA8">
        <w:rPr>
          <w:rStyle w:val="FontStyle46"/>
          <w:lang w:val="sr-Cyrl-CS" w:eastAsia="en-US"/>
        </w:rPr>
        <w:t xml:space="preserve"> </w:t>
      </w:r>
      <w:r w:rsidRPr="00041AA8">
        <w:rPr>
          <w:rStyle w:val="FontStyle46"/>
          <w:lang w:val="sr-Cyrl-CS" w:eastAsia="en-US"/>
        </w:rPr>
        <w:t>писаног</w:t>
      </w:r>
      <w:r w:rsidR="00955216" w:rsidRPr="00041AA8">
        <w:rPr>
          <w:rStyle w:val="FontStyle46"/>
          <w:lang w:val="sr-Cyrl-CS" w:eastAsia="en-US"/>
        </w:rPr>
        <w:t xml:space="preserve"> </w:t>
      </w:r>
      <w:r w:rsidRPr="00041AA8">
        <w:rPr>
          <w:rStyle w:val="FontStyle46"/>
          <w:lang w:val="sr-Cyrl-CS" w:eastAsia="en-US"/>
        </w:rPr>
        <w:t>материјала</w:t>
      </w:r>
      <w:r w:rsidR="00955216" w:rsidRPr="00041AA8">
        <w:rPr>
          <w:rStyle w:val="FontStyle46"/>
          <w:lang w:val="sr-Cyrl-CS" w:eastAsia="en-US"/>
        </w:rPr>
        <w:t xml:space="preserve"> </w:t>
      </w:r>
      <w:r w:rsidRPr="00041AA8">
        <w:rPr>
          <w:rStyle w:val="FontStyle46"/>
          <w:lang w:val="sr-Cyrl-CS" w:eastAsia="en-US"/>
        </w:rPr>
        <w:t>избјегавајте</w:t>
      </w:r>
      <w:r w:rsidR="00955216" w:rsidRPr="00041AA8">
        <w:rPr>
          <w:rStyle w:val="FontStyle46"/>
          <w:lang w:val="sr-Cyrl-CS" w:eastAsia="en-US"/>
        </w:rPr>
        <w:t xml:space="preserve"> </w:t>
      </w:r>
      <w:r w:rsidRPr="00041AA8">
        <w:rPr>
          <w:rStyle w:val="FontStyle46"/>
          <w:lang w:val="sr-Cyrl-CS" w:eastAsia="en-US"/>
        </w:rPr>
        <w:t>дуге</w:t>
      </w:r>
      <w:r w:rsidR="00955216" w:rsidRPr="00041AA8">
        <w:rPr>
          <w:rStyle w:val="FontStyle46"/>
          <w:lang w:val="sr-Cyrl-CS" w:eastAsia="en-US"/>
        </w:rPr>
        <w:t xml:space="preserve"> </w:t>
      </w:r>
      <w:r w:rsidRPr="00041AA8">
        <w:rPr>
          <w:rStyle w:val="FontStyle46"/>
          <w:lang w:val="sr-Cyrl-CS" w:eastAsia="en-US"/>
        </w:rPr>
        <w:t>реченице</w:t>
      </w:r>
      <w:r w:rsidR="00955216" w:rsidRPr="00041AA8">
        <w:rPr>
          <w:rStyle w:val="FontStyle46"/>
          <w:lang w:val="sr-Cyrl-CS" w:eastAsia="en-US"/>
        </w:rPr>
        <w:t>;</w:t>
      </w:r>
    </w:p>
    <w:p w:rsidR="00955216" w:rsidRPr="00041AA8" w:rsidRDefault="00041AA8" w:rsidP="005D312B">
      <w:pPr>
        <w:pStyle w:val="Style22"/>
        <w:widowControl/>
        <w:numPr>
          <w:ilvl w:val="0"/>
          <w:numId w:val="10"/>
        </w:numPr>
        <w:tabs>
          <w:tab w:val="left" w:pos="778"/>
        </w:tabs>
        <w:spacing w:line="288" w:lineRule="auto"/>
        <w:ind w:firstLine="454"/>
        <w:rPr>
          <w:rStyle w:val="FontStyle46"/>
          <w:lang w:val="sr-Cyrl-CS" w:eastAsia="en-US"/>
        </w:rPr>
      </w:pP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потпуну</w:t>
      </w:r>
      <w:r w:rsidR="00955216" w:rsidRPr="00041AA8">
        <w:rPr>
          <w:rStyle w:val="FontStyle46"/>
          <w:lang w:val="sr-Cyrl-CS" w:eastAsia="en-US"/>
        </w:rPr>
        <w:t xml:space="preserve"> </w:t>
      </w:r>
      <w:r w:rsidRPr="00041AA8">
        <w:rPr>
          <w:rStyle w:val="FontStyle46"/>
          <w:lang w:val="sr-Cyrl-CS" w:eastAsia="en-US"/>
        </w:rPr>
        <w:t>сљепоћу</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свом</w:t>
      </w:r>
      <w:r w:rsidR="00955216" w:rsidRPr="00041AA8">
        <w:rPr>
          <w:rStyle w:val="FontStyle46"/>
          <w:lang w:val="sr-Cyrl-CS" w:eastAsia="en-US"/>
        </w:rPr>
        <w:t xml:space="preserve"> </w:t>
      </w:r>
      <w:r w:rsidRPr="00041AA8">
        <w:rPr>
          <w:rStyle w:val="FontStyle46"/>
          <w:lang w:val="sr-Cyrl-CS" w:eastAsia="en-US"/>
        </w:rPr>
        <w:t>рачуналу</w:t>
      </w:r>
      <w:r w:rsidR="00955216" w:rsidRPr="00041AA8">
        <w:rPr>
          <w:rStyle w:val="FontStyle46"/>
          <w:lang w:val="sr-Cyrl-CS" w:eastAsia="en-US"/>
        </w:rPr>
        <w:t xml:space="preserve"> </w:t>
      </w:r>
      <w:r w:rsidRPr="00041AA8">
        <w:rPr>
          <w:rStyle w:val="FontStyle46"/>
          <w:lang w:val="sr-Cyrl-CS" w:eastAsia="en-US"/>
        </w:rPr>
        <w:t>урадити</w:t>
      </w:r>
      <w:r w:rsidR="00955216" w:rsidRPr="00041AA8">
        <w:rPr>
          <w:rStyle w:val="FontStyle46"/>
          <w:lang w:val="sr-Cyrl-CS" w:eastAsia="en-US"/>
        </w:rPr>
        <w:t xml:space="preserve"> </w:t>
      </w:r>
      <w:r w:rsidRPr="00041AA8">
        <w:rPr>
          <w:rStyle w:val="FontStyle46"/>
          <w:lang w:val="sr-Cyrl-CS" w:eastAsia="en-US"/>
        </w:rPr>
        <w:t>тест</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вам</w:t>
      </w:r>
      <w:r w:rsidR="00955216" w:rsidRPr="00041AA8">
        <w:rPr>
          <w:rStyle w:val="FontStyle46"/>
          <w:lang w:val="sr-Cyrl-CS" w:eastAsia="en-US"/>
        </w:rPr>
        <w:t xml:space="preserve"> </w:t>
      </w:r>
      <w:r w:rsidRPr="00041AA8">
        <w:rPr>
          <w:rStyle w:val="FontStyle46"/>
          <w:lang w:val="sr-Cyrl-CS" w:eastAsia="en-US"/>
        </w:rPr>
        <w:t>након</w:t>
      </w:r>
      <w:r w:rsidR="00955216" w:rsidRPr="00041AA8">
        <w:rPr>
          <w:rStyle w:val="FontStyle46"/>
          <w:lang w:val="sr-Cyrl-CS" w:eastAsia="en-US"/>
        </w:rPr>
        <w:t xml:space="preserve"> </w:t>
      </w:r>
      <w:r w:rsidRPr="00041AA8">
        <w:rPr>
          <w:rStyle w:val="FontStyle46"/>
          <w:lang w:val="sr-Cyrl-CS" w:eastAsia="en-US"/>
        </w:rPr>
        <w:t>тога</w:t>
      </w:r>
      <w:r w:rsidR="00955216" w:rsidRPr="00041AA8">
        <w:rPr>
          <w:rStyle w:val="FontStyle46"/>
          <w:lang w:val="sr-Cyrl-CS" w:eastAsia="en-US"/>
        </w:rPr>
        <w:t xml:space="preserve"> </w:t>
      </w:r>
      <w:r w:rsidRPr="00041AA8">
        <w:rPr>
          <w:rStyle w:val="FontStyle46"/>
          <w:lang w:val="sr-Cyrl-CS" w:eastAsia="en-US"/>
        </w:rPr>
        <w:t>сам</w:t>
      </w:r>
      <w:r w:rsidR="00955216" w:rsidRPr="00041AA8">
        <w:rPr>
          <w:rStyle w:val="FontStyle46"/>
          <w:lang w:val="sr-Cyrl-CS" w:eastAsia="en-US"/>
        </w:rPr>
        <w:t xml:space="preserve"> </w:t>
      </w:r>
      <w:r w:rsidRPr="00041AA8">
        <w:rPr>
          <w:rStyle w:val="FontStyle46"/>
          <w:lang w:val="sr-Cyrl-CS" w:eastAsia="en-US"/>
        </w:rPr>
        <w:t>прочита</w:t>
      </w:r>
      <w:r w:rsidR="00955216" w:rsidRPr="00041AA8">
        <w:rPr>
          <w:rStyle w:val="FontStyle46"/>
          <w:lang w:val="sr-Cyrl-CS" w:eastAsia="en-US"/>
        </w:rPr>
        <w:t xml:space="preserve"> </w:t>
      </w:r>
      <w:r w:rsidRPr="00041AA8">
        <w:rPr>
          <w:rStyle w:val="FontStyle46"/>
          <w:lang w:val="sr-Cyrl-CS" w:eastAsia="en-US"/>
        </w:rPr>
        <w:t>одговоре</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ви</w:t>
      </w:r>
      <w:r w:rsidR="00955216" w:rsidRPr="00041AA8">
        <w:rPr>
          <w:rStyle w:val="FontStyle46"/>
          <w:lang w:val="sr-Cyrl-CS" w:eastAsia="en-US"/>
        </w:rPr>
        <w:t xml:space="preserve"> </w:t>
      </w:r>
      <w:r w:rsidRPr="00041AA8">
        <w:rPr>
          <w:rStyle w:val="FontStyle46"/>
          <w:lang w:val="sr-Cyrl-CS" w:eastAsia="en-US"/>
        </w:rPr>
        <w:t>му</w:t>
      </w:r>
      <w:r w:rsidR="00955216" w:rsidRPr="00041AA8">
        <w:rPr>
          <w:rStyle w:val="FontStyle46"/>
          <w:lang w:val="sr-Cyrl-CS" w:eastAsia="en-US"/>
        </w:rPr>
        <w:t xml:space="preserve"> </w:t>
      </w:r>
      <w:r w:rsidRPr="00041AA8">
        <w:rPr>
          <w:rStyle w:val="FontStyle46"/>
          <w:lang w:val="sr-Cyrl-CS" w:eastAsia="en-US"/>
        </w:rPr>
        <w:t>усмено</w:t>
      </w:r>
      <w:r w:rsidR="00955216" w:rsidRPr="00041AA8">
        <w:rPr>
          <w:rStyle w:val="FontStyle46"/>
          <w:lang w:val="sr-Cyrl-CS" w:eastAsia="en-US"/>
        </w:rPr>
        <w:t xml:space="preserve"> </w:t>
      </w:r>
      <w:r w:rsidRPr="00041AA8">
        <w:rPr>
          <w:rStyle w:val="FontStyle46"/>
          <w:lang w:val="sr-Cyrl-CS" w:eastAsia="en-US"/>
        </w:rPr>
        <w:t>указујете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грешке</w:t>
      </w:r>
      <w:r w:rsidR="00955216" w:rsidRPr="00041AA8">
        <w:rPr>
          <w:rStyle w:val="FontStyle46"/>
          <w:lang w:val="sr-Cyrl-CS" w:eastAsia="en-US"/>
        </w:rPr>
        <w:t>;</w:t>
      </w:r>
    </w:p>
    <w:p w:rsidR="00955216" w:rsidRPr="00041AA8" w:rsidRDefault="00041AA8" w:rsidP="005D312B">
      <w:pPr>
        <w:pStyle w:val="Style22"/>
        <w:widowControl/>
        <w:numPr>
          <w:ilvl w:val="0"/>
          <w:numId w:val="10"/>
        </w:numPr>
        <w:tabs>
          <w:tab w:val="left" w:pos="778"/>
        </w:tabs>
        <w:spacing w:line="288" w:lineRule="auto"/>
        <w:ind w:firstLine="454"/>
        <w:rPr>
          <w:rStyle w:val="FontStyle46"/>
          <w:lang w:val="sr-Cyrl-CS" w:eastAsia="en-US"/>
        </w:rPr>
      </w:pPr>
      <w:r w:rsidRPr="00041AA8">
        <w:rPr>
          <w:rStyle w:val="FontStyle46"/>
          <w:lang w:val="sr-Cyrl-CS" w:eastAsia="en-US"/>
        </w:rPr>
        <w:t>Слијепи</w:t>
      </w:r>
      <w:r w:rsidR="00955216" w:rsidRPr="00041AA8">
        <w:rPr>
          <w:rStyle w:val="FontStyle46"/>
          <w:lang w:val="sr-Cyrl-CS" w:eastAsia="en-US"/>
        </w:rPr>
        <w:t xml:space="preserve"> </w:t>
      </w: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радити</w:t>
      </w:r>
      <w:r w:rsidR="00955216" w:rsidRPr="00041AA8">
        <w:rPr>
          <w:rStyle w:val="FontStyle46"/>
          <w:lang w:val="sr-Cyrl-CS" w:eastAsia="en-US"/>
        </w:rPr>
        <w:t xml:space="preserve"> </w:t>
      </w:r>
      <w:r w:rsidRPr="00041AA8">
        <w:rPr>
          <w:rStyle w:val="FontStyle46"/>
          <w:lang w:val="sr-Cyrl-CS" w:eastAsia="en-US"/>
        </w:rPr>
        <w:t>дијаграме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таблице</w:t>
      </w:r>
      <w:r w:rsidR="00955216" w:rsidRPr="00041AA8">
        <w:rPr>
          <w:rStyle w:val="FontStyle46"/>
          <w:lang w:val="sr-Cyrl-CS" w:eastAsia="en-US"/>
        </w:rPr>
        <w:t xml:space="preserve">, </w:t>
      </w: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користе</w:t>
      </w:r>
      <w:r w:rsidR="00955216" w:rsidRPr="00041AA8">
        <w:rPr>
          <w:rStyle w:val="FontStyle46"/>
          <w:lang w:val="sr-Cyrl-CS" w:eastAsia="en-US"/>
        </w:rPr>
        <w:t xml:space="preserve"> </w:t>
      </w:r>
      <w:r w:rsidRPr="00041AA8">
        <w:rPr>
          <w:rStyle w:val="FontStyle46"/>
          <w:lang w:val="sr-Cyrl-CS" w:eastAsia="en-US"/>
        </w:rPr>
        <w:t>брајеву</w:t>
      </w:r>
      <w:r w:rsidR="00955216" w:rsidRPr="00041AA8">
        <w:rPr>
          <w:rStyle w:val="FontStyle46"/>
          <w:lang w:val="sr-Cyrl-CS" w:eastAsia="en-US"/>
        </w:rPr>
        <w:t xml:space="preserve"> </w:t>
      </w:r>
      <w:r w:rsidRPr="00041AA8">
        <w:rPr>
          <w:rStyle w:val="FontStyle46"/>
          <w:lang w:val="sr-Cyrl-CS" w:eastAsia="en-US"/>
        </w:rPr>
        <w:t>машину</w:t>
      </w:r>
      <w:r w:rsidR="00955216" w:rsidRPr="00041AA8">
        <w:rPr>
          <w:rStyle w:val="FontStyle46"/>
          <w:lang w:val="sr-Cyrl-CS" w:eastAsia="en-US"/>
        </w:rPr>
        <w:t>;</w:t>
      </w:r>
    </w:p>
    <w:p w:rsidR="00955216" w:rsidRPr="00041AA8" w:rsidRDefault="00041AA8" w:rsidP="005D312B">
      <w:pPr>
        <w:pStyle w:val="Style22"/>
        <w:widowControl/>
        <w:numPr>
          <w:ilvl w:val="0"/>
          <w:numId w:val="10"/>
        </w:numPr>
        <w:tabs>
          <w:tab w:val="left" w:pos="778"/>
        </w:tabs>
        <w:spacing w:line="288" w:lineRule="auto"/>
        <w:ind w:firstLine="454"/>
        <w:rPr>
          <w:rStyle w:val="FontStyle46"/>
          <w:lang w:val="sr-Cyrl-CS" w:eastAsia="en-US"/>
        </w:rPr>
      </w:pP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демонстрирању</w:t>
      </w:r>
      <w:r w:rsidR="00955216" w:rsidRPr="00041AA8">
        <w:rPr>
          <w:rStyle w:val="FontStyle46"/>
          <w:lang w:val="sr-Cyrl-CS" w:eastAsia="en-US"/>
        </w:rPr>
        <w:t xml:space="preserve">, </w:t>
      </w:r>
      <w:r w:rsidRPr="00041AA8">
        <w:rPr>
          <w:rStyle w:val="FontStyle46"/>
          <w:lang w:val="sr-Cyrl-CS" w:eastAsia="en-US"/>
        </w:rPr>
        <w:t>кад</w:t>
      </w:r>
      <w:r w:rsidR="00955216" w:rsidRPr="00041AA8">
        <w:rPr>
          <w:rStyle w:val="FontStyle46"/>
          <w:lang w:val="sr-Cyrl-CS" w:eastAsia="en-US"/>
        </w:rPr>
        <w:t xml:space="preserve"> </w:t>
      </w:r>
      <w:r w:rsidRPr="00041AA8">
        <w:rPr>
          <w:rStyle w:val="FontStyle46"/>
          <w:lang w:val="sr-Cyrl-CS" w:eastAsia="en-US"/>
        </w:rPr>
        <w:t>год</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могуће</w:t>
      </w:r>
      <w:r w:rsidR="00955216" w:rsidRPr="00041AA8">
        <w:rPr>
          <w:rStyle w:val="FontStyle46"/>
          <w:lang w:val="sr-Cyrl-CS" w:eastAsia="en-US"/>
        </w:rPr>
        <w:t xml:space="preserve"> </w:t>
      </w:r>
      <w:r w:rsidRPr="00041AA8">
        <w:rPr>
          <w:rStyle w:val="FontStyle46"/>
          <w:lang w:val="sr-Cyrl-CS" w:eastAsia="en-US"/>
        </w:rPr>
        <w:t>треба</w:t>
      </w:r>
      <w:r w:rsidR="00955216" w:rsidRPr="00041AA8">
        <w:rPr>
          <w:rStyle w:val="FontStyle46"/>
          <w:lang w:val="sr-Cyrl-CS" w:eastAsia="en-US"/>
        </w:rPr>
        <w:t xml:space="preserve"> </w:t>
      </w:r>
      <w:r w:rsidRPr="00041AA8">
        <w:rPr>
          <w:rStyle w:val="FontStyle46"/>
          <w:lang w:val="sr-Cyrl-CS" w:eastAsia="en-US"/>
        </w:rPr>
        <w:t>користити</w:t>
      </w:r>
      <w:r w:rsidR="00955216" w:rsidRPr="00041AA8">
        <w:rPr>
          <w:rStyle w:val="FontStyle46"/>
          <w:lang w:val="sr-Cyrl-CS" w:eastAsia="en-US"/>
        </w:rPr>
        <w:t xml:space="preserve"> </w:t>
      </w:r>
      <w:r w:rsidRPr="00041AA8">
        <w:rPr>
          <w:rStyle w:val="FontStyle46"/>
          <w:lang w:val="sr-Cyrl-CS" w:eastAsia="en-US"/>
        </w:rPr>
        <w:t>стварне</w:t>
      </w:r>
      <w:r w:rsidR="00955216" w:rsidRPr="00041AA8">
        <w:rPr>
          <w:rStyle w:val="FontStyle46"/>
          <w:lang w:val="sr-Cyrl-CS" w:eastAsia="en-US"/>
        </w:rPr>
        <w:t xml:space="preserve"> </w:t>
      </w:r>
      <w:r w:rsidRPr="00041AA8">
        <w:rPr>
          <w:rStyle w:val="FontStyle46"/>
          <w:lang w:val="sr-Cyrl-CS" w:eastAsia="en-US"/>
        </w:rPr>
        <w:t>предмете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дозволити</w:t>
      </w:r>
      <w:r w:rsidR="00955216" w:rsidRPr="00041AA8">
        <w:rPr>
          <w:rStyle w:val="FontStyle46"/>
          <w:lang w:val="sr-Cyrl-CS" w:eastAsia="en-US"/>
        </w:rPr>
        <w:t xml:space="preserve"> </w:t>
      </w:r>
      <w:r w:rsidRPr="00041AA8">
        <w:rPr>
          <w:rStyle w:val="FontStyle46"/>
          <w:lang w:val="sr-Cyrl-CS" w:eastAsia="en-US"/>
        </w:rPr>
        <w:t>слабовидном</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приђе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погледа</w:t>
      </w:r>
      <w:r w:rsidR="00955216" w:rsidRPr="00041AA8">
        <w:rPr>
          <w:rStyle w:val="FontStyle46"/>
          <w:lang w:val="sr-Cyrl-CS" w:eastAsia="en-US"/>
        </w:rPr>
        <w:t xml:space="preserve"> </w:t>
      </w:r>
      <w:r w:rsidRPr="00041AA8">
        <w:rPr>
          <w:rStyle w:val="FontStyle46"/>
          <w:lang w:val="sr-Cyrl-CS" w:eastAsia="en-US"/>
        </w:rPr>
        <w:t>из</w:t>
      </w:r>
      <w:r w:rsidR="00955216" w:rsidRPr="00041AA8">
        <w:rPr>
          <w:rStyle w:val="FontStyle46"/>
          <w:lang w:val="sr-Cyrl-CS" w:eastAsia="en-US"/>
        </w:rPr>
        <w:t xml:space="preserve"> </w:t>
      </w:r>
      <w:r w:rsidRPr="00041AA8">
        <w:rPr>
          <w:rStyle w:val="FontStyle46"/>
          <w:lang w:val="sr-Cyrl-CS" w:eastAsia="en-US"/>
        </w:rPr>
        <w:t>близине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слијепом</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опипа</w:t>
      </w:r>
      <w:r w:rsidR="00955216" w:rsidRPr="00041AA8">
        <w:rPr>
          <w:rStyle w:val="FontStyle46"/>
          <w:lang w:val="sr-Cyrl-CS" w:eastAsia="en-US"/>
        </w:rPr>
        <w:t xml:space="preserve"> </w:t>
      </w:r>
      <w:r w:rsidR="00EF5F8E" w:rsidRPr="00041AA8">
        <w:rPr>
          <w:rStyle w:val="FontStyle46"/>
          <w:lang w:val="sr-Cyrl-CS" w:eastAsia="en-US"/>
        </w:rPr>
        <w:t>демонстрира</w:t>
      </w:r>
      <w:r w:rsidR="00EF5F8E">
        <w:rPr>
          <w:rStyle w:val="FontStyle46"/>
          <w:lang w:val="sr-Cyrl-CS" w:eastAsia="en-US"/>
        </w:rPr>
        <w:t xml:space="preserve">ни </w:t>
      </w:r>
      <w:r w:rsidRPr="00041AA8">
        <w:rPr>
          <w:rStyle w:val="FontStyle46"/>
          <w:lang w:val="sr-Cyrl-CS" w:eastAsia="en-US"/>
        </w:rPr>
        <w:t>предмет</w:t>
      </w:r>
      <w:r w:rsidR="00955216" w:rsidRPr="00041AA8">
        <w:rPr>
          <w:rStyle w:val="FontStyle46"/>
          <w:lang w:val="sr-Cyrl-CS" w:eastAsia="en-US"/>
        </w:rPr>
        <w:t>;</w:t>
      </w:r>
    </w:p>
    <w:p w:rsidR="00955216" w:rsidRPr="00041AA8" w:rsidRDefault="00041AA8" w:rsidP="005D312B">
      <w:pPr>
        <w:pStyle w:val="Style22"/>
        <w:widowControl/>
        <w:numPr>
          <w:ilvl w:val="0"/>
          <w:numId w:val="10"/>
        </w:numPr>
        <w:tabs>
          <w:tab w:val="left" w:pos="778"/>
        </w:tabs>
        <w:spacing w:line="288" w:lineRule="auto"/>
        <w:ind w:firstLine="454"/>
        <w:rPr>
          <w:rStyle w:val="FontStyle46"/>
          <w:lang w:val="sr-Cyrl-CS" w:eastAsia="en-US"/>
        </w:rPr>
      </w:pP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показујете</w:t>
      </w:r>
      <w:r w:rsidR="00955216" w:rsidRPr="00041AA8">
        <w:rPr>
          <w:rStyle w:val="FontStyle46"/>
          <w:lang w:val="sr-Cyrl-CS" w:eastAsia="en-US"/>
        </w:rPr>
        <w:t xml:space="preserve"> </w:t>
      </w:r>
      <w:r w:rsidRPr="00041AA8">
        <w:rPr>
          <w:rStyle w:val="FontStyle46"/>
          <w:lang w:val="sr-Cyrl-CS" w:eastAsia="en-US"/>
        </w:rPr>
        <w:t>неку</w:t>
      </w:r>
      <w:r w:rsidR="00955216" w:rsidRPr="00041AA8">
        <w:rPr>
          <w:rStyle w:val="FontStyle46"/>
          <w:lang w:val="sr-Cyrl-CS" w:eastAsia="en-US"/>
        </w:rPr>
        <w:t xml:space="preserve"> </w:t>
      </w:r>
      <w:r w:rsidRPr="00041AA8">
        <w:rPr>
          <w:rStyle w:val="FontStyle46"/>
          <w:lang w:val="sr-Cyrl-CS" w:eastAsia="en-US"/>
        </w:rPr>
        <w:t>визуелну</w:t>
      </w:r>
      <w:r w:rsidR="00955216" w:rsidRPr="00041AA8">
        <w:rPr>
          <w:rStyle w:val="FontStyle46"/>
          <w:lang w:val="sr-Cyrl-CS" w:eastAsia="en-US"/>
        </w:rPr>
        <w:t xml:space="preserve"> </w:t>
      </w:r>
      <w:r w:rsidRPr="00041AA8">
        <w:rPr>
          <w:rStyle w:val="FontStyle46"/>
          <w:lang w:val="sr-Cyrl-CS" w:eastAsia="en-US"/>
        </w:rPr>
        <w:t>презентацију</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филм</w:t>
      </w:r>
      <w:r w:rsidR="00955216" w:rsidRPr="00041AA8">
        <w:rPr>
          <w:rStyle w:val="FontStyle46"/>
          <w:lang w:val="sr-Cyrl-CS" w:eastAsia="en-US"/>
        </w:rPr>
        <w:t xml:space="preserve">, </w:t>
      </w:r>
      <w:r w:rsidRPr="00041AA8">
        <w:rPr>
          <w:rStyle w:val="FontStyle46"/>
          <w:lang w:val="sr-Cyrl-CS" w:eastAsia="en-US"/>
        </w:rPr>
        <w:t>обавезно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усмено</w:t>
      </w:r>
      <w:r w:rsidR="00955216" w:rsidRPr="00041AA8">
        <w:rPr>
          <w:rStyle w:val="FontStyle46"/>
          <w:lang w:val="sr-Cyrl-CS" w:eastAsia="en-US"/>
        </w:rPr>
        <w:t xml:space="preserve"> </w:t>
      </w:r>
      <w:r w:rsidRPr="00041AA8">
        <w:rPr>
          <w:rStyle w:val="FontStyle46"/>
          <w:lang w:val="sr-Cyrl-CS" w:eastAsia="en-US"/>
        </w:rPr>
        <w:t>објаснити</w:t>
      </w:r>
      <w:r w:rsidR="00955216" w:rsidRPr="00041AA8">
        <w:rPr>
          <w:rStyle w:val="FontStyle46"/>
          <w:lang w:val="sr-Cyrl-CS" w:eastAsia="en-US"/>
        </w:rPr>
        <w:t xml:space="preserve"> </w:t>
      </w:r>
      <w:r w:rsidRPr="00041AA8">
        <w:rPr>
          <w:rStyle w:val="FontStyle46"/>
          <w:lang w:val="sr-Cyrl-CS" w:eastAsia="en-US"/>
        </w:rPr>
        <w:t>садржај</w:t>
      </w:r>
      <w:r w:rsidR="00955216" w:rsidRPr="00041AA8">
        <w:rPr>
          <w:rStyle w:val="FontStyle46"/>
          <w:lang w:val="sr-Cyrl-CS" w:eastAsia="en-US"/>
        </w:rPr>
        <w:t xml:space="preserve"> </w:t>
      </w:r>
      <w:r w:rsidRPr="00041AA8">
        <w:rPr>
          <w:rStyle w:val="FontStyle46"/>
          <w:lang w:val="sr-Cyrl-CS" w:eastAsia="en-US"/>
        </w:rPr>
        <w:t>истог</w:t>
      </w:r>
      <w:r w:rsidR="00955216" w:rsidRPr="00041AA8">
        <w:rPr>
          <w:rStyle w:val="FontStyle46"/>
          <w:lang w:val="sr-Cyrl-CS" w:eastAsia="en-US"/>
        </w:rPr>
        <w:t>;</w:t>
      </w:r>
    </w:p>
    <w:p w:rsidR="00955216" w:rsidRPr="00041AA8" w:rsidRDefault="00041AA8" w:rsidP="005D312B">
      <w:pPr>
        <w:pStyle w:val="Style22"/>
        <w:widowControl/>
        <w:numPr>
          <w:ilvl w:val="0"/>
          <w:numId w:val="10"/>
        </w:numPr>
        <w:tabs>
          <w:tab w:val="left" w:pos="778"/>
        </w:tabs>
        <w:spacing w:line="288" w:lineRule="auto"/>
        <w:ind w:firstLine="454"/>
        <w:rPr>
          <w:rStyle w:val="FontStyle46"/>
          <w:lang w:val="sr-Cyrl-CS" w:eastAsia="en-US"/>
        </w:rPr>
      </w:pPr>
      <w:r w:rsidRPr="00041AA8">
        <w:rPr>
          <w:rStyle w:val="FontStyle46"/>
          <w:lang w:val="sr-Cyrl-CS" w:eastAsia="en-US"/>
        </w:rPr>
        <w:t>Слијепи</w:t>
      </w:r>
      <w:r w:rsidR="00955216" w:rsidRPr="00041AA8">
        <w:rPr>
          <w:rStyle w:val="FontStyle46"/>
          <w:lang w:val="sr-Cyrl-CS" w:eastAsia="en-US"/>
        </w:rPr>
        <w:t xml:space="preserve"> </w:t>
      </w: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користе</w:t>
      </w:r>
      <w:r w:rsidR="00955216" w:rsidRPr="00041AA8">
        <w:rPr>
          <w:rStyle w:val="FontStyle46"/>
          <w:lang w:val="sr-Cyrl-CS" w:eastAsia="en-US"/>
        </w:rPr>
        <w:t xml:space="preserve"> </w:t>
      </w:r>
      <w:r w:rsidRPr="00041AA8">
        <w:rPr>
          <w:rStyle w:val="FontStyle46"/>
          <w:lang w:val="sr-Cyrl-CS" w:eastAsia="en-US"/>
        </w:rPr>
        <w:t>материјале</w:t>
      </w:r>
      <w:r w:rsidR="00955216" w:rsidRPr="00041AA8">
        <w:rPr>
          <w:rStyle w:val="FontStyle46"/>
          <w:lang w:val="sr-Cyrl-CS" w:eastAsia="en-US"/>
        </w:rPr>
        <w:t xml:space="preserve"> </w:t>
      </w:r>
      <w:r w:rsidRPr="00041AA8">
        <w:rPr>
          <w:rStyle w:val="FontStyle46"/>
          <w:lang w:val="sr-Cyrl-CS" w:eastAsia="en-US"/>
        </w:rPr>
        <w:t>штампане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брајици</w:t>
      </w:r>
      <w:r w:rsidR="00955216" w:rsidRPr="00041AA8">
        <w:rPr>
          <w:rStyle w:val="FontStyle46"/>
          <w:lang w:val="sr-Cyrl-CS" w:eastAsia="en-US"/>
        </w:rPr>
        <w:t xml:space="preserve"> (</w:t>
      </w:r>
      <w:r w:rsidRPr="00041AA8">
        <w:rPr>
          <w:rStyle w:val="FontStyle46"/>
          <w:lang w:val="sr-Cyrl-CS" w:eastAsia="en-US"/>
        </w:rPr>
        <w:t>слова</w:t>
      </w:r>
      <w:r w:rsidR="00955216" w:rsidRPr="00041AA8">
        <w:rPr>
          <w:rStyle w:val="FontStyle46"/>
          <w:lang w:val="sr-Cyrl-CS" w:eastAsia="en-US"/>
        </w:rPr>
        <w:t xml:space="preserve">, </w:t>
      </w:r>
      <w:r w:rsidRPr="00041AA8">
        <w:rPr>
          <w:rStyle w:val="FontStyle46"/>
          <w:lang w:val="sr-Cyrl-CS" w:eastAsia="en-US"/>
        </w:rPr>
        <w:t>бројке</w:t>
      </w:r>
      <w:r w:rsidR="00955216" w:rsidRPr="00041AA8">
        <w:rPr>
          <w:rStyle w:val="FontStyle46"/>
          <w:lang w:val="sr-Cyrl-CS" w:eastAsia="en-US"/>
        </w:rPr>
        <w:t xml:space="preserve">, </w:t>
      </w:r>
      <w:r w:rsidRPr="00041AA8">
        <w:rPr>
          <w:rStyle w:val="FontStyle46"/>
          <w:lang w:val="sr-Cyrl-CS" w:eastAsia="en-US"/>
        </w:rPr>
        <w:t>симболе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остали</w:t>
      </w:r>
      <w:r w:rsidR="00955216" w:rsidRPr="00041AA8">
        <w:rPr>
          <w:rStyle w:val="FontStyle46"/>
          <w:lang w:val="sr-Cyrl-CS" w:eastAsia="en-US"/>
        </w:rPr>
        <w:t xml:space="preserve"> </w:t>
      </w:r>
      <w:r w:rsidRPr="00041AA8">
        <w:rPr>
          <w:rStyle w:val="FontStyle46"/>
          <w:lang w:val="sr-Cyrl-CS" w:eastAsia="en-US"/>
        </w:rPr>
        <w:t>знакови</w:t>
      </w:r>
      <w:r w:rsidR="00955216" w:rsidRPr="00041AA8">
        <w:rPr>
          <w:rStyle w:val="FontStyle46"/>
          <w:lang w:val="sr-Cyrl-CS" w:eastAsia="en-US"/>
        </w:rPr>
        <w:t xml:space="preserve">), </w:t>
      </w:r>
      <w:r w:rsidRPr="00041AA8">
        <w:rPr>
          <w:rStyle w:val="FontStyle46"/>
          <w:lang w:val="sr-Cyrl-CS" w:eastAsia="en-US"/>
        </w:rPr>
        <w:t>али</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користити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звучне</w:t>
      </w:r>
      <w:r w:rsidR="00955216" w:rsidRPr="00041AA8">
        <w:rPr>
          <w:rStyle w:val="FontStyle46"/>
          <w:lang w:val="sr-Cyrl-CS" w:eastAsia="en-US"/>
        </w:rPr>
        <w:t xml:space="preserve"> </w:t>
      </w:r>
      <w:r w:rsidRPr="00041AA8">
        <w:rPr>
          <w:rStyle w:val="FontStyle46"/>
          <w:lang w:val="sr-Cyrl-CS" w:eastAsia="en-US"/>
        </w:rPr>
        <w:t>књиге</w:t>
      </w:r>
      <w:r w:rsidR="00955216" w:rsidRPr="00041AA8">
        <w:rPr>
          <w:rStyle w:val="FontStyle46"/>
          <w:lang w:val="sr-Cyrl-CS" w:eastAsia="en-US"/>
        </w:rPr>
        <w:t xml:space="preserve"> (</w:t>
      </w:r>
      <w:r w:rsidRPr="00041AA8">
        <w:rPr>
          <w:rStyle w:val="FontStyle46"/>
          <w:lang w:val="sr-Cyrl-CS" w:eastAsia="en-US"/>
        </w:rPr>
        <w:t>ЦД</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рачунаре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говорном</w:t>
      </w:r>
      <w:r w:rsidR="00955216" w:rsidRPr="00041AA8">
        <w:rPr>
          <w:rStyle w:val="FontStyle46"/>
          <w:lang w:val="sr-Cyrl-CS" w:eastAsia="en-US"/>
        </w:rPr>
        <w:t xml:space="preserve"> </w:t>
      </w:r>
      <w:r w:rsidRPr="00041AA8">
        <w:rPr>
          <w:rStyle w:val="FontStyle46"/>
          <w:lang w:val="sr-Cyrl-CS" w:eastAsia="en-US"/>
        </w:rPr>
        <w:t>јединицом</w:t>
      </w:r>
      <w:r w:rsidR="00955216" w:rsidRPr="00041AA8">
        <w:rPr>
          <w:rStyle w:val="FontStyle46"/>
          <w:lang w:val="sr-Cyrl-CS" w:eastAsia="en-US"/>
        </w:rPr>
        <w:t xml:space="preserve">, </w:t>
      </w:r>
      <w:r w:rsidRPr="00041AA8">
        <w:rPr>
          <w:rStyle w:val="FontStyle46"/>
          <w:lang w:val="sr-Cyrl-CS" w:eastAsia="en-US"/>
        </w:rPr>
        <w:t>која</w:t>
      </w:r>
      <w:r w:rsidR="00955216" w:rsidRPr="00041AA8">
        <w:rPr>
          <w:rStyle w:val="FontStyle46"/>
          <w:lang w:val="sr-Cyrl-CS" w:eastAsia="en-US"/>
        </w:rPr>
        <w:t xml:space="preserve"> </w:t>
      </w:r>
      <w:r w:rsidRPr="00041AA8">
        <w:rPr>
          <w:rStyle w:val="FontStyle46"/>
          <w:lang w:val="sr-Cyrl-CS" w:eastAsia="en-US"/>
        </w:rPr>
        <w:t>претварају</w:t>
      </w:r>
      <w:r w:rsidR="00955216" w:rsidRPr="00041AA8">
        <w:rPr>
          <w:rStyle w:val="FontStyle46"/>
          <w:lang w:val="sr-Cyrl-CS" w:eastAsia="en-US"/>
        </w:rPr>
        <w:t xml:space="preserve"> </w:t>
      </w:r>
      <w:r w:rsidRPr="00041AA8">
        <w:rPr>
          <w:rStyle w:val="FontStyle46"/>
          <w:lang w:val="sr-Cyrl-CS" w:eastAsia="en-US"/>
        </w:rPr>
        <w:t>писмо</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говор</w:t>
      </w:r>
      <w:r w:rsidR="00955216" w:rsidRPr="00041AA8">
        <w:rPr>
          <w:rStyle w:val="FontStyle46"/>
          <w:lang w:val="sr-Cyrl-CS" w:eastAsia="en-US"/>
        </w:rPr>
        <w:t>);</w:t>
      </w:r>
    </w:p>
    <w:p w:rsidR="00955216" w:rsidRPr="00041AA8" w:rsidRDefault="00041AA8" w:rsidP="005D312B">
      <w:pPr>
        <w:pStyle w:val="Style22"/>
        <w:widowControl/>
        <w:numPr>
          <w:ilvl w:val="0"/>
          <w:numId w:val="10"/>
        </w:numPr>
        <w:tabs>
          <w:tab w:val="left" w:pos="778"/>
        </w:tabs>
        <w:spacing w:line="288" w:lineRule="auto"/>
        <w:ind w:firstLine="454"/>
        <w:rPr>
          <w:rStyle w:val="FontStyle46"/>
          <w:lang w:val="sr-Cyrl-CS" w:eastAsia="en-US"/>
        </w:rPr>
      </w:pPr>
      <w:r w:rsidRPr="00041AA8">
        <w:rPr>
          <w:rStyle w:val="FontStyle46"/>
          <w:lang w:val="sr-Cyrl-CS" w:eastAsia="en-US"/>
        </w:rPr>
        <w:lastRenderedPageBreak/>
        <w:t>Уколико</w:t>
      </w:r>
      <w:r w:rsidR="00955216" w:rsidRPr="00041AA8">
        <w:rPr>
          <w:rStyle w:val="FontStyle46"/>
          <w:lang w:val="sr-Cyrl-CS" w:eastAsia="en-US"/>
        </w:rPr>
        <w:t xml:space="preserve"> </w:t>
      </w:r>
      <w:r w:rsidRPr="00041AA8">
        <w:rPr>
          <w:rStyle w:val="FontStyle46"/>
          <w:lang w:val="sr-Cyrl-CS" w:eastAsia="en-US"/>
        </w:rPr>
        <w:t>користите</w:t>
      </w:r>
      <w:r w:rsidR="00955216" w:rsidRPr="00041AA8">
        <w:rPr>
          <w:rStyle w:val="FontStyle46"/>
          <w:lang w:val="sr-Cyrl-CS" w:eastAsia="en-US"/>
        </w:rPr>
        <w:t xml:space="preserve"> </w:t>
      </w:r>
      <w:r w:rsidRPr="00041AA8">
        <w:rPr>
          <w:rStyle w:val="FontStyle46"/>
          <w:lang w:val="sr-Cyrl-CS" w:eastAsia="en-US"/>
        </w:rPr>
        <w:t>методу</w:t>
      </w:r>
      <w:r w:rsidR="00955216" w:rsidRPr="00041AA8">
        <w:rPr>
          <w:rStyle w:val="FontStyle46"/>
          <w:lang w:val="sr-Cyrl-CS" w:eastAsia="en-US"/>
        </w:rPr>
        <w:t xml:space="preserve"> </w:t>
      </w:r>
      <w:r w:rsidRPr="00041AA8">
        <w:rPr>
          <w:rStyle w:val="FontStyle46"/>
          <w:lang w:val="sr-Cyrl-CS" w:eastAsia="en-US"/>
        </w:rPr>
        <w:t>лабораторијско</w:t>
      </w:r>
      <w:r w:rsidR="00955216" w:rsidRPr="00041AA8">
        <w:rPr>
          <w:rStyle w:val="FontStyle46"/>
          <w:lang w:val="sr-Cyrl-CS" w:eastAsia="en-US"/>
        </w:rPr>
        <w:t>-</w:t>
      </w:r>
      <w:r w:rsidRPr="00041AA8">
        <w:rPr>
          <w:rStyle w:val="FontStyle46"/>
          <w:lang w:val="sr-Cyrl-CS" w:eastAsia="en-US"/>
        </w:rPr>
        <w:t>експерименталних</w:t>
      </w:r>
      <w:r w:rsidR="00955216" w:rsidRPr="00041AA8">
        <w:rPr>
          <w:rStyle w:val="FontStyle46"/>
          <w:lang w:val="sr-Cyrl-CS" w:eastAsia="en-US"/>
        </w:rPr>
        <w:t xml:space="preserve"> </w:t>
      </w:r>
      <w:r w:rsidRPr="00041AA8">
        <w:rPr>
          <w:rStyle w:val="FontStyle46"/>
          <w:lang w:val="sr-Cyrl-CS" w:eastAsia="en-US"/>
        </w:rPr>
        <w:t>радова</w:t>
      </w:r>
      <w:r w:rsidR="00955216" w:rsidRPr="00041AA8">
        <w:rPr>
          <w:rStyle w:val="FontStyle46"/>
          <w:lang w:val="sr-Cyrl-CS" w:eastAsia="en-US"/>
        </w:rPr>
        <w:t xml:space="preserve">, </w:t>
      </w:r>
      <w:r w:rsidRPr="00041AA8">
        <w:rPr>
          <w:rStyle w:val="FontStyle46"/>
          <w:lang w:val="sr-Cyrl-CS" w:eastAsia="en-US"/>
        </w:rPr>
        <w:t>неопходно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оштећењем</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индивидуално</w:t>
      </w:r>
      <w:r w:rsidR="00955216" w:rsidRPr="00041AA8">
        <w:rPr>
          <w:rStyle w:val="FontStyle46"/>
          <w:lang w:val="sr-Cyrl-CS" w:eastAsia="en-US"/>
        </w:rPr>
        <w:t xml:space="preserve"> </w:t>
      </w:r>
      <w:r w:rsidR="00EF5F8E" w:rsidRPr="00041AA8">
        <w:rPr>
          <w:rStyle w:val="FontStyle46"/>
          <w:lang w:val="sr-Cyrl-CS" w:eastAsia="en-US"/>
        </w:rPr>
        <w:t>увјежбавају</w:t>
      </w:r>
      <w:r w:rsidR="00955216" w:rsidRPr="00041AA8">
        <w:rPr>
          <w:rStyle w:val="FontStyle46"/>
          <w:lang w:val="sr-Cyrl-CS" w:eastAsia="en-US"/>
        </w:rPr>
        <w:t xml:space="preserve"> </w:t>
      </w:r>
      <w:r w:rsidRPr="00041AA8">
        <w:rPr>
          <w:rStyle w:val="FontStyle46"/>
          <w:lang w:val="sr-Cyrl-CS" w:eastAsia="en-US"/>
        </w:rPr>
        <w:t>манипулацију</w:t>
      </w:r>
      <w:r w:rsidR="00955216" w:rsidRPr="00041AA8">
        <w:rPr>
          <w:rStyle w:val="FontStyle46"/>
          <w:lang w:val="sr-Cyrl-CS" w:eastAsia="en-US"/>
        </w:rPr>
        <w:t xml:space="preserve"> </w:t>
      </w:r>
      <w:r w:rsidRPr="00041AA8">
        <w:rPr>
          <w:rStyle w:val="FontStyle46"/>
          <w:lang w:val="sr-Cyrl-CS" w:eastAsia="en-US"/>
        </w:rPr>
        <w:t>предметима</w:t>
      </w:r>
      <w:r w:rsidR="00955216" w:rsidRPr="00041AA8">
        <w:rPr>
          <w:rStyle w:val="FontStyle46"/>
          <w:lang w:val="sr-Cyrl-CS" w:eastAsia="en-US"/>
        </w:rPr>
        <w:t xml:space="preserve">, </w:t>
      </w:r>
      <w:r w:rsidRPr="00041AA8">
        <w:rPr>
          <w:rStyle w:val="FontStyle46"/>
          <w:lang w:val="sr-Cyrl-CS" w:eastAsia="en-US"/>
        </w:rPr>
        <w:t>алатима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инструментима</w:t>
      </w:r>
      <w:r w:rsidR="00955216" w:rsidRPr="00041AA8">
        <w:rPr>
          <w:rStyle w:val="FontStyle46"/>
          <w:lang w:val="sr-Cyrl-CS" w:eastAsia="en-US"/>
        </w:rPr>
        <w:t xml:space="preserve">, </w:t>
      </w:r>
      <w:r w:rsidRPr="00041AA8">
        <w:rPr>
          <w:rStyle w:val="FontStyle46"/>
          <w:lang w:val="sr-Cyrl-CS" w:eastAsia="en-US"/>
        </w:rPr>
        <w:t>односно</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непосредни</w:t>
      </w:r>
      <w:r w:rsidR="00955216" w:rsidRPr="00041AA8">
        <w:rPr>
          <w:rStyle w:val="FontStyle46"/>
          <w:lang w:val="sr-Cyrl-CS" w:eastAsia="en-US"/>
        </w:rPr>
        <w:t xml:space="preserve"> </w:t>
      </w:r>
      <w:r w:rsidRPr="00041AA8">
        <w:rPr>
          <w:rStyle w:val="FontStyle46"/>
          <w:lang w:val="sr-Cyrl-CS" w:eastAsia="en-US"/>
        </w:rPr>
        <w:t>контакт</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предметом</w:t>
      </w:r>
      <w:r w:rsidR="00955216" w:rsidRPr="00041AA8">
        <w:rPr>
          <w:rStyle w:val="FontStyle46"/>
          <w:lang w:val="sr-Cyrl-CS" w:eastAsia="en-US"/>
        </w:rPr>
        <w:t>;</w:t>
      </w:r>
    </w:p>
    <w:p w:rsidR="00955216" w:rsidRPr="00041AA8" w:rsidRDefault="00041AA8" w:rsidP="005D312B">
      <w:pPr>
        <w:pStyle w:val="Style22"/>
        <w:widowControl/>
        <w:numPr>
          <w:ilvl w:val="0"/>
          <w:numId w:val="10"/>
        </w:numPr>
        <w:tabs>
          <w:tab w:val="left" w:pos="778"/>
        </w:tabs>
        <w:spacing w:line="288" w:lineRule="auto"/>
        <w:ind w:firstLine="454"/>
        <w:rPr>
          <w:rStyle w:val="FontStyle46"/>
          <w:lang w:val="sr-Cyrl-CS" w:eastAsia="en-US"/>
        </w:rPr>
      </w:pP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ове</w:t>
      </w:r>
      <w:r w:rsidR="00955216" w:rsidRPr="00041AA8">
        <w:rPr>
          <w:rStyle w:val="FontStyle46"/>
          <w:lang w:val="sr-Cyrl-CS" w:eastAsia="en-US"/>
        </w:rPr>
        <w:t xml:space="preserve"> </w:t>
      </w:r>
      <w:r w:rsidRPr="00041AA8">
        <w:rPr>
          <w:rStyle w:val="FontStyle46"/>
          <w:lang w:val="sr-Cyrl-CS" w:eastAsia="en-US"/>
        </w:rPr>
        <w:t>методе</w:t>
      </w:r>
      <w:r w:rsidR="00955216" w:rsidRPr="00041AA8">
        <w:rPr>
          <w:rStyle w:val="FontStyle46"/>
          <w:lang w:val="sr-Cyrl-CS" w:eastAsia="en-US"/>
        </w:rPr>
        <w:t xml:space="preserve"> </w:t>
      </w:r>
      <w:r w:rsidRPr="00041AA8">
        <w:rPr>
          <w:rStyle w:val="FontStyle46"/>
          <w:lang w:val="sr-Cyrl-CS" w:eastAsia="en-US"/>
        </w:rPr>
        <w:t>користе</w:t>
      </w:r>
      <w:r w:rsidR="00955216" w:rsidRPr="00041AA8">
        <w:rPr>
          <w:rStyle w:val="FontStyle46"/>
          <w:lang w:val="sr-Cyrl-CS" w:eastAsia="en-US"/>
        </w:rPr>
        <w:t xml:space="preserve"> </w:t>
      </w:r>
      <w:r w:rsidRPr="00041AA8">
        <w:rPr>
          <w:rStyle w:val="FontStyle46"/>
          <w:lang w:val="sr-Cyrl-CS" w:eastAsia="en-US"/>
        </w:rPr>
        <w:t>ван</w:t>
      </w:r>
      <w:r w:rsidR="00955216" w:rsidRPr="00041AA8">
        <w:rPr>
          <w:rStyle w:val="FontStyle46"/>
          <w:lang w:val="sr-Cyrl-CS" w:eastAsia="en-US"/>
        </w:rPr>
        <w:t xml:space="preserve"> </w:t>
      </w:r>
      <w:r w:rsidRPr="00041AA8">
        <w:rPr>
          <w:rStyle w:val="FontStyle46"/>
          <w:lang w:val="sr-Cyrl-CS" w:eastAsia="en-US"/>
        </w:rPr>
        <w:t>учионица</w:t>
      </w:r>
      <w:r w:rsidR="00955216" w:rsidRPr="00041AA8">
        <w:rPr>
          <w:rStyle w:val="FontStyle46"/>
          <w:lang w:val="sr-Cyrl-CS" w:eastAsia="en-US"/>
        </w:rPr>
        <w:t xml:space="preserve">, </w:t>
      </w:r>
      <w:r w:rsidR="00EF5F8E">
        <w:rPr>
          <w:rStyle w:val="FontStyle46"/>
          <w:lang w:val="sr-Cyrl-CS" w:eastAsia="en-US"/>
        </w:rPr>
        <w:t>потреб</w:t>
      </w:r>
      <w:r w:rsidRPr="00041AA8">
        <w:rPr>
          <w:rStyle w:val="FontStyle46"/>
          <w:lang w:val="sr-Cyrl-CS" w:eastAsia="en-US"/>
        </w:rPr>
        <w:t>но</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осигурати</w:t>
      </w:r>
      <w:r w:rsidR="00955216" w:rsidRPr="00041AA8">
        <w:rPr>
          <w:rStyle w:val="FontStyle46"/>
          <w:lang w:val="sr-Cyrl-CS" w:eastAsia="en-US"/>
        </w:rPr>
        <w:t xml:space="preserve"> </w:t>
      </w:r>
      <w:r w:rsidRPr="00041AA8">
        <w:rPr>
          <w:rStyle w:val="FontStyle46"/>
          <w:lang w:val="sr-Cyrl-CS" w:eastAsia="en-US"/>
        </w:rPr>
        <w:t>помоћ</w:t>
      </w:r>
      <w:r w:rsidR="00955216" w:rsidRPr="00041AA8">
        <w:rPr>
          <w:rStyle w:val="FontStyle46"/>
          <w:lang w:val="sr-Cyrl-CS" w:eastAsia="en-US"/>
        </w:rPr>
        <w:t xml:space="preserve"> </w:t>
      </w:r>
      <w:r w:rsidRPr="00041AA8">
        <w:rPr>
          <w:rStyle w:val="FontStyle46"/>
          <w:lang w:val="sr-Cyrl-CS" w:eastAsia="en-US"/>
        </w:rPr>
        <w:t>видећег</w:t>
      </w:r>
      <w:r w:rsidR="00955216" w:rsidRPr="00041AA8">
        <w:rPr>
          <w:rStyle w:val="FontStyle46"/>
          <w:lang w:val="sr-Cyrl-CS" w:eastAsia="en-US"/>
        </w:rPr>
        <w:t xml:space="preserve"> </w:t>
      </w:r>
      <w:r w:rsidRPr="00041AA8">
        <w:rPr>
          <w:rStyle w:val="FontStyle46"/>
          <w:lang w:val="sr-Cyrl-CS" w:eastAsia="en-US"/>
        </w:rPr>
        <w:t>водича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кретање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упознавање</w:t>
      </w:r>
      <w:r w:rsidR="00955216" w:rsidRPr="00041AA8">
        <w:rPr>
          <w:rStyle w:val="FontStyle46"/>
          <w:lang w:val="sr-Cyrl-CS" w:eastAsia="en-US"/>
        </w:rPr>
        <w:t xml:space="preserve"> </w:t>
      </w:r>
      <w:r w:rsidRPr="00041AA8">
        <w:rPr>
          <w:rStyle w:val="FontStyle46"/>
          <w:lang w:val="sr-Cyrl-CS" w:eastAsia="en-US"/>
        </w:rPr>
        <w:t>простора</w:t>
      </w:r>
      <w:r w:rsidR="00955216" w:rsidRPr="00041AA8">
        <w:rPr>
          <w:rStyle w:val="FontStyle46"/>
          <w:lang w:val="sr-Cyrl-CS" w:eastAsia="en-US"/>
        </w:rPr>
        <w:t>;</w:t>
      </w:r>
    </w:p>
    <w:p w:rsidR="00955216" w:rsidRPr="00041AA8" w:rsidRDefault="00041AA8" w:rsidP="005D312B">
      <w:pPr>
        <w:pStyle w:val="Style22"/>
        <w:widowControl/>
        <w:numPr>
          <w:ilvl w:val="0"/>
          <w:numId w:val="10"/>
        </w:numPr>
        <w:tabs>
          <w:tab w:val="left" w:pos="778"/>
        </w:tabs>
        <w:spacing w:line="288" w:lineRule="auto"/>
        <w:ind w:firstLine="454"/>
        <w:rPr>
          <w:rStyle w:val="FontStyle46"/>
          <w:lang w:val="sr-Cyrl-CS" w:eastAsia="en-US"/>
        </w:rPr>
      </w:pPr>
      <w:r w:rsidRPr="00041AA8">
        <w:rPr>
          <w:rStyle w:val="FontStyle46"/>
          <w:lang w:val="sr-Cyrl-CS" w:eastAsia="sr-Latn-CS"/>
        </w:rPr>
        <w:t>Очекујте</w:t>
      </w:r>
      <w:r w:rsidR="00955216" w:rsidRPr="00041AA8">
        <w:rPr>
          <w:rStyle w:val="FontStyle46"/>
          <w:lang w:val="sr-Cyrl-CS" w:eastAsia="sr-Latn-CS"/>
        </w:rPr>
        <w:t xml:space="preserve"> </w:t>
      </w:r>
      <w:r w:rsidRPr="00041AA8">
        <w:rPr>
          <w:rStyle w:val="FontStyle46"/>
          <w:lang w:val="sr-Cyrl-CS" w:eastAsia="sr-Latn-CS"/>
        </w:rPr>
        <w:t>исти</w:t>
      </w:r>
      <w:r w:rsidR="00955216" w:rsidRPr="00041AA8">
        <w:rPr>
          <w:rStyle w:val="FontStyle46"/>
          <w:lang w:val="sr-Cyrl-CS" w:eastAsia="sr-Latn-CS"/>
        </w:rPr>
        <w:t xml:space="preserve"> </w:t>
      </w:r>
      <w:r w:rsidRPr="00041AA8">
        <w:rPr>
          <w:rStyle w:val="FontStyle46"/>
          <w:lang w:val="sr-Cyrl-CS" w:eastAsia="sr-Latn-CS"/>
        </w:rPr>
        <w:t>квалитет</w:t>
      </w:r>
      <w:r w:rsidR="00955216" w:rsidRPr="00041AA8">
        <w:rPr>
          <w:rStyle w:val="FontStyle46"/>
          <w:lang w:val="sr-Cyrl-CS" w:eastAsia="sr-Latn-CS"/>
        </w:rPr>
        <w:t xml:space="preserve"> </w:t>
      </w:r>
      <w:r w:rsidRPr="00041AA8">
        <w:rPr>
          <w:rStyle w:val="FontStyle46"/>
          <w:lang w:val="sr-Cyrl-CS" w:eastAsia="sr-Latn-CS"/>
        </w:rPr>
        <w:t>рада</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вида</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оних</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га</w:t>
      </w:r>
      <w:r w:rsidR="00955216" w:rsidRPr="00041AA8">
        <w:rPr>
          <w:rStyle w:val="FontStyle46"/>
          <w:lang w:val="sr-Cyrl-CS" w:eastAsia="sr-Latn-CS"/>
        </w:rPr>
        <w:t xml:space="preserve"> </w:t>
      </w:r>
      <w:r w:rsidRPr="00041AA8">
        <w:rPr>
          <w:rStyle w:val="FontStyle46"/>
          <w:lang w:val="sr-Cyrl-CS" w:eastAsia="sr-Latn-CS"/>
        </w:rPr>
        <w:t>немају</w:t>
      </w:r>
      <w:r w:rsidR="00955216" w:rsidRPr="00041AA8">
        <w:rPr>
          <w:rStyle w:val="FontStyle46"/>
          <w:lang w:val="sr-Cyrl-CS" w:eastAsia="sr-Latn-CS"/>
        </w:rPr>
        <w:t>;</w:t>
      </w:r>
    </w:p>
    <w:p w:rsidR="00955216" w:rsidRPr="00041AA8" w:rsidRDefault="00041AA8" w:rsidP="005D312B">
      <w:pPr>
        <w:pStyle w:val="Style22"/>
        <w:widowControl/>
        <w:numPr>
          <w:ilvl w:val="0"/>
          <w:numId w:val="10"/>
        </w:numPr>
        <w:tabs>
          <w:tab w:val="left" w:pos="778"/>
        </w:tabs>
        <w:spacing w:line="288" w:lineRule="auto"/>
        <w:ind w:firstLine="454"/>
        <w:rPr>
          <w:rStyle w:val="FontStyle46"/>
          <w:lang w:val="sr-Cyrl-CS" w:eastAsia="en-US"/>
        </w:rPr>
      </w:pP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студент</w:t>
      </w:r>
      <w:r w:rsidR="00955216" w:rsidRPr="00041AA8">
        <w:rPr>
          <w:rStyle w:val="FontStyle46"/>
          <w:lang w:val="sr-Cyrl-CS" w:eastAsia="en-US"/>
        </w:rPr>
        <w:t xml:space="preserve"> </w:t>
      </w:r>
      <w:r w:rsidRPr="00041AA8">
        <w:rPr>
          <w:rStyle w:val="FontStyle46"/>
          <w:lang w:val="sr-Cyrl-CS" w:eastAsia="en-US"/>
        </w:rPr>
        <w:t>користи</w:t>
      </w:r>
      <w:r w:rsidR="00955216" w:rsidRPr="00041AA8">
        <w:rPr>
          <w:rStyle w:val="FontStyle46"/>
          <w:lang w:val="sr-Cyrl-CS" w:eastAsia="en-US"/>
        </w:rPr>
        <w:t xml:space="preserve"> </w:t>
      </w:r>
      <w:r w:rsidRPr="00041AA8">
        <w:rPr>
          <w:rStyle w:val="FontStyle46"/>
          <w:lang w:val="sr-Cyrl-CS" w:eastAsia="en-US"/>
        </w:rPr>
        <w:t>пса</w:t>
      </w:r>
      <w:r w:rsidR="00955216" w:rsidRPr="00041AA8">
        <w:rPr>
          <w:rStyle w:val="FontStyle46"/>
          <w:lang w:val="sr-Cyrl-CS" w:eastAsia="en-US"/>
        </w:rPr>
        <w:t xml:space="preserve"> </w:t>
      </w:r>
      <w:r w:rsidRPr="00041AA8">
        <w:rPr>
          <w:rStyle w:val="FontStyle46"/>
          <w:lang w:val="sr-Cyrl-CS" w:eastAsia="en-US"/>
        </w:rPr>
        <w:t>водича</w:t>
      </w:r>
      <w:r w:rsidR="00955216" w:rsidRPr="00041AA8">
        <w:rPr>
          <w:rStyle w:val="FontStyle46"/>
          <w:lang w:val="sr-Cyrl-CS" w:eastAsia="en-US"/>
        </w:rPr>
        <w:t xml:space="preserve">, </w:t>
      </w:r>
      <w:r w:rsidRPr="00041AA8">
        <w:rPr>
          <w:rStyle w:val="FontStyle46"/>
          <w:lang w:val="sr-Cyrl-CS" w:eastAsia="en-US"/>
        </w:rPr>
        <w:t>дозволити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буде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просторији</w:t>
      </w:r>
      <w:r w:rsidR="00955216" w:rsidRPr="00041AA8">
        <w:rPr>
          <w:rStyle w:val="FontStyle46"/>
          <w:lang w:val="sr-Cyrl-CS" w:eastAsia="en-US"/>
        </w:rPr>
        <w:t xml:space="preserve"> </w:t>
      </w:r>
      <w:r w:rsidRPr="00041AA8">
        <w:rPr>
          <w:rStyle w:val="FontStyle46"/>
          <w:lang w:val="sr-Cyrl-CS" w:eastAsia="en-US"/>
        </w:rPr>
        <w:t>гдје</w:t>
      </w:r>
      <w:r w:rsidR="00955216" w:rsidRPr="00041AA8">
        <w:rPr>
          <w:rStyle w:val="FontStyle46"/>
          <w:lang w:val="sr-Cyrl-CS" w:eastAsia="en-US"/>
        </w:rPr>
        <w:t xml:space="preserve"> </w:t>
      </w:r>
      <w:r w:rsidRPr="00041AA8">
        <w:rPr>
          <w:rStyle w:val="FontStyle46"/>
          <w:lang w:val="sr-Cyrl-CS" w:eastAsia="en-US"/>
        </w:rPr>
        <w:t>предајете</w:t>
      </w:r>
      <w:r w:rsidR="00955216" w:rsidRPr="00041AA8">
        <w:rPr>
          <w:rStyle w:val="FontStyle46"/>
          <w:lang w:val="sr-Cyrl-CS" w:eastAsia="en-US"/>
        </w:rPr>
        <w:t xml:space="preserve"> </w:t>
      </w:r>
      <w:r w:rsidRPr="00041AA8">
        <w:rPr>
          <w:rStyle w:val="FontStyle46"/>
          <w:lang w:val="sr-Cyrl-CS" w:eastAsia="en-US"/>
        </w:rPr>
        <w:t>јер</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посебно</w:t>
      </w:r>
      <w:r w:rsidR="00955216" w:rsidRPr="00041AA8">
        <w:rPr>
          <w:rStyle w:val="FontStyle46"/>
          <w:lang w:val="sr-Cyrl-CS" w:eastAsia="en-US"/>
        </w:rPr>
        <w:t xml:space="preserve"> </w:t>
      </w:r>
      <w:r w:rsidRPr="00041AA8">
        <w:rPr>
          <w:rStyle w:val="FontStyle46"/>
          <w:lang w:val="sr-Cyrl-CS" w:eastAsia="en-US"/>
        </w:rPr>
        <w:t>обучени</w:t>
      </w:r>
      <w:r w:rsidR="00955216" w:rsidRPr="00041AA8">
        <w:rPr>
          <w:rStyle w:val="FontStyle46"/>
          <w:lang w:val="sr-Cyrl-CS" w:eastAsia="en-US"/>
        </w:rPr>
        <w:t xml:space="preserve">, </w:t>
      </w:r>
      <w:r w:rsidRPr="00041AA8">
        <w:rPr>
          <w:rStyle w:val="FontStyle46"/>
          <w:lang w:val="sr-Cyrl-CS" w:eastAsia="en-US"/>
        </w:rPr>
        <w:t>врло</w:t>
      </w:r>
      <w:r w:rsidR="00955216" w:rsidRPr="00041AA8">
        <w:rPr>
          <w:rStyle w:val="FontStyle46"/>
          <w:lang w:val="sr-Cyrl-CS" w:eastAsia="en-US"/>
        </w:rPr>
        <w:t xml:space="preserve"> </w:t>
      </w:r>
      <w:r w:rsidRPr="00041AA8">
        <w:rPr>
          <w:rStyle w:val="FontStyle46"/>
          <w:lang w:val="sr-Cyrl-CS" w:eastAsia="en-US"/>
        </w:rPr>
        <w:t>дисциплиновани</w:t>
      </w:r>
      <w:r w:rsidR="00955216" w:rsidRPr="00041AA8">
        <w:rPr>
          <w:rStyle w:val="FontStyle46"/>
          <w:lang w:val="sr-Cyrl-CS" w:eastAsia="en-US"/>
        </w:rPr>
        <w:t xml:space="preserve"> </w:t>
      </w:r>
      <w:r w:rsidRPr="00041AA8">
        <w:rPr>
          <w:rStyle w:val="FontStyle46"/>
          <w:lang w:val="sr-Cyrl-CS" w:eastAsia="en-US"/>
        </w:rPr>
        <w:t>пси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00EF5F8E" w:rsidRPr="00041AA8">
        <w:rPr>
          <w:rStyle w:val="FontStyle46"/>
          <w:lang w:val="sr-Cyrl-CS" w:eastAsia="en-US"/>
        </w:rPr>
        <w:t>захтијевају</w:t>
      </w:r>
      <w:r w:rsidR="00955216" w:rsidRPr="00041AA8">
        <w:rPr>
          <w:rStyle w:val="FontStyle46"/>
          <w:lang w:val="sr-Cyrl-CS" w:eastAsia="en-US"/>
        </w:rPr>
        <w:t xml:space="preserve"> </w:t>
      </w:r>
      <w:r w:rsidRPr="00041AA8">
        <w:rPr>
          <w:rStyle w:val="FontStyle46"/>
          <w:lang w:val="sr-Cyrl-CS" w:eastAsia="en-US"/>
        </w:rPr>
        <w:t>мало</w:t>
      </w:r>
      <w:r w:rsidR="00955216" w:rsidRPr="00041AA8">
        <w:rPr>
          <w:rStyle w:val="FontStyle46"/>
          <w:lang w:val="sr-Cyrl-CS" w:eastAsia="en-US"/>
        </w:rPr>
        <w:t xml:space="preserve"> </w:t>
      </w:r>
      <w:r w:rsidRPr="00041AA8">
        <w:rPr>
          <w:rStyle w:val="FontStyle46"/>
          <w:lang w:val="sr-Cyrl-CS" w:eastAsia="en-US"/>
        </w:rPr>
        <w:t>простора</w:t>
      </w:r>
      <w:r w:rsidR="00955216" w:rsidRPr="00041AA8">
        <w:rPr>
          <w:rStyle w:val="FontStyle46"/>
          <w:lang w:val="sr-Cyrl-CS" w:eastAsia="en-US"/>
        </w:rPr>
        <w:t>;</w:t>
      </w:r>
    </w:p>
    <w:p w:rsidR="00955216" w:rsidRPr="00041AA8" w:rsidRDefault="00041AA8" w:rsidP="005D312B">
      <w:pPr>
        <w:pStyle w:val="Style22"/>
        <w:widowControl/>
        <w:numPr>
          <w:ilvl w:val="0"/>
          <w:numId w:val="11"/>
        </w:numPr>
        <w:tabs>
          <w:tab w:val="left" w:pos="778"/>
        </w:tabs>
        <w:spacing w:line="288" w:lineRule="auto"/>
        <w:ind w:firstLine="454"/>
        <w:rPr>
          <w:rStyle w:val="FontStyle46"/>
          <w:lang w:val="sr-Cyrl-CS" w:eastAsia="en-US"/>
        </w:rPr>
      </w:pP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ометајте</w:t>
      </w:r>
      <w:r w:rsidR="00955216" w:rsidRPr="00041AA8">
        <w:rPr>
          <w:rStyle w:val="FontStyle46"/>
          <w:lang w:val="sr-Cyrl-CS" w:eastAsia="en-US"/>
        </w:rPr>
        <w:t xml:space="preserve"> </w:t>
      </w:r>
      <w:r w:rsidRPr="00041AA8">
        <w:rPr>
          <w:rStyle w:val="FontStyle46"/>
          <w:lang w:val="sr-Cyrl-CS" w:eastAsia="en-US"/>
        </w:rPr>
        <w:t>пса</w:t>
      </w:r>
      <w:r w:rsidR="00955216" w:rsidRPr="00041AA8">
        <w:rPr>
          <w:rStyle w:val="FontStyle46"/>
          <w:lang w:val="sr-Cyrl-CS" w:eastAsia="en-US"/>
        </w:rPr>
        <w:t xml:space="preserve"> </w:t>
      </w:r>
      <w:r w:rsidRPr="00041AA8">
        <w:rPr>
          <w:rStyle w:val="FontStyle46"/>
          <w:lang w:val="sr-Cyrl-CS" w:eastAsia="en-US"/>
        </w:rPr>
        <w:t>водича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дужности</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мазите</w:t>
      </w:r>
      <w:r w:rsidR="00955216" w:rsidRPr="00041AA8">
        <w:rPr>
          <w:rStyle w:val="FontStyle46"/>
          <w:lang w:val="sr-Cyrl-CS" w:eastAsia="en-US"/>
        </w:rPr>
        <w:t xml:space="preserve"> </w:t>
      </w:r>
      <w:r w:rsidRPr="00041AA8">
        <w:rPr>
          <w:rStyle w:val="FontStyle46"/>
          <w:lang w:val="sr-Cyrl-CS" w:eastAsia="en-US"/>
        </w:rPr>
        <w:t>га</w:t>
      </w:r>
      <w:r w:rsidR="00955216" w:rsidRPr="00041AA8">
        <w:rPr>
          <w:rStyle w:val="FontStyle46"/>
          <w:lang w:val="sr-Cyrl-CS" w:eastAsia="en-US"/>
        </w:rPr>
        <w:t>);</w:t>
      </w:r>
    </w:p>
    <w:p w:rsidR="00955216" w:rsidRPr="00041AA8" w:rsidRDefault="00041AA8" w:rsidP="005D312B">
      <w:pPr>
        <w:pStyle w:val="Style22"/>
        <w:widowControl/>
        <w:numPr>
          <w:ilvl w:val="0"/>
          <w:numId w:val="10"/>
        </w:numPr>
        <w:tabs>
          <w:tab w:val="left" w:pos="778"/>
        </w:tabs>
        <w:spacing w:line="288" w:lineRule="auto"/>
        <w:ind w:firstLine="454"/>
        <w:rPr>
          <w:rStyle w:val="FontStyle46"/>
          <w:lang w:val="sr-Cyrl-CS" w:eastAsia="en-US"/>
        </w:rPr>
      </w:pPr>
      <w:r w:rsidRPr="00041AA8">
        <w:rPr>
          <w:rStyle w:val="FontStyle46"/>
          <w:lang w:val="sr-Cyrl-CS" w:eastAsia="en-US"/>
        </w:rPr>
        <w:t>Имајте</w:t>
      </w:r>
      <w:r w:rsidR="00955216" w:rsidRPr="00041AA8">
        <w:rPr>
          <w:rStyle w:val="FontStyle46"/>
          <w:lang w:val="sr-Cyrl-CS" w:eastAsia="en-US"/>
        </w:rPr>
        <w:t xml:space="preserve"> </w:t>
      </w:r>
      <w:r w:rsidRPr="00041AA8">
        <w:rPr>
          <w:rStyle w:val="FontStyle46"/>
          <w:lang w:val="sr-Cyrl-CS" w:eastAsia="en-US"/>
        </w:rPr>
        <w:t>обзира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појави</w:t>
      </w:r>
      <w:r w:rsidR="00955216" w:rsidRPr="00041AA8">
        <w:rPr>
          <w:rStyle w:val="FontStyle46"/>
          <w:lang w:val="sr-Cyrl-CS" w:eastAsia="en-US"/>
        </w:rPr>
        <w:t xml:space="preserve"> </w:t>
      </w:r>
      <w:r w:rsidRPr="00041AA8">
        <w:rPr>
          <w:rStyle w:val="FontStyle46"/>
          <w:lang w:val="sr-Cyrl-CS" w:eastAsia="en-US"/>
        </w:rPr>
        <w:t>главобоља</w:t>
      </w:r>
      <w:r w:rsidR="00955216" w:rsidRPr="00041AA8">
        <w:rPr>
          <w:rStyle w:val="FontStyle46"/>
          <w:lang w:val="sr-Cyrl-CS" w:eastAsia="en-US"/>
        </w:rPr>
        <w:t xml:space="preserve"> </w:t>
      </w:r>
      <w:r w:rsidRPr="00041AA8">
        <w:rPr>
          <w:rStyle w:val="FontStyle46"/>
          <w:lang w:val="sr-Cyrl-CS" w:eastAsia="en-US"/>
        </w:rPr>
        <w:t>која</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буде</w:t>
      </w:r>
      <w:r w:rsidR="00955216" w:rsidRPr="00041AA8">
        <w:rPr>
          <w:rStyle w:val="FontStyle46"/>
          <w:lang w:val="sr-Cyrl-CS" w:eastAsia="en-US"/>
        </w:rPr>
        <w:t xml:space="preserve"> </w:t>
      </w:r>
      <w:r w:rsidRPr="00041AA8">
        <w:rPr>
          <w:rStyle w:val="FontStyle46"/>
          <w:lang w:val="sr-Cyrl-CS" w:eastAsia="en-US"/>
        </w:rPr>
        <w:t>учестала</w:t>
      </w:r>
      <w:r w:rsidR="00955216" w:rsidRPr="00041AA8">
        <w:rPr>
          <w:rStyle w:val="FontStyle46"/>
          <w:lang w:val="sr-Cyrl-CS" w:eastAsia="en-US"/>
        </w:rPr>
        <w:t xml:space="preserve"> </w:t>
      </w:r>
      <w:r w:rsidR="00EF5F8E" w:rsidRPr="00041AA8">
        <w:rPr>
          <w:rStyle w:val="FontStyle46"/>
          <w:lang w:val="sr-Cyrl-CS" w:eastAsia="en-US"/>
        </w:rPr>
        <w:t>након</w:t>
      </w:r>
      <w:r w:rsidR="00955216" w:rsidRPr="00041AA8">
        <w:rPr>
          <w:rStyle w:val="FontStyle46"/>
          <w:lang w:val="sr-Cyrl-CS" w:eastAsia="en-US"/>
        </w:rPr>
        <w:t xml:space="preserve"> </w:t>
      </w:r>
      <w:r w:rsidRPr="00041AA8">
        <w:rPr>
          <w:rStyle w:val="FontStyle46"/>
          <w:lang w:val="sr-Cyrl-CS" w:eastAsia="en-US"/>
        </w:rPr>
        <w:t>дуготрајног</w:t>
      </w:r>
      <w:r w:rsidR="00955216" w:rsidRPr="00041AA8">
        <w:rPr>
          <w:rStyle w:val="FontStyle46"/>
          <w:lang w:val="sr-Cyrl-CS" w:eastAsia="en-US"/>
        </w:rPr>
        <w:t xml:space="preserve"> </w:t>
      </w:r>
      <w:r w:rsidRPr="00041AA8">
        <w:rPr>
          <w:rStyle w:val="FontStyle46"/>
          <w:lang w:val="sr-Cyrl-CS" w:eastAsia="en-US"/>
        </w:rPr>
        <w:t>читања</w:t>
      </w:r>
      <w:r w:rsidR="00955216" w:rsidRPr="00041AA8">
        <w:rPr>
          <w:rStyle w:val="FontStyle46"/>
          <w:lang w:val="sr-Cyrl-CS" w:eastAsia="en-US"/>
        </w:rPr>
        <w:t xml:space="preserve">, </w:t>
      </w:r>
      <w:r w:rsidRPr="00041AA8">
        <w:rPr>
          <w:rStyle w:val="FontStyle46"/>
          <w:lang w:val="sr-Cyrl-CS" w:eastAsia="en-US"/>
        </w:rPr>
        <w:t>код</w:t>
      </w:r>
      <w:r w:rsidR="00955216" w:rsidRPr="00041AA8">
        <w:rPr>
          <w:rStyle w:val="FontStyle46"/>
          <w:lang w:val="sr-Cyrl-CS" w:eastAsia="en-US"/>
        </w:rPr>
        <w:t xml:space="preserve"> </w:t>
      </w:r>
      <w:r w:rsidRPr="00041AA8">
        <w:rPr>
          <w:rStyle w:val="FontStyle46"/>
          <w:lang w:val="sr-Cyrl-CS" w:eastAsia="en-US"/>
        </w:rPr>
        <w:t>слабовидних</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w:t>
      </w:r>
    </w:p>
    <w:p w:rsidR="00955216" w:rsidRPr="00041AA8" w:rsidRDefault="00955216" w:rsidP="005D312B">
      <w:pPr>
        <w:pStyle w:val="Style21"/>
        <w:widowControl/>
        <w:spacing w:line="288" w:lineRule="auto"/>
        <w:ind w:firstLine="454"/>
        <w:rPr>
          <w:sz w:val="20"/>
          <w:szCs w:val="20"/>
          <w:lang w:val="sr-Cyrl-CS"/>
        </w:rPr>
      </w:pP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Приликом</w:t>
      </w:r>
      <w:r w:rsidR="00955216" w:rsidRPr="00041AA8">
        <w:rPr>
          <w:rStyle w:val="FontStyle46"/>
          <w:lang w:val="sr-Cyrl-CS" w:eastAsia="en-US"/>
        </w:rPr>
        <w:t xml:space="preserve"> </w:t>
      </w:r>
      <w:r w:rsidRPr="00041AA8">
        <w:rPr>
          <w:rStyle w:val="FontStyle46"/>
          <w:lang w:val="sr-Cyrl-CS" w:eastAsia="en-US"/>
        </w:rPr>
        <w:t>идентификације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креирања</w:t>
      </w:r>
      <w:r w:rsidR="00955216" w:rsidRPr="00041AA8">
        <w:rPr>
          <w:rStyle w:val="FontStyle46"/>
          <w:lang w:val="sr-Cyrl-CS" w:eastAsia="en-US"/>
        </w:rPr>
        <w:t xml:space="preserve"> </w:t>
      </w:r>
      <w:r w:rsidRPr="00041AA8">
        <w:rPr>
          <w:rStyle w:val="FontStyle46"/>
          <w:lang w:val="sr-Cyrl-CS" w:eastAsia="en-US"/>
        </w:rPr>
        <w:t>индивидуалног</w:t>
      </w:r>
      <w:r w:rsidR="00955216" w:rsidRPr="00041AA8">
        <w:rPr>
          <w:rStyle w:val="FontStyle46"/>
          <w:lang w:val="sr-Cyrl-CS" w:eastAsia="en-US"/>
        </w:rPr>
        <w:t xml:space="preserve"> </w:t>
      </w:r>
      <w:r w:rsidRPr="00041AA8">
        <w:rPr>
          <w:rStyle w:val="FontStyle46"/>
          <w:lang w:val="sr-Cyrl-CS" w:eastAsia="en-US"/>
        </w:rPr>
        <w:t>профила</w:t>
      </w:r>
      <w:r w:rsidR="00955216" w:rsidRPr="00041AA8">
        <w:rPr>
          <w:rStyle w:val="FontStyle46"/>
          <w:lang w:val="sr-Cyrl-CS" w:eastAsia="en-US"/>
        </w:rPr>
        <w:t xml:space="preserve"> </w:t>
      </w:r>
      <w:r w:rsidRPr="00041AA8">
        <w:rPr>
          <w:rStyle w:val="FontStyle46"/>
          <w:lang w:val="sr-Cyrl-CS" w:eastAsia="en-US"/>
        </w:rPr>
        <w:t>подршке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00EF5F8E"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оштећењем</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веома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важно</w:t>
      </w:r>
      <w:r w:rsidR="00955216" w:rsidRPr="00041AA8">
        <w:rPr>
          <w:rStyle w:val="FontStyle46"/>
          <w:lang w:val="sr-Cyrl-CS" w:eastAsia="en-US"/>
        </w:rPr>
        <w:t xml:space="preserve"> </w:t>
      </w:r>
      <w:r w:rsidRPr="00041AA8">
        <w:rPr>
          <w:rStyle w:val="FontStyle46"/>
          <w:lang w:val="sr-Cyrl-CS" w:eastAsia="en-US"/>
        </w:rPr>
        <w:t>процијенити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ли</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00EF5F8E"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осигурати</w:t>
      </w:r>
      <w:r w:rsidR="00955216" w:rsidRPr="00041AA8">
        <w:rPr>
          <w:rStyle w:val="FontStyle46"/>
          <w:lang w:val="sr-Cyrl-CS" w:eastAsia="en-US"/>
        </w:rPr>
        <w:t xml:space="preserve"> </w:t>
      </w:r>
      <w:r w:rsidRPr="00041AA8">
        <w:rPr>
          <w:rStyle w:val="FontStyle46"/>
          <w:lang w:val="sr-Cyrl-CS" w:eastAsia="en-US"/>
        </w:rPr>
        <w:t>визу</w:t>
      </w:r>
      <w:r w:rsidR="00EF5F8E">
        <w:rPr>
          <w:rStyle w:val="FontStyle46"/>
          <w:lang w:val="sr-Cyrl-CS" w:eastAsia="en-US"/>
        </w:rPr>
        <w:t>е</w:t>
      </w:r>
      <w:r w:rsidRPr="00041AA8">
        <w:rPr>
          <w:rStyle w:val="FontStyle46"/>
          <w:lang w:val="sr-Cyrl-CS" w:eastAsia="en-US"/>
        </w:rPr>
        <w:t>лни</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невизу</w:t>
      </w:r>
      <w:r w:rsidR="00EF5F8E">
        <w:rPr>
          <w:rStyle w:val="FontStyle46"/>
          <w:lang w:val="sr-Cyrl-CS" w:eastAsia="en-US"/>
        </w:rPr>
        <w:t>е</w:t>
      </w:r>
      <w:r w:rsidRPr="00041AA8">
        <w:rPr>
          <w:rStyle w:val="FontStyle46"/>
          <w:lang w:val="sr-Cyrl-CS" w:eastAsia="en-US"/>
        </w:rPr>
        <w:t>лни</w:t>
      </w:r>
      <w:r w:rsidR="00955216" w:rsidRPr="00041AA8">
        <w:rPr>
          <w:rStyle w:val="FontStyle46"/>
          <w:lang w:val="sr-Cyrl-CS" w:eastAsia="en-US"/>
        </w:rPr>
        <w:t xml:space="preserve"> </w:t>
      </w:r>
      <w:r w:rsidRPr="00041AA8">
        <w:rPr>
          <w:rStyle w:val="FontStyle46"/>
          <w:lang w:val="sr-Cyrl-CS" w:eastAsia="en-US"/>
        </w:rPr>
        <w:t>приступ</w:t>
      </w:r>
      <w:r w:rsidR="00955216" w:rsidRPr="00041AA8">
        <w:rPr>
          <w:rStyle w:val="FontStyle46"/>
          <w:lang w:val="sr-Cyrl-CS" w:eastAsia="en-US"/>
        </w:rPr>
        <w:t xml:space="preserve"> </w:t>
      </w:r>
      <w:r w:rsidRPr="00041AA8">
        <w:rPr>
          <w:rStyle w:val="FontStyle46"/>
          <w:lang w:val="sr-Cyrl-CS" w:eastAsia="en-US"/>
        </w:rPr>
        <w:t>студирању</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треба</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00EF5F8E" w:rsidRPr="00041AA8">
        <w:rPr>
          <w:rStyle w:val="FontStyle46"/>
          <w:lang w:val="sr-Cyrl-CS" w:eastAsia="en-US"/>
        </w:rPr>
        <w:t>препознато</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прва</w:t>
      </w:r>
      <w:r w:rsidR="00955216" w:rsidRPr="00041AA8">
        <w:rPr>
          <w:rStyle w:val="FontStyle46"/>
          <w:lang w:val="sr-Cyrl-CS" w:eastAsia="en-US"/>
        </w:rPr>
        <w:t xml:space="preserve"> </w:t>
      </w:r>
      <w:r w:rsidRPr="00041AA8">
        <w:rPr>
          <w:rStyle w:val="FontStyle46"/>
          <w:lang w:val="sr-Cyrl-CS" w:eastAsia="en-US"/>
        </w:rPr>
        <w:t>фаза</w:t>
      </w:r>
      <w:r w:rsidR="00955216" w:rsidRPr="00041AA8">
        <w:rPr>
          <w:rStyle w:val="FontStyle46"/>
          <w:lang w:val="sr-Cyrl-CS" w:eastAsia="en-US"/>
        </w:rPr>
        <w:t xml:space="preserve"> </w:t>
      </w:r>
      <w:r w:rsidRPr="00041AA8">
        <w:rPr>
          <w:rStyle w:val="FontStyle46"/>
          <w:lang w:val="sr-Cyrl-CS" w:eastAsia="en-US"/>
        </w:rPr>
        <w:t>ка</w:t>
      </w:r>
      <w:r w:rsidR="00955216" w:rsidRPr="00041AA8">
        <w:rPr>
          <w:rStyle w:val="FontStyle46"/>
          <w:lang w:val="sr-Cyrl-CS" w:eastAsia="en-US"/>
        </w:rPr>
        <w:t xml:space="preserve"> </w:t>
      </w:r>
      <w:r w:rsidRPr="00041AA8">
        <w:rPr>
          <w:rStyle w:val="FontStyle46"/>
          <w:lang w:val="sr-Cyrl-CS" w:eastAsia="en-US"/>
        </w:rPr>
        <w:t>остваривању</w:t>
      </w:r>
      <w:r w:rsidR="00955216" w:rsidRPr="00041AA8">
        <w:rPr>
          <w:rStyle w:val="FontStyle46"/>
          <w:lang w:val="sr-Cyrl-CS" w:eastAsia="en-US"/>
        </w:rPr>
        <w:t xml:space="preserve"> </w:t>
      </w:r>
      <w:r w:rsidRPr="00041AA8">
        <w:rPr>
          <w:rStyle w:val="FontStyle46"/>
          <w:lang w:val="sr-Cyrl-CS" w:eastAsia="en-US"/>
        </w:rPr>
        <w:t>циља</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циљ</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успјешна</w:t>
      </w:r>
      <w:r w:rsidR="00955216" w:rsidRPr="00041AA8">
        <w:rPr>
          <w:rStyle w:val="FontStyle46"/>
          <w:lang w:val="sr-Cyrl-CS" w:eastAsia="en-US"/>
        </w:rPr>
        <w:t xml:space="preserve"> </w:t>
      </w:r>
      <w:r w:rsidRPr="00041AA8">
        <w:rPr>
          <w:rStyle w:val="FontStyle46"/>
          <w:lang w:val="sr-Cyrl-CS" w:eastAsia="en-US"/>
        </w:rPr>
        <w:t>подршка</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Термин</w:t>
      </w:r>
      <w:r w:rsidR="00955216" w:rsidRPr="00041AA8">
        <w:rPr>
          <w:rStyle w:val="FontStyle46"/>
          <w:lang w:val="sr-Cyrl-CS" w:eastAsia="en-US"/>
        </w:rPr>
        <w:t xml:space="preserve"> </w:t>
      </w:r>
      <w:r w:rsidRPr="00041AA8">
        <w:rPr>
          <w:rStyle w:val="FontStyle46"/>
          <w:lang w:val="sr-Cyrl-CS" w:eastAsia="en-US"/>
        </w:rPr>
        <w:t>визуално</w:t>
      </w:r>
      <w:r w:rsidR="00955216" w:rsidRPr="00041AA8">
        <w:rPr>
          <w:rStyle w:val="FontStyle46"/>
          <w:lang w:val="sr-Cyrl-CS" w:eastAsia="en-US"/>
        </w:rPr>
        <w:t xml:space="preserve"> </w:t>
      </w:r>
      <w:r w:rsidRPr="00041AA8">
        <w:rPr>
          <w:rStyle w:val="FontStyle46"/>
          <w:lang w:val="sr-Cyrl-CS" w:eastAsia="en-US"/>
        </w:rPr>
        <w:t>оштећење</w:t>
      </w:r>
      <w:r w:rsidR="00955216" w:rsidRPr="00041AA8">
        <w:rPr>
          <w:rStyle w:val="FontStyle46"/>
          <w:lang w:val="sr-Cyrl-CS" w:eastAsia="en-US"/>
        </w:rPr>
        <w:t xml:space="preserve"> </w:t>
      </w:r>
      <w:r w:rsidRPr="00041AA8">
        <w:rPr>
          <w:rStyle w:val="FontStyle46"/>
          <w:lang w:val="sr-Cyrl-CS" w:eastAsia="en-US"/>
        </w:rPr>
        <w:t>покрива</w:t>
      </w:r>
      <w:r w:rsidR="00955216" w:rsidRPr="00041AA8">
        <w:rPr>
          <w:rStyle w:val="FontStyle46"/>
          <w:lang w:val="sr-Cyrl-CS" w:eastAsia="en-US"/>
        </w:rPr>
        <w:t xml:space="preserve"> </w:t>
      </w:r>
      <w:r w:rsidRPr="00041AA8">
        <w:rPr>
          <w:rStyle w:val="FontStyle46"/>
          <w:lang w:val="sr-Cyrl-CS" w:eastAsia="en-US"/>
        </w:rPr>
        <w:t>цијели</w:t>
      </w:r>
      <w:r w:rsidR="00955216" w:rsidRPr="00041AA8">
        <w:rPr>
          <w:rStyle w:val="FontStyle46"/>
          <w:lang w:val="sr-Cyrl-CS" w:eastAsia="en-US"/>
        </w:rPr>
        <w:t xml:space="preserve"> </w:t>
      </w:r>
      <w:r w:rsidRPr="00041AA8">
        <w:rPr>
          <w:rStyle w:val="FontStyle46"/>
          <w:lang w:val="sr-Cyrl-CS" w:eastAsia="en-US"/>
        </w:rPr>
        <w:t>спектар</w:t>
      </w:r>
      <w:r w:rsidR="00955216" w:rsidRPr="00041AA8">
        <w:rPr>
          <w:rStyle w:val="FontStyle46"/>
          <w:lang w:val="sr-Cyrl-CS" w:eastAsia="en-US"/>
        </w:rPr>
        <w:t xml:space="preserve"> </w:t>
      </w:r>
      <w:r w:rsidRPr="00041AA8">
        <w:rPr>
          <w:rStyle w:val="FontStyle46"/>
          <w:lang w:val="sr-Cyrl-CS" w:eastAsia="en-US"/>
        </w:rPr>
        <w:t>оштећења</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оног</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захтијева</w:t>
      </w:r>
      <w:r w:rsidR="00955216" w:rsidRPr="00041AA8">
        <w:rPr>
          <w:rStyle w:val="FontStyle46"/>
          <w:lang w:val="sr-Cyrl-CS" w:eastAsia="en-US"/>
        </w:rPr>
        <w:t xml:space="preserve"> </w:t>
      </w:r>
      <w:r w:rsidRPr="00041AA8">
        <w:rPr>
          <w:rStyle w:val="FontStyle46"/>
          <w:lang w:val="sr-Cyrl-CS" w:eastAsia="en-US"/>
        </w:rPr>
        <w:t>минималн</w:t>
      </w:r>
      <w:r w:rsidR="00EF5F8E">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прилаго</w:t>
      </w:r>
      <w:r w:rsidR="00EF5F8E">
        <w:rPr>
          <w:rStyle w:val="FontStyle46"/>
          <w:lang w:val="sr-Cyrl-CS" w:eastAsia="en-US"/>
        </w:rPr>
        <w:t>ђавање</w:t>
      </w:r>
      <w:r w:rsidR="00955216" w:rsidRPr="00041AA8">
        <w:rPr>
          <w:rStyle w:val="FontStyle46"/>
          <w:lang w:val="sr-Cyrl-CS" w:eastAsia="en-US"/>
        </w:rPr>
        <w:t xml:space="preserve">, </w:t>
      </w:r>
      <w:r w:rsidRPr="00041AA8">
        <w:rPr>
          <w:rStyle w:val="FontStyle46"/>
          <w:lang w:val="sr-Cyrl-CS" w:eastAsia="en-US"/>
        </w:rPr>
        <w:t>до</w:t>
      </w:r>
      <w:r w:rsidR="00955216" w:rsidRPr="00041AA8">
        <w:rPr>
          <w:rStyle w:val="FontStyle46"/>
          <w:lang w:val="sr-Cyrl-CS" w:eastAsia="en-US"/>
        </w:rPr>
        <w:t xml:space="preserve"> </w:t>
      </w:r>
      <w:r w:rsidRPr="00041AA8">
        <w:rPr>
          <w:rStyle w:val="FontStyle46"/>
          <w:lang w:val="sr-Cyrl-CS" w:eastAsia="en-US"/>
        </w:rPr>
        <w:t>оног</w:t>
      </w:r>
      <w:r w:rsidR="00955216" w:rsidRPr="00041AA8">
        <w:rPr>
          <w:rStyle w:val="FontStyle46"/>
          <w:lang w:val="sr-Cyrl-CS" w:eastAsia="en-US"/>
        </w:rPr>
        <w:t xml:space="preserve"> </w:t>
      </w:r>
      <w:r w:rsidRPr="00041AA8">
        <w:rPr>
          <w:rStyle w:val="FontStyle46"/>
          <w:lang w:val="sr-Cyrl-CS" w:eastAsia="en-US"/>
        </w:rPr>
        <w:t>гдје</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потребно</w:t>
      </w:r>
      <w:r w:rsidR="00955216" w:rsidRPr="00041AA8">
        <w:rPr>
          <w:rStyle w:val="FontStyle46"/>
          <w:lang w:val="sr-Cyrl-CS" w:eastAsia="en-US"/>
        </w:rPr>
        <w:t xml:space="preserve"> </w:t>
      </w:r>
      <w:r w:rsidRPr="00041AA8">
        <w:rPr>
          <w:rStyle w:val="FontStyle46"/>
          <w:lang w:val="sr-Cyrl-CS" w:eastAsia="en-US"/>
        </w:rPr>
        <w:t>осигурати</w:t>
      </w:r>
      <w:r w:rsidR="00955216" w:rsidRPr="00041AA8">
        <w:rPr>
          <w:rStyle w:val="FontStyle46"/>
          <w:lang w:val="sr-Cyrl-CS" w:eastAsia="en-US"/>
        </w:rPr>
        <w:t xml:space="preserve"> </w:t>
      </w:r>
      <w:r w:rsidRPr="00041AA8">
        <w:rPr>
          <w:rStyle w:val="FontStyle46"/>
          <w:lang w:val="sr-Cyrl-CS" w:eastAsia="en-US"/>
        </w:rPr>
        <w:t>различите</w:t>
      </w:r>
      <w:r w:rsidR="00955216" w:rsidRPr="00041AA8">
        <w:rPr>
          <w:rStyle w:val="FontStyle46"/>
          <w:lang w:val="sr-Cyrl-CS" w:eastAsia="en-US"/>
        </w:rPr>
        <w:t xml:space="preserve"> </w:t>
      </w:r>
      <w:r w:rsidRPr="00041AA8">
        <w:rPr>
          <w:rStyle w:val="FontStyle46"/>
          <w:lang w:val="sr-Cyrl-CS" w:eastAsia="en-US"/>
        </w:rPr>
        <w:t>методе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технике</w:t>
      </w:r>
      <w:r w:rsidR="00955216" w:rsidRPr="00041AA8">
        <w:rPr>
          <w:rStyle w:val="FontStyle46"/>
          <w:lang w:val="sr-Cyrl-CS" w:eastAsia="en-US"/>
        </w:rPr>
        <w:t xml:space="preserve"> </w:t>
      </w:r>
      <w:r w:rsidRPr="00041AA8">
        <w:rPr>
          <w:rStyle w:val="FontStyle46"/>
          <w:lang w:val="sr-Cyrl-CS" w:eastAsia="en-US"/>
        </w:rPr>
        <w:t>ради</w:t>
      </w:r>
      <w:r w:rsidR="00955216" w:rsidRPr="00041AA8">
        <w:rPr>
          <w:rStyle w:val="FontStyle46"/>
          <w:lang w:val="sr-Cyrl-CS" w:eastAsia="en-US"/>
        </w:rPr>
        <w:t xml:space="preserve"> </w:t>
      </w:r>
      <w:r w:rsidRPr="00041AA8">
        <w:rPr>
          <w:rStyle w:val="FontStyle46"/>
          <w:lang w:val="sr-Cyrl-CS" w:eastAsia="en-US"/>
        </w:rPr>
        <w:t>високог</w:t>
      </w:r>
      <w:r w:rsidR="00955216" w:rsidRPr="00041AA8">
        <w:rPr>
          <w:rStyle w:val="FontStyle46"/>
          <w:lang w:val="sr-Cyrl-CS" w:eastAsia="en-US"/>
        </w:rPr>
        <w:t xml:space="preserve"> </w:t>
      </w:r>
      <w:r w:rsidRPr="00041AA8">
        <w:rPr>
          <w:rStyle w:val="FontStyle46"/>
          <w:lang w:val="sr-Cyrl-CS" w:eastAsia="en-US"/>
        </w:rPr>
        <w:t>степ</w:t>
      </w:r>
      <w:r w:rsidR="00EF5F8E">
        <w:rPr>
          <w:rStyle w:val="FontStyle46"/>
          <w:lang w:val="sr-Cyrl-CS" w:eastAsia="en-US"/>
        </w:rPr>
        <w:t>е</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слабовидности</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сљепоће</w:t>
      </w:r>
      <w:r w:rsidR="00955216" w:rsidRPr="00041AA8">
        <w:rPr>
          <w:rStyle w:val="FontStyle46"/>
          <w:lang w:val="sr-Cyrl-CS" w:eastAsia="en-US"/>
        </w:rPr>
        <w:t>.</w:t>
      </w:r>
    </w:p>
    <w:p w:rsidR="00955216" w:rsidRPr="00041AA8" w:rsidRDefault="00EF5F8E" w:rsidP="005D312B">
      <w:pPr>
        <w:pStyle w:val="Style1"/>
        <w:widowControl/>
        <w:spacing w:line="288" w:lineRule="auto"/>
        <w:ind w:firstLine="454"/>
        <w:rPr>
          <w:rStyle w:val="FontStyle46"/>
          <w:lang w:val="sr-Cyrl-CS" w:eastAsia="en-US"/>
        </w:rPr>
      </w:pPr>
      <w:r>
        <w:rPr>
          <w:rStyle w:val="FontStyle46"/>
          <w:lang w:val="sr-Cyrl-CS" w:eastAsia="en-US"/>
        </w:rPr>
        <w:t>Врло</w:t>
      </w:r>
      <w:r w:rsidR="00955216" w:rsidRPr="00041AA8">
        <w:rPr>
          <w:rStyle w:val="FontStyle46"/>
          <w:lang w:val="sr-Cyrl-CS" w:eastAsia="en-US"/>
        </w:rPr>
        <w:t xml:space="preserve"> </w:t>
      </w:r>
      <w:r w:rsidR="00041AA8" w:rsidRPr="00041AA8">
        <w:rPr>
          <w:rStyle w:val="FontStyle46"/>
          <w:lang w:val="sr-Cyrl-CS" w:eastAsia="en-US"/>
        </w:rPr>
        <w:t>је</w:t>
      </w:r>
      <w:r w:rsidR="00955216" w:rsidRPr="00041AA8">
        <w:rPr>
          <w:rStyle w:val="FontStyle46"/>
          <w:lang w:val="sr-Cyrl-CS" w:eastAsia="en-US"/>
        </w:rPr>
        <w:t xml:space="preserve"> </w:t>
      </w:r>
      <w:r w:rsidR="00041AA8" w:rsidRPr="00041AA8">
        <w:rPr>
          <w:rStyle w:val="FontStyle46"/>
          <w:lang w:val="sr-Cyrl-CS" w:eastAsia="en-US"/>
        </w:rPr>
        <w:t>битно</w:t>
      </w:r>
      <w:r w:rsidR="00955216" w:rsidRPr="00041AA8">
        <w:rPr>
          <w:rStyle w:val="FontStyle46"/>
          <w:lang w:val="sr-Cyrl-CS" w:eastAsia="en-US"/>
        </w:rPr>
        <w:t xml:space="preserve"> </w:t>
      </w:r>
      <w:r w:rsidR="00041AA8" w:rsidRPr="00041AA8">
        <w:rPr>
          <w:rStyle w:val="FontStyle46"/>
          <w:lang w:val="sr-Cyrl-CS" w:eastAsia="en-US"/>
        </w:rPr>
        <w:t>да</w:t>
      </w:r>
      <w:r w:rsidR="00955216" w:rsidRPr="00041AA8">
        <w:rPr>
          <w:rStyle w:val="FontStyle46"/>
          <w:lang w:val="sr-Cyrl-CS" w:eastAsia="en-US"/>
        </w:rPr>
        <w:t xml:space="preserve"> </w:t>
      </w:r>
      <w:r w:rsidR="00041AA8" w:rsidRPr="00041AA8">
        <w:rPr>
          <w:rStyle w:val="FontStyle46"/>
          <w:lang w:val="sr-Cyrl-CS" w:eastAsia="en-US"/>
        </w:rPr>
        <w:t>студенти</w:t>
      </w:r>
      <w:r w:rsidR="00955216" w:rsidRPr="00041AA8">
        <w:rPr>
          <w:rStyle w:val="FontStyle46"/>
          <w:lang w:val="sr-Cyrl-CS" w:eastAsia="en-US"/>
        </w:rPr>
        <w:t xml:space="preserve"> </w:t>
      </w:r>
      <w:r w:rsidR="00041AA8" w:rsidRPr="00041AA8">
        <w:rPr>
          <w:rStyle w:val="FontStyle46"/>
          <w:lang w:val="sr-Cyrl-CS" w:eastAsia="en-US"/>
        </w:rPr>
        <w:t>са</w:t>
      </w:r>
      <w:r w:rsidR="00955216" w:rsidRPr="00041AA8">
        <w:rPr>
          <w:rStyle w:val="FontStyle46"/>
          <w:lang w:val="sr-Cyrl-CS" w:eastAsia="en-US"/>
        </w:rPr>
        <w:t xml:space="preserve"> </w:t>
      </w:r>
      <w:r w:rsidR="00041AA8" w:rsidRPr="00041AA8">
        <w:rPr>
          <w:rStyle w:val="FontStyle46"/>
          <w:lang w:val="sr-Cyrl-CS" w:eastAsia="en-US"/>
        </w:rPr>
        <w:t>оштећењем</w:t>
      </w:r>
      <w:r w:rsidR="00955216" w:rsidRPr="00041AA8">
        <w:rPr>
          <w:rStyle w:val="FontStyle46"/>
          <w:lang w:val="sr-Cyrl-CS" w:eastAsia="en-US"/>
        </w:rPr>
        <w:t xml:space="preserve"> </w:t>
      </w:r>
      <w:r w:rsidR="00041AA8" w:rsidRPr="00041AA8">
        <w:rPr>
          <w:rStyle w:val="FontStyle46"/>
          <w:lang w:val="sr-Cyrl-CS" w:eastAsia="en-US"/>
        </w:rPr>
        <w:t>вида</w:t>
      </w:r>
      <w:r w:rsidR="00955216" w:rsidRPr="00041AA8">
        <w:rPr>
          <w:rStyle w:val="FontStyle46"/>
          <w:lang w:val="sr-Cyrl-CS" w:eastAsia="en-US"/>
        </w:rPr>
        <w:t xml:space="preserve"> </w:t>
      </w:r>
      <w:r w:rsidR="00041AA8" w:rsidRPr="00041AA8">
        <w:rPr>
          <w:rStyle w:val="FontStyle46"/>
          <w:lang w:val="sr-Cyrl-CS" w:eastAsia="en-US"/>
        </w:rPr>
        <w:t>јасно</w:t>
      </w:r>
      <w:r w:rsidR="00955216" w:rsidRPr="00041AA8">
        <w:rPr>
          <w:rStyle w:val="FontStyle46"/>
          <w:lang w:val="sr-Cyrl-CS" w:eastAsia="en-US"/>
        </w:rPr>
        <w:t xml:space="preserve"> </w:t>
      </w:r>
      <w:r w:rsidR="00041AA8" w:rsidRPr="00041AA8">
        <w:rPr>
          <w:rStyle w:val="FontStyle46"/>
          <w:lang w:val="sr-Cyrl-CS" w:eastAsia="en-US"/>
        </w:rPr>
        <w:t>искажу</w:t>
      </w:r>
      <w:r w:rsidR="00955216" w:rsidRPr="00041AA8">
        <w:rPr>
          <w:rStyle w:val="FontStyle46"/>
          <w:lang w:val="sr-Cyrl-CS" w:eastAsia="en-US"/>
        </w:rPr>
        <w:t xml:space="preserve"> </w:t>
      </w:r>
      <w:r w:rsidR="00041AA8" w:rsidRPr="00041AA8">
        <w:rPr>
          <w:rStyle w:val="FontStyle46"/>
          <w:lang w:val="sr-Cyrl-CS" w:eastAsia="en-US"/>
        </w:rPr>
        <w:t>свој</w:t>
      </w:r>
      <w:r w:rsidR="00955216" w:rsidRPr="00041AA8">
        <w:rPr>
          <w:rStyle w:val="FontStyle46"/>
          <w:lang w:val="sr-Cyrl-CS" w:eastAsia="en-US"/>
        </w:rPr>
        <w:t xml:space="preserve"> </w:t>
      </w:r>
      <w:r w:rsidR="00041AA8" w:rsidRPr="00041AA8">
        <w:rPr>
          <w:rStyle w:val="FontStyle46"/>
          <w:lang w:val="sr-Cyrl-CS" w:eastAsia="en-US"/>
        </w:rPr>
        <w:t>ниво</w:t>
      </w:r>
      <w:r w:rsidR="00955216" w:rsidRPr="00041AA8">
        <w:rPr>
          <w:rStyle w:val="FontStyle46"/>
          <w:lang w:val="sr-Cyrl-CS" w:eastAsia="en-US"/>
        </w:rPr>
        <w:t xml:space="preserve"> </w:t>
      </w:r>
      <w:r w:rsidR="00041AA8" w:rsidRPr="00041AA8">
        <w:rPr>
          <w:rStyle w:val="FontStyle46"/>
          <w:lang w:val="sr-Cyrl-CS" w:eastAsia="en-US"/>
        </w:rPr>
        <w:t>ефикасности</w:t>
      </w:r>
      <w:r w:rsidR="00955216" w:rsidRPr="00041AA8">
        <w:rPr>
          <w:rStyle w:val="FontStyle46"/>
          <w:lang w:val="sr-Cyrl-CS" w:eastAsia="en-US"/>
        </w:rPr>
        <w:t xml:space="preserve"> </w:t>
      </w:r>
      <w:r w:rsidR="00041AA8" w:rsidRPr="00041AA8">
        <w:rPr>
          <w:rStyle w:val="FontStyle46"/>
          <w:lang w:val="sr-Cyrl-CS" w:eastAsia="en-US"/>
        </w:rPr>
        <w:t>преосталог</w:t>
      </w:r>
      <w:r w:rsidR="00955216" w:rsidRPr="00041AA8">
        <w:rPr>
          <w:rStyle w:val="FontStyle46"/>
          <w:lang w:val="sr-Cyrl-CS" w:eastAsia="en-US"/>
        </w:rPr>
        <w:t xml:space="preserve"> </w:t>
      </w:r>
      <w:r w:rsidR="00041AA8" w:rsidRPr="00041AA8">
        <w:rPr>
          <w:rStyle w:val="FontStyle46"/>
          <w:lang w:val="sr-Cyrl-CS" w:eastAsia="en-US"/>
        </w:rPr>
        <w:t>вида</w:t>
      </w:r>
      <w:r w:rsidR="00955216" w:rsidRPr="00041AA8">
        <w:rPr>
          <w:rStyle w:val="FontStyle46"/>
          <w:lang w:val="sr-Cyrl-CS" w:eastAsia="en-US"/>
        </w:rPr>
        <w:t xml:space="preserve">. </w:t>
      </w:r>
      <w:r w:rsidR="00041AA8" w:rsidRPr="00041AA8">
        <w:rPr>
          <w:rStyle w:val="FontStyle46"/>
          <w:lang w:val="sr-Cyrl-CS" w:eastAsia="en-US"/>
        </w:rPr>
        <w:t>Ово</w:t>
      </w:r>
      <w:r w:rsidR="00955216" w:rsidRPr="00041AA8">
        <w:rPr>
          <w:rStyle w:val="FontStyle46"/>
          <w:lang w:val="sr-Cyrl-CS" w:eastAsia="en-US"/>
        </w:rPr>
        <w:t xml:space="preserve"> </w:t>
      </w:r>
      <w:r w:rsidR="00041AA8" w:rsidRPr="00041AA8">
        <w:rPr>
          <w:rStyle w:val="FontStyle46"/>
          <w:lang w:val="sr-Cyrl-CS" w:eastAsia="en-US"/>
        </w:rPr>
        <w:t>значи</w:t>
      </w:r>
      <w:r w:rsidR="00955216" w:rsidRPr="00041AA8">
        <w:rPr>
          <w:rStyle w:val="FontStyle46"/>
          <w:lang w:val="sr-Cyrl-CS" w:eastAsia="en-US"/>
        </w:rPr>
        <w:t xml:space="preserve"> </w:t>
      </w:r>
      <w:r w:rsidR="00041AA8" w:rsidRPr="00041AA8">
        <w:rPr>
          <w:rStyle w:val="FontStyle46"/>
          <w:lang w:val="sr-Cyrl-CS" w:eastAsia="en-US"/>
        </w:rPr>
        <w:t>да</w:t>
      </w:r>
      <w:r w:rsidR="00955216" w:rsidRPr="00041AA8">
        <w:rPr>
          <w:rStyle w:val="FontStyle46"/>
          <w:lang w:val="sr-Cyrl-CS" w:eastAsia="en-US"/>
        </w:rPr>
        <w:t xml:space="preserve"> </w:t>
      </w:r>
      <w:r w:rsidR="00041AA8" w:rsidRPr="00041AA8">
        <w:rPr>
          <w:rStyle w:val="FontStyle46"/>
          <w:lang w:val="sr-Cyrl-CS" w:eastAsia="en-US"/>
        </w:rPr>
        <w:t>ће</w:t>
      </w:r>
      <w:r w:rsidR="00955216" w:rsidRPr="00041AA8">
        <w:rPr>
          <w:rStyle w:val="FontStyle46"/>
          <w:lang w:val="sr-Cyrl-CS" w:eastAsia="en-US"/>
        </w:rPr>
        <w:t xml:space="preserve"> </w:t>
      </w:r>
      <w:r w:rsidR="00041AA8" w:rsidRPr="00041AA8">
        <w:rPr>
          <w:rStyle w:val="FontStyle46"/>
          <w:lang w:val="sr-Cyrl-CS" w:eastAsia="en-US"/>
        </w:rPr>
        <w:t>студенти</w:t>
      </w:r>
      <w:r w:rsidR="00955216" w:rsidRPr="00041AA8">
        <w:rPr>
          <w:rStyle w:val="FontStyle46"/>
          <w:lang w:val="sr-Cyrl-CS" w:eastAsia="en-US"/>
        </w:rPr>
        <w:t xml:space="preserve"> </w:t>
      </w:r>
      <w:r w:rsidR="00041AA8" w:rsidRPr="00041AA8">
        <w:rPr>
          <w:rStyle w:val="FontStyle46"/>
          <w:lang w:val="sr-Cyrl-CS" w:eastAsia="en-US"/>
        </w:rPr>
        <w:t>моћи</w:t>
      </w:r>
      <w:r w:rsidR="00955216" w:rsidRPr="00041AA8">
        <w:rPr>
          <w:rStyle w:val="FontStyle46"/>
          <w:lang w:val="sr-Cyrl-CS" w:eastAsia="en-US"/>
        </w:rPr>
        <w:t xml:space="preserve"> </w:t>
      </w:r>
      <w:r w:rsidR="00041AA8" w:rsidRPr="00041AA8">
        <w:rPr>
          <w:rStyle w:val="FontStyle46"/>
          <w:lang w:val="sr-Cyrl-CS" w:eastAsia="en-US"/>
        </w:rPr>
        <w:t>добити</w:t>
      </w:r>
      <w:r w:rsidR="00955216" w:rsidRPr="00041AA8">
        <w:rPr>
          <w:rStyle w:val="FontStyle46"/>
          <w:lang w:val="sr-Cyrl-CS" w:eastAsia="en-US"/>
        </w:rPr>
        <w:t xml:space="preserve"> </w:t>
      </w:r>
      <w:r w:rsidR="00041AA8" w:rsidRPr="00041AA8">
        <w:rPr>
          <w:rStyle w:val="FontStyle46"/>
          <w:lang w:val="sr-Cyrl-CS" w:eastAsia="en-US"/>
        </w:rPr>
        <w:t>одговарајућу</w:t>
      </w:r>
      <w:r w:rsidR="00955216" w:rsidRPr="00041AA8">
        <w:rPr>
          <w:rStyle w:val="FontStyle46"/>
          <w:lang w:val="sr-Cyrl-CS" w:eastAsia="en-US"/>
        </w:rPr>
        <w:t xml:space="preserve"> </w:t>
      </w:r>
      <w:r w:rsidR="00041AA8" w:rsidRPr="00041AA8">
        <w:rPr>
          <w:rStyle w:val="FontStyle46"/>
          <w:lang w:val="sr-Cyrl-CS" w:eastAsia="en-US"/>
        </w:rPr>
        <w:t>подршку</w:t>
      </w:r>
      <w:r w:rsidR="00955216" w:rsidRPr="00041AA8">
        <w:rPr>
          <w:rStyle w:val="FontStyle46"/>
          <w:lang w:val="sr-Cyrl-CS" w:eastAsia="en-US"/>
        </w:rPr>
        <w:t xml:space="preserve"> </w:t>
      </w:r>
      <w:r w:rsidR="00041AA8" w:rsidRPr="00041AA8">
        <w:rPr>
          <w:rStyle w:val="FontStyle46"/>
          <w:lang w:val="sr-Cyrl-CS" w:eastAsia="en-US"/>
        </w:rPr>
        <w:t>и</w:t>
      </w:r>
      <w:r w:rsidR="00955216" w:rsidRPr="00041AA8">
        <w:rPr>
          <w:rStyle w:val="FontStyle46"/>
          <w:lang w:val="sr-Cyrl-CS" w:eastAsia="en-US"/>
        </w:rPr>
        <w:t xml:space="preserve"> </w:t>
      </w:r>
      <w:r w:rsidR="00041AA8" w:rsidRPr="00041AA8">
        <w:rPr>
          <w:rStyle w:val="FontStyle46"/>
          <w:lang w:val="sr-Cyrl-CS" w:eastAsia="en-US"/>
        </w:rPr>
        <w:t>материјал</w:t>
      </w:r>
      <w:r w:rsidR="00955216" w:rsidRPr="00041AA8">
        <w:rPr>
          <w:rStyle w:val="FontStyle46"/>
          <w:lang w:val="sr-Cyrl-CS" w:eastAsia="en-US"/>
        </w:rPr>
        <w:t xml:space="preserve"> </w:t>
      </w:r>
      <w:r w:rsidR="00041AA8" w:rsidRPr="00041AA8">
        <w:rPr>
          <w:rStyle w:val="FontStyle46"/>
          <w:lang w:val="sr-Cyrl-CS" w:eastAsia="en-US"/>
        </w:rPr>
        <w:t>за</w:t>
      </w:r>
      <w:r w:rsidR="00955216" w:rsidRPr="00041AA8">
        <w:rPr>
          <w:rStyle w:val="FontStyle46"/>
          <w:lang w:val="sr-Cyrl-CS" w:eastAsia="en-US"/>
        </w:rPr>
        <w:t xml:space="preserve"> </w:t>
      </w:r>
      <w:r w:rsidR="00041AA8" w:rsidRPr="00041AA8">
        <w:rPr>
          <w:rStyle w:val="FontStyle46"/>
          <w:lang w:val="sr-Cyrl-CS" w:eastAsia="en-US"/>
        </w:rPr>
        <w:t>учење</w:t>
      </w:r>
      <w:r w:rsidR="00955216" w:rsidRPr="00041AA8">
        <w:rPr>
          <w:rStyle w:val="FontStyle46"/>
          <w:lang w:val="sr-Cyrl-CS" w:eastAsia="en-US"/>
        </w:rPr>
        <w:t xml:space="preserve"> </w:t>
      </w:r>
      <w:r w:rsidR="00041AA8" w:rsidRPr="00041AA8">
        <w:rPr>
          <w:rStyle w:val="FontStyle46"/>
          <w:lang w:val="sr-Cyrl-CS" w:eastAsia="en-US"/>
        </w:rPr>
        <w:t>у</w:t>
      </w:r>
      <w:r w:rsidR="00955216" w:rsidRPr="00041AA8">
        <w:rPr>
          <w:rStyle w:val="FontStyle46"/>
          <w:lang w:val="sr-Cyrl-CS" w:eastAsia="en-US"/>
        </w:rPr>
        <w:t xml:space="preserve"> </w:t>
      </w:r>
      <w:r w:rsidR="00041AA8" w:rsidRPr="00041AA8">
        <w:rPr>
          <w:rStyle w:val="FontStyle46"/>
          <w:lang w:val="sr-Cyrl-CS" w:eastAsia="en-US"/>
        </w:rPr>
        <w:t>одговарајућем</w:t>
      </w:r>
      <w:r w:rsidR="00955216" w:rsidRPr="00041AA8">
        <w:rPr>
          <w:rStyle w:val="FontStyle46"/>
          <w:lang w:val="sr-Cyrl-CS" w:eastAsia="en-US"/>
        </w:rPr>
        <w:t xml:space="preserve"> </w:t>
      </w:r>
      <w:r w:rsidR="00041AA8" w:rsidRPr="00041AA8">
        <w:rPr>
          <w:rStyle w:val="FontStyle46"/>
          <w:lang w:val="sr-Cyrl-CS" w:eastAsia="en-US"/>
        </w:rPr>
        <w:t>формату</w:t>
      </w:r>
      <w:r w:rsidR="00955216" w:rsidRPr="00041AA8">
        <w:rPr>
          <w:rStyle w:val="FontStyle46"/>
          <w:lang w:val="sr-Cyrl-CS" w:eastAsia="en-US"/>
        </w:rPr>
        <w:t xml:space="preserve"> </w:t>
      </w:r>
      <w:r w:rsidR="00041AA8" w:rsidRPr="00041AA8">
        <w:rPr>
          <w:rStyle w:val="FontStyle46"/>
          <w:lang w:val="sr-Cyrl-CS" w:eastAsia="en-US"/>
        </w:rPr>
        <w:t>што</w:t>
      </w:r>
      <w:r w:rsidR="00955216" w:rsidRPr="00041AA8">
        <w:rPr>
          <w:rStyle w:val="FontStyle46"/>
          <w:lang w:val="sr-Cyrl-CS" w:eastAsia="en-US"/>
        </w:rPr>
        <w:t xml:space="preserve"> </w:t>
      </w:r>
      <w:r w:rsidR="00041AA8" w:rsidRPr="00041AA8">
        <w:rPr>
          <w:rStyle w:val="FontStyle46"/>
          <w:lang w:val="sr-Cyrl-CS" w:eastAsia="en-US"/>
        </w:rPr>
        <w:t>прије</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разговору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процесу</w:t>
      </w:r>
      <w:r w:rsidR="00955216" w:rsidRPr="00041AA8">
        <w:rPr>
          <w:rStyle w:val="FontStyle46"/>
          <w:lang w:val="sr-Cyrl-CS" w:eastAsia="sr-Latn-CS"/>
        </w:rPr>
        <w:t xml:space="preserve"> </w:t>
      </w:r>
      <w:r w:rsidRPr="00041AA8">
        <w:rPr>
          <w:rStyle w:val="FontStyle46"/>
          <w:lang w:val="sr-Cyrl-CS" w:eastAsia="sr-Latn-CS"/>
        </w:rPr>
        <w:t>процјене</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стране</w:t>
      </w:r>
      <w:r w:rsidR="00955216" w:rsidRPr="00041AA8">
        <w:rPr>
          <w:rStyle w:val="FontStyle46"/>
          <w:lang w:val="sr-Cyrl-CS" w:eastAsia="sr-Latn-CS"/>
        </w:rPr>
        <w:t xml:space="preserve"> </w:t>
      </w:r>
      <w:r w:rsidRPr="00041AA8">
        <w:rPr>
          <w:rStyle w:val="FontStyle46"/>
          <w:lang w:val="sr-Cyrl-CS" w:eastAsia="sr-Latn-CS"/>
        </w:rPr>
        <w:t>стручне</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студентом</w:t>
      </w:r>
      <w:r w:rsidR="00955216" w:rsidRPr="00041AA8">
        <w:rPr>
          <w:rStyle w:val="FontStyle46"/>
          <w:lang w:val="sr-Cyrl-CS" w:eastAsia="sr-Latn-CS"/>
        </w:rPr>
        <w:t xml:space="preserve"> </w:t>
      </w:r>
      <w:r w:rsidRPr="00041AA8">
        <w:rPr>
          <w:rStyle w:val="FontStyle46"/>
          <w:lang w:val="sr-Cyrl-CS" w:eastAsia="sr-Latn-CS"/>
        </w:rPr>
        <w:t>оштећена</w:t>
      </w:r>
      <w:r w:rsidR="00955216" w:rsidRPr="00041AA8">
        <w:rPr>
          <w:rStyle w:val="FontStyle46"/>
          <w:lang w:val="sr-Cyrl-CS" w:eastAsia="sr-Latn-CS"/>
        </w:rPr>
        <w:t xml:space="preserve"> </w:t>
      </w:r>
      <w:r w:rsidRPr="00041AA8">
        <w:rPr>
          <w:rStyle w:val="FontStyle46"/>
          <w:lang w:val="sr-Cyrl-CS" w:eastAsia="sr-Latn-CS"/>
        </w:rPr>
        <w:t>вида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било</w:t>
      </w:r>
      <w:r w:rsidR="00955216" w:rsidRPr="00041AA8">
        <w:rPr>
          <w:rStyle w:val="FontStyle46"/>
          <w:lang w:val="sr-Cyrl-CS" w:eastAsia="sr-Latn-CS"/>
        </w:rPr>
        <w:t xml:space="preserve"> </w:t>
      </w:r>
      <w:r w:rsidRPr="00041AA8">
        <w:rPr>
          <w:rStyle w:val="FontStyle46"/>
          <w:lang w:val="sr-Cyrl-CS" w:eastAsia="sr-Latn-CS"/>
        </w:rPr>
        <w:t>којим</w:t>
      </w:r>
      <w:r w:rsidR="00955216" w:rsidRPr="00041AA8">
        <w:rPr>
          <w:rStyle w:val="FontStyle46"/>
          <w:lang w:val="sr-Cyrl-CS" w:eastAsia="sr-Latn-CS"/>
        </w:rPr>
        <w:t xml:space="preserve"> </w:t>
      </w:r>
      <w:r w:rsidRPr="00041AA8">
        <w:rPr>
          <w:rStyle w:val="FontStyle46"/>
          <w:lang w:val="sr-Cyrl-CS" w:eastAsia="sr-Latn-CS"/>
        </w:rPr>
        <w:t>другим</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неопходно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утврдити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којем</w:t>
      </w:r>
      <w:r w:rsidR="00955216" w:rsidRPr="00041AA8">
        <w:rPr>
          <w:rStyle w:val="FontStyle46"/>
          <w:lang w:val="sr-Cyrl-CS" w:eastAsia="sr-Latn-CS"/>
        </w:rPr>
        <w:t xml:space="preserve"> </w:t>
      </w:r>
      <w:r w:rsidRPr="00041AA8">
        <w:rPr>
          <w:rStyle w:val="FontStyle46"/>
          <w:lang w:val="sr-Cyrl-CS" w:eastAsia="sr-Latn-CS"/>
        </w:rPr>
        <w:t>пољу</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нивоу</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јављају</w:t>
      </w:r>
      <w:r w:rsidR="00955216" w:rsidRPr="00041AA8">
        <w:rPr>
          <w:rStyle w:val="FontStyle46"/>
          <w:lang w:val="sr-Cyrl-CS" w:eastAsia="sr-Latn-CS"/>
        </w:rPr>
        <w:t xml:space="preserve"> </w:t>
      </w:r>
      <w:r w:rsidRPr="00041AA8">
        <w:rPr>
          <w:rStyle w:val="FontStyle46"/>
          <w:lang w:val="sr-Cyrl-CS" w:eastAsia="sr-Latn-CS"/>
        </w:rPr>
        <w:t>тешкоће</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11"/>
        </w:tabs>
        <w:spacing w:line="288" w:lineRule="auto"/>
        <w:ind w:firstLine="454"/>
        <w:rPr>
          <w:rStyle w:val="FontStyle46"/>
          <w:lang w:val="sr-Cyrl-CS" w:eastAsia="sr-Latn-CS"/>
        </w:rPr>
      </w:pP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читању</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писању</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11"/>
        </w:tabs>
        <w:spacing w:line="288" w:lineRule="auto"/>
        <w:ind w:firstLine="454"/>
        <w:rPr>
          <w:rStyle w:val="FontStyle46"/>
          <w:lang w:val="sr-Cyrl-CS" w:eastAsia="sr-Latn-CS"/>
        </w:rPr>
      </w:pPr>
      <w:r w:rsidRPr="00041AA8">
        <w:rPr>
          <w:rStyle w:val="FontStyle46"/>
          <w:lang w:val="sr-Cyrl-CS" w:eastAsia="sr-Latn-CS"/>
        </w:rPr>
        <w:t>праћењу</w:t>
      </w:r>
      <w:r w:rsidR="00955216" w:rsidRPr="00041AA8">
        <w:rPr>
          <w:rStyle w:val="FontStyle46"/>
          <w:lang w:val="sr-Cyrl-CS" w:eastAsia="sr-Latn-CS"/>
        </w:rPr>
        <w:t xml:space="preserve"> </w:t>
      </w:r>
      <w:r w:rsidRPr="00041AA8">
        <w:rPr>
          <w:rStyle w:val="FontStyle46"/>
          <w:lang w:val="sr-Cyrl-CS" w:eastAsia="sr-Latn-CS"/>
        </w:rPr>
        <w:t>наставног</w:t>
      </w:r>
      <w:r w:rsidR="00955216" w:rsidRPr="00041AA8">
        <w:rPr>
          <w:rStyle w:val="FontStyle46"/>
          <w:lang w:val="sr-Cyrl-CS" w:eastAsia="sr-Latn-CS"/>
        </w:rPr>
        <w:t xml:space="preserve"> </w:t>
      </w:r>
      <w:r w:rsidRPr="00041AA8">
        <w:rPr>
          <w:rStyle w:val="FontStyle46"/>
          <w:lang w:val="sr-Cyrl-CS" w:eastAsia="sr-Latn-CS"/>
        </w:rPr>
        <w:t>градива</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11"/>
        </w:tabs>
        <w:spacing w:line="288" w:lineRule="auto"/>
        <w:ind w:firstLine="454"/>
        <w:rPr>
          <w:rStyle w:val="FontStyle46"/>
          <w:lang w:val="sr-Cyrl-CS" w:eastAsia="sr-Latn-CS"/>
        </w:rPr>
      </w:pPr>
      <w:r w:rsidRPr="00041AA8">
        <w:rPr>
          <w:rStyle w:val="FontStyle46"/>
          <w:lang w:val="sr-Cyrl-CS" w:eastAsia="sr-Latn-CS"/>
        </w:rPr>
        <w:t>осигурању</w:t>
      </w:r>
      <w:r w:rsidR="00955216" w:rsidRPr="00041AA8">
        <w:rPr>
          <w:rStyle w:val="FontStyle46"/>
          <w:lang w:val="sr-Cyrl-CS" w:eastAsia="sr-Latn-CS"/>
        </w:rPr>
        <w:t xml:space="preserve"> </w:t>
      </w:r>
      <w:r w:rsidRPr="00041AA8">
        <w:rPr>
          <w:rStyle w:val="FontStyle46"/>
          <w:lang w:val="sr-Cyrl-CS" w:eastAsia="sr-Latn-CS"/>
        </w:rPr>
        <w:t>прилагођеног</w:t>
      </w:r>
      <w:r w:rsidR="00955216" w:rsidRPr="00041AA8">
        <w:rPr>
          <w:rStyle w:val="FontStyle46"/>
          <w:lang w:val="sr-Cyrl-CS" w:eastAsia="sr-Latn-CS"/>
        </w:rPr>
        <w:t xml:space="preserve"> </w:t>
      </w:r>
      <w:r w:rsidRPr="00041AA8">
        <w:rPr>
          <w:rStyle w:val="FontStyle46"/>
          <w:lang w:val="sr-Cyrl-CS" w:eastAsia="sr-Latn-CS"/>
        </w:rPr>
        <w:t>материјала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учење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току</w:t>
      </w:r>
      <w:r w:rsidR="00955216" w:rsidRPr="00041AA8">
        <w:rPr>
          <w:rStyle w:val="FontStyle46"/>
          <w:lang w:val="sr-Cyrl-CS" w:eastAsia="sr-Latn-CS"/>
        </w:rPr>
        <w:t xml:space="preserve"> </w:t>
      </w:r>
      <w:r w:rsidRPr="00041AA8">
        <w:rPr>
          <w:rStyle w:val="FontStyle46"/>
          <w:lang w:val="sr-Cyrl-CS" w:eastAsia="sr-Latn-CS"/>
        </w:rPr>
        <w:t>наставе</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11"/>
        </w:tabs>
        <w:spacing w:line="288" w:lineRule="auto"/>
        <w:ind w:firstLine="454"/>
        <w:rPr>
          <w:rStyle w:val="FontStyle46"/>
          <w:lang w:val="sr-Cyrl-CS" w:eastAsia="sr-Latn-CS"/>
        </w:rPr>
      </w:pPr>
      <w:r w:rsidRPr="00041AA8">
        <w:rPr>
          <w:rStyle w:val="FontStyle46"/>
          <w:lang w:val="sr-Cyrl-CS" w:eastAsia="sr-Latn-CS"/>
        </w:rPr>
        <w:t>осигурању</w:t>
      </w:r>
      <w:r w:rsidR="00955216" w:rsidRPr="00041AA8">
        <w:rPr>
          <w:rStyle w:val="FontStyle46"/>
          <w:lang w:val="sr-Cyrl-CS" w:eastAsia="sr-Latn-CS"/>
        </w:rPr>
        <w:t xml:space="preserve"> </w:t>
      </w:r>
      <w:r w:rsidRPr="00041AA8">
        <w:rPr>
          <w:rStyle w:val="FontStyle46"/>
          <w:lang w:val="sr-Cyrl-CS" w:eastAsia="sr-Latn-CS"/>
        </w:rPr>
        <w:t>асистивне</w:t>
      </w:r>
      <w:r w:rsidR="00955216" w:rsidRPr="00041AA8">
        <w:rPr>
          <w:rStyle w:val="FontStyle46"/>
          <w:lang w:val="sr-Cyrl-CS" w:eastAsia="sr-Latn-CS"/>
        </w:rPr>
        <w:t xml:space="preserve"> </w:t>
      </w:r>
      <w:r w:rsidRPr="00041AA8">
        <w:rPr>
          <w:rStyle w:val="FontStyle46"/>
          <w:lang w:val="sr-Cyrl-CS" w:eastAsia="sr-Latn-CS"/>
        </w:rPr>
        <w:t>технологије</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11"/>
        </w:tabs>
        <w:spacing w:line="288" w:lineRule="auto"/>
        <w:ind w:firstLine="454"/>
        <w:rPr>
          <w:rStyle w:val="FontStyle46"/>
          <w:lang w:val="sr-Cyrl-CS" w:eastAsia="sr-Latn-CS"/>
        </w:rPr>
      </w:pPr>
      <w:r w:rsidRPr="00041AA8">
        <w:rPr>
          <w:rStyle w:val="FontStyle46"/>
          <w:lang w:val="sr-Cyrl-CS" w:eastAsia="sr-Latn-CS"/>
        </w:rPr>
        <w:t>комуникацији</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колегама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професорима</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11"/>
        </w:tabs>
        <w:spacing w:line="288" w:lineRule="auto"/>
        <w:ind w:firstLine="454"/>
        <w:rPr>
          <w:rStyle w:val="FontStyle46"/>
          <w:lang w:val="sr-Cyrl-CS" w:eastAsia="sr-Latn-CS"/>
        </w:rPr>
      </w:pPr>
      <w:r w:rsidRPr="00041AA8">
        <w:rPr>
          <w:rStyle w:val="FontStyle46"/>
          <w:lang w:val="sr-Cyrl-CS" w:eastAsia="sr-Latn-CS"/>
        </w:rPr>
        <w:t>проналажењу</w:t>
      </w:r>
      <w:r w:rsidR="00955216" w:rsidRPr="00041AA8">
        <w:rPr>
          <w:rStyle w:val="FontStyle46"/>
          <w:lang w:val="sr-Cyrl-CS" w:eastAsia="sr-Latn-CS"/>
        </w:rPr>
        <w:t xml:space="preserve"> </w:t>
      </w:r>
      <w:r w:rsidRPr="00041AA8">
        <w:rPr>
          <w:rStyle w:val="FontStyle46"/>
          <w:lang w:val="sr-Cyrl-CS" w:eastAsia="sr-Latn-CS"/>
        </w:rPr>
        <w:t>информација</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огласним</w:t>
      </w:r>
      <w:r w:rsidR="00955216" w:rsidRPr="00041AA8">
        <w:rPr>
          <w:rStyle w:val="FontStyle46"/>
          <w:lang w:val="sr-Cyrl-CS" w:eastAsia="sr-Latn-CS"/>
        </w:rPr>
        <w:t xml:space="preserve"> </w:t>
      </w:r>
      <w:r w:rsidR="00EF5F8E">
        <w:rPr>
          <w:rStyle w:val="FontStyle46"/>
          <w:lang w:val="sr-Cyrl-CS" w:eastAsia="sr-Latn-CS"/>
        </w:rPr>
        <w:t>таблама</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11"/>
        </w:tabs>
        <w:spacing w:line="288" w:lineRule="auto"/>
        <w:ind w:firstLine="454"/>
        <w:rPr>
          <w:rStyle w:val="FontStyle46"/>
          <w:lang w:val="sr-Cyrl-CS" w:eastAsia="sr-Latn-CS"/>
        </w:rPr>
      </w:pPr>
      <w:r w:rsidRPr="00041AA8">
        <w:rPr>
          <w:rStyle w:val="FontStyle46"/>
          <w:lang w:val="sr-Cyrl-CS" w:eastAsia="sr-Latn-CS"/>
        </w:rPr>
        <w:t>проналажењу</w:t>
      </w:r>
      <w:r w:rsidR="00955216" w:rsidRPr="00041AA8">
        <w:rPr>
          <w:rStyle w:val="FontStyle46"/>
          <w:lang w:val="sr-Cyrl-CS" w:eastAsia="sr-Latn-CS"/>
        </w:rPr>
        <w:t xml:space="preserve"> </w:t>
      </w:r>
      <w:r w:rsidRPr="00041AA8">
        <w:rPr>
          <w:rStyle w:val="FontStyle46"/>
          <w:lang w:val="sr-Cyrl-CS" w:eastAsia="sr-Latn-CS"/>
        </w:rPr>
        <w:t>сала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предавање</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лабораторија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вјежбе</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11"/>
        </w:tabs>
        <w:spacing w:line="288" w:lineRule="auto"/>
        <w:ind w:firstLine="454"/>
        <w:rPr>
          <w:rStyle w:val="FontStyle46"/>
          <w:lang w:val="sr-Cyrl-CS" w:eastAsia="sr-Latn-CS"/>
        </w:rPr>
      </w:pPr>
      <w:r w:rsidRPr="00041AA8">
        <w:rPr>
          <w:rStyle w:val="FontStyle46"/>
          <w:lang w:val="sr-Cyrl-CS" w:eastAsia="sr-Latn-CS"/>
        </w:rPr>
        <w:t>проналажењу</w:t>
      </w:r>
      <w:r w:rsidR="00955216" w:rsidRPr="00041AA8">
        <w:rPr>
          <w:rStyle w:val="FontStyle46"/>
          <w:lang w:val="sr-Cyrl-CS" w:eastAsia="sr-Latn-CS"/>
        </w:rPr>
        <w:t xml:space="preserve"> </w:t>
      </w:r>
      <w:r w:rsidRPr="00041AA8">
        <w:rPr>
          <w:rStyle w:val="FontStyle46"/>
          <w:lang w:val="sr-Cyrl-CS" w:eastAsia="sr-Latn-CS"/>
        </w:rPr>
        <w:t>колега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гужви</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11"/>
        </w:tabs>
        <w:spacing w:line="288" w:lineRule="auto"/>
        <w:ind w:firstLine="454"/>
        <w:rPr>
          <w:rStyle w:val="FontStyle46"/>
          <w:lang w:val="sr-Cyrl-CS" w:eastAsia="sr-Latn-CS"/>
        </w:rPr>
      </w:pPr>
      <w:r w:rsidRPr="00041AA8">
        <w:rPr>
          <w:rStyle w:val="FontStyle46"/>
          <w:lang w:val="sr-Cyrl-CS" w:eastAsia="sr-Latn-CS"/>
        </w:rPr>
        <w:t>препознавању</w:t>
      </w:r>
      <w:r w:rsidR="00955216" w:rsidRPr="00041AA8">
        <w:rPr>
          <w:rStyle w:val="FontStyle46"/>
          <w:lang w:val="sr-Cyrl-CS" w:eastAsia="sr-Latn-CS"/>
        </w:rPr>
        <w:t xml:space="preserve"> </w:t>
      </w:r>
      <w:r w:rsidRPr="00041AA8">
        <w:rPr>
          <w:rStyle w:val="FontStyle46"/>
          <w:lang w:val="sr-Cyrl-CS" w:eastAsia="sr-Latn-CS"/>
        </w:rPr>
        <w:t>колега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професора</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11"/>
        </w:tabs>
        <w:spacing w:line="288" w:lineRule="auto"/>
        <w:ind w:firstLine="454"/>
        <w:rPr>
          <w:rStyle w:val="FontStyle46"/>
          <w:lang w:val="sr-Cyrl-CS" w:eastAsia="sr-Latn-CS"/>
        </w:rPr>
      </w:pPr>
      <w:r w:rsidRPr="00041AA8">
        <w:rPr>
          <w:rStyle w:val="FontStyle46"/>
          <w:lang w:val="sr-Cyrl-CS" w:eastAsia="sr-Latn-CS"/>
        </w:rPr>
        <w:t>формирању</w:t>
      </w:r>
      <w:r w:rsidR="00955216" w:rsidRPr="00041AA8">
        <w:rPr>
          <w:rStyle w:val="FontStyle46"/>
          <w:lang w:val="sr-Cyrl-CS" w:eastAsia="sr-Latn-CS"/>
        </w:rPr>
        <w:t xml:space="preserve"> </w:t>
      </w:r>
      <w:r w:rsidRPr="00041AA8">
        <w:rPr>
          <w:rStyle w:val="FontStyle46"/>
          <w:lang w:val="sr-Cyrl-CS" w:eastAsia="sr-Latn-CS"/>
        </w:rPr>
        <w:t>менталне</w:t>
      </w:r>
      <w:r w:rsidR="00955216" w:rsidRPr="00041AA8">
        <w:rPr>
          <w:rStyle w:val="FontStyle46"/>
          <w:lang w:val="sr-Cyrl-CS" w:eastAsia="sr-Latn-CS"/>
        </w:rPr>
        <w:t xml:space="preserve"> </w:t>
      </w:r>
      <w:r w:rsidRPr="00041AA8">
        <w:rPr>
          <w:rStyle w:val="FontStyle46"/>
          <w:lang w:val="sr-Cyrl-CS" w:eastAsia="sr-Latn-CS"/>
        </w:rPr>
        <w:t>схеме</w:t>
      </w:r>
      <w:r w:rsidR="00955216" w:rsidRPr="00041AA8">
        <w:rPr>
          <w:rStyle w:val="FontStyle46"/>
          <w:lang w:val="sr-Cyrl-CS" w:eastAsia="sr-Latn-CS"/>
        </w:rPr>
        <w:t xml:space="preserve"> </w:t>
      </w:r>
      <w:r w:rsidRPr="00041AA8">
        <w:rPr>
          <w:rStyle w:val="FontStyle46"/>
          <w:lang w:val="sr-Cyrl-CS" w:eastAsia="sr-Latn-CS"/>
        </w:rPr>
        <w:t>унутар</w:t>
      </w:r>
      <w:r w:rsidR="00955216" w:rsidRPr="00041AA8">
        <w:rPr>
          <w:rStyle w:val="FontStyle46"/>
          <w:lang w:val="sr-Cyrl-CS" w:eastAsia="sr-Latn-CS"/>
        </w:rPr>
        <w:t xml:space="preserve"> </w:t>
      </w:r>
      <w:r w:rsidRPr="00041AA8">
        <w:rPr>
          <w:rStyle w:val="FontStyle46"/>
          <w:lang w:val="sr-Cyrl-CS" w:eastAsia="sr-Latn-CS"/>
        </w:rPr>
        <w:t>зграде</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11"/>
        </w:tabs>
        <w:spacing w:line="288" w:lineRule="auto"/>
        <w:ind w:firstLine="454"/>
        <w:rPr>
          <w:rStyle w:val="FontStyle46"/>
          <w:lang w:val="sr-Cyrl-CS" w:eastAsia="sr-Latn-CS"/>
        </w:rPr>
      </w:pPr>
      <w:r w:rsidRPr="00041AA8">
        <w:rPr>
          <w:rStyle w:val="FontStyle46"/>
          <w:lang w:val="sr-Cyrl-CS" w:eastAsia="sr-Latn-CS"/>
        </w:rPr>
        <w:t>формирање</w:t>
      </w:r>
      <w:r w:rsidR="00955216" w:rsidRPr="00041AA8">
        <w:rPr>
          <w:rStyle w:val="FontStyle46"/>
          <w:lang w:val="sr-Cyrl-CS" w:eastAsia="sr-Latn-CS"/>
        </w:rPr>
        <w:t xml:space="preserve"> </w:t>
      </w:r>
      <w:r w:rsidRPr="00041AA8">
        <w:rPr>
          <w:rStyle w:val="FontStyle46"/>
          <w:lang w:val="sr-Cyrl-CS" w:eastAsia="sr-Latn-CS"/>
        </w:rPr>
        <w:t>менталне</w:t>
      </w:r>
      <w:r w:rsidR="00955216" w:rsidRPr="00041AA8">
        <w:rPr>
          <w:rStyle w:val="FontStyle46"/>
          <w:lang w:val="sr-Cyrl-CS" w:eastAsia="sr-Latn-CS"/>
        </w:rPr>
        <w:t xml:space="preserve"> </w:t>
      </w:r>
      <w:r w:rsidRPr="00041AA8">
        <w:rPr>
          <w:rStyle w:val="FontStyle46"/>
          <w:lang w:val="sr-Cyrl-CS" w:eastAsia="sr-Latn-CS"/>
        </w:rPr>
        <w:t>схеме</w:t>
      </w:r>
      <w:r w:rsidR="00955216" w:rsidRPr="00041AA8">
        <w:rPr>
          <w:rStyle w:val="FontStyle46"/>
          <w:lang w:val="sr-Cyrl-CS" w:eastAsia="sr-Latn-CS"/>
        </w:rPr>
        <w:t xml:space="preserve"> </w:t>
      </w:r>
      <w:r w:rsidRPr="00041AA8">
        <w:rPr>
          <w:rStyle w:val="FontStyle46"/>
          <w:lang w:val="sr-Cyrl-CS" w:eastAsia="sr-Latn-CS"/>
        </w:rPr>
        <w:t>око</w:t>
      </w:r>
      <w:r w:rsidR="00955216" w:rsidRPr="00041AA8">
        <w:rPr>
          <w:rStyle w:val="FontStyle46"/>
          <w:lang w:val="sr-Cyrl-CS" w:eastAsia="sr-Latn-CS"/>
        </w:rPr>
        <w:t xml:space="preserve"> </w:t>
      </w:r>
      <w:r w:rsidRPr="00041AA8">
        <w:rPr>
          <w:rStyle w:val="FontStyle46"/>
          <w:lang w:val="sr-Cyrl-CS" w:eastAsia="sr-Latn-CS"/>
        </w:rPr>
        <w:t>зграде</w:t>
      </w:r>
      <w:r w:rsidR="00955216" w:rsidRPr="00041AA8">
        <w:rPr>
          <w:rStyle w:val="FontStyle46"/>
          <w:lang w:val="sr-Cyrl-CS" w:eastAsia="sr-Latn-CS"/>
        </w:rPr>
        <w:t xml:space="preserve"> </w:t>
      </w:r>
      <w:r w:rsidRPr="00041AA8">
        <w:rPr>
          <w:rStyle w:val="FontStyle46"/>
          <w:lang w:val="sr-Cyrl-CS" w:eastAsia="sr-Latn-CS"/>
        </w:rPr>
        <w:t>факултета</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11"/>
        </w:tabs>
        <w:spacing w:line="288" w:lineRule="auto"/>
        <w:ind w:firstLine="454"/>
        <w:rPr>
          <w:rStyle w:val="FontStyle46"/>
          <w:lang w:val="sr-Cyrl-CS" w:eastAsia="sr-Latn-CS"/>
        </w:rPr>
      </w:pPr>
      <w:r w:rsidRPr="00041AA8">
        <w:rPr>
          <w:rStyle w:val="FontStyle46"/>
          <w:lang w:val="sr-Cyrl-CS" w:eastAsia="sr-Latn-CS"/>
        </w:rPr>
        <w:lastRenderedPageBreak/>
        <w:t>формирање</w:t>
      </w:r>
      <w:r w:rsidR="00955216" w:rsidRPr="00041AA8">
        <w:rPr>
          <w:rStyle w:val="FontStyle46"/>
          <w:lang w:val="sr-Cyrl-CS" w:eastAsia="sr-Latn-CS"/>
        </w:rPr>
        <w:t xml:space="preserve"> </w:t>
      </w:r>
      <w:r w:rsidRPr="00041AA8">
        <w:rPr>
          <w:rStyle w:val="FontStyle46"/>
          <w:lang w:val="sr-Cyrl-CS" w:eastAsia="sr-Latn-CS"/>
        </w:rPr>
        <w:t>менталне</w:t>
      </w:r>
      <w:r w:rsidR="00955216" w:rsidRPr="00041AA8">
        <w:rPr>
          <w:rStyle w:val="FontStyle46"/>
          <w:lang w:val="sr-Cyrl-CS" w:eastAsia="sr-Latn-CS"/>
        </w:rPr>
        <w:t xml:space="preserve"> </w:t>
      </w:r>
      <w:r w:rsidRPr="00041AA8">
        <w:rPr>
          <w:rStyle w:val="FontStyle46"/>
          <w:lang w:val="sr-Cyrl-CS" w:eastAsia="sr-Latn-CS"/>
        </w:rPr>
        <w:t>схеме</w:t>
      </w:r>
      <w:r w:rsidR="00955216" w:rsidRPr="00041AA8">
        <w:rPr>
          <w:rStyle w:val="FontStyle46"/>
          <w:lang w:val="sr-Cyrl-CS" w:eastAsia="sr-Latn-CS"/>
        </w:rPr>
        <w:t xml:space="preserve"> </w:t>
      </w:r>
      <w:r w:rsidRPr="00041AA8">
        <w:rPr>
          <w:rStyle w:val="FontStyle46"/>
          <w:lang w:val="sr-Cyrl-CS" w:eastAsia="sr-Latn-CS"/>
        </w:rPr>
        <w:t>града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дијелова</w:t>
      </w:r>
      <w:r w:rsidR="00955216" w:rsidRPr="00041AA8">
        <w:rPr>
          <w:rStyle w:val="FontStyle46"/>
          <w:lang w:val="sr-Cyrl-CS" w:eastAsia="sr-Latn-CS"/>
        </w:rPr>
        <w:t xml:space="preserve"> </w:t>
      </w:r>
      <w:r w:rsidRPr="00041AA8">
        <w:rPr>
          <w:rStyle w:val="FontStyle46"/>
          <w:lang w:val="sr-Cyrl-CS" w:eastAsia="sr-Latn-CS"/>
        </w:rPr>
        <w:t>града</w:t>
      </w:r>
      <w:r w:rsidR="00955216" w:rsidRPr="00041AA8">
        <w:rPr>
          <w:rStyle w:val="FontStyle46"/>
          <w:lang w:val="sr-Cyrl-CS" w:eastAsia="sr-Latn-CS"/>
        </w:rPr>
        <w:t xml:space="preserve"> </w:t>
      </w:r>
      <w:r w:rsidRPr="00041AA8">
        <w:rPr>
          <w:rStyle w:val="FontStyle46"/>
          <w:lang w:val="sr-Cyrl-CS" w:eastAsia="sr-Latn-CS"/>
        </w:rPr>
        <w:t>неопходних</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кретање</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Код</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слуха</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разине</w:t>
      </w:r>
      <w:r w:rsidR="00955216" w:rsidRPr="00041AA8">
        <w:rPr>
          <w:rStyle w:val="FontStyle46"/>
          <w:lang w:val="sr-Cyrl-CS" w:eastAsia="sr-Latn-CS"/>
        </w:rPr>
        <w:t xml:space="preserve"> </w:t>
      </w:r>
      <w:r w:rsidRPr="00041AA8">
        <w:rPr>
          <w:rStyle w:val="FontStyle46"/>
          <w:lang w:val="sr-Cyrl-CS" w:eastAsia="sr-Latn-CS"/>
        </w:rPr>
        <w:t>преосталих</w:t>
      </w:r>
      <w:r w:rsidR="00955216" w:rsidRPr="00041AA8">
        <w:rPr>
          <w:rStyle w:val="FontStyle46"/>
          <w:lang w:val="sr-Cyrl-CS" w:eastAsia="sr-Latn-CS"/>
        </w:rPr>
        <w:t xml:space="preserve"> </w:t>
      </w:r>
      <w:r w:rsidRPr="00041AA8">
        <w:rPr>
          <w:rStyle w:val="FontStyle46"/>
          <w:lang w:val="sr-Cyrl-CS" w:eastAsia="sr-Latn-CS"/>
        </w:rPr>
        <w:t>остатака</w:t>
      </w:r>
      <w:r w:rsidR="00955216" w:rsidRPr="00041AA8">
        <w:rPr>
          <w:rStyle w:val="FontStyle46"/>
          <w:lang w:val="sr-Cyrl-CS" w:eastAsia="sr-Latn-CS"/>
        </w:rPr>
        <w:t xml:space="preserve"> </w:t>
      </w:r>
      <w:r w:rsidR="00EF5F8E" w:rsidRPr="00041AA8">
        <w:rPr>
          <w:rStyle w:val="FontStyle46"/>
          <w:lang w:val="sr-Cyrl-CS" w:eastAsia="sr-Latn-CS"/>
        </w:rPr>
        <w:t>слуха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колико</w:t>
      </w:r>
      <w:r w:rsidR="00955216" w:rsidRPr="00041AA8">
        <w:rPr>
          <w:rStyle w:val="FontStyle46"/>
          <w:lang w:val="sr-Cyrl-CS" w:eastAsia="sr-Latn-CS"/>
        </w:rPr>
        <w:t xml:space="preserve"> </w:t>
      </w:r>
      <w:r w:rsidRPr="00041AA8">
        <w:rPr>
          <w:rStyle w:val="FontStyle46"/>
          <w:lang w:val="sr-Cyrl-CS" w:eastAsia="sr-Latn-CS"/>
        </w:rPr>
        <w:t>их</w:t>
      </w:r>
      <w:r w:rsidR="00955216" w:rsidRPr="00041AA8">
        <w:rPr>
          <w:rStyle w:val="FontStyle46"/>
          <w:lang w:val="sr-Cyrl-CS" w:eastAsia="sr-Latn-CS"/>
        </w:rPr>
        <w:t xml:space="preserve"> </w:t>
      </w:r>
      <w:r w:rsidRPr="00041AA8">
        <w:rPr>
          <w:rStyle w:val="FontStyle46"/>
          <w:lang w:val="sr-Cyrl-CS" w:eastAsia="sr-Latn-CS"/>
        </w:rPr>
        <w:t>користи</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тога</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ли</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глу</w:t>
      </w:r>
      <w:r w:rsidR="00E8217E">
        <w:rPr>
          <w:rStyle w:val="FontStyle46"/>
          <w:lang w:val="sr-Cyrl-CS" w:eastAsia="sr-Latn-CS"/>
        </w:rPr>
        <w:t>в</w:t>
      </w:r>
      <w:r w:rsidRPr="00041AA8">
        <w:rPr>
          <w:rStyle w:val="FontStyle46"/>
          <w:lang w:val="sr-Cyrl-CS" w:eastAsia="sr-Latn-CS"/>
        </w:rPr>
        <w:t>оћа</w:t>
      </w:r>
      <w:r w:rsidR="00955216" w:rsidRPr="00041AA8">
        <w:rPr>
          <w:rStyle w:val="FontStyle46"/>
          <w:lang w:val="sr-Cyrl-CS" w:eastAsia="sr-Latn-CS"/>
        </w:rPr>
        <w:t xml:space="preserve"> </w:t>
      </w:r>
      <w:r w:rsidRPr="00041AA8">
        <w:rPr>
          <w:rStyle w:val="FontStyle46"/>
          <w:lang w:val="sr-Cyrl-CS" w:eastAsia="sr-Latn-CS"/>
        </w:rPr>
        <w:t>наступила</w:t>
      </w:r>
      <w:r w:rsidR="00955216" w:rsidRPr="00041AA8">
        <w:rPr>
          <w:rStyle w:val="FontStyle46"/>
          <w:lang w:val="sr-Cyrl-CS" w:eastAsia="sr-Latn-CS"/>
        </w:rPr>
        <w:t xml:space="preserve"> </w:t>
      </w:r>
      <w:r w:rsidRPr="00041AA8">
        <w:rPr>
          <w:rStyle w:val="FontStyle46"/>
          <w:lang w:val="sr-Cyrl-CS" w:eastAsia="sr-Latn-CS"/>
        </w:rPr>
        <w:t>прелингвало</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постлингвално</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ли</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када</w:t>
      </w:r>
      <w:r w:rsidR="00955216" w:rsidRPr="00041AA8">
        <w:rPr>
          <w:rStyle w:val="FontStyle46"/>
          <w:lang w:val="sr-Cyrl-CS" w:eastAsia="sr-Latn-CS"/>
        </w:rPr>
        <w:t xml:space="preserve"> </w:t>
      </w:r>
      <w:r w:rsidRPr="00041AA8">
        <w:rPr>
          <w:rStyle w:val="FontStyle46"/>
          <w:lang w:val="sr-Cyrl-CS" w:eastAsia="sr-Latn-CS"/>
        </w:rPr>
        <w:t>обухваћена</w:t>
      </w:r>
      <w:r w:rsidR="00955216" w:rsidRPr="00041AA8">
        <w:rPr>
          <w:rStyle w:val="FontStyle46"/>
          <w:lang w:val="sr-Cyrl-CS" w:eastAsia="sr-Latn-CS"/>
        </w:rPr>
        <w:t xml:space="preserve"> </w:t>
      </w:r>
      <w:r w:rsidR="00EF5F8E" w:rsidRPr="00041AA8">
        <w:rPr>
          <w:rStyle w:val="FontStyle46"/>
          <w:lang w:val="sr-Cyrl-CS" w:eastAsia="sr-Latn-CS"/>
        </w:rPr>
        <w:t>рехабилитацијом</w:t>
      </w:r>
      <w:r w:rsidR="00955216" w:rsidRPr="00041AA8">
        <w:rPr>
          <w:rStyle w:val="FontStyle46"/>
          <w:lang w:val="sr-Cyrl-CS" w:eastAsia="sr-Latn-CS"/>
        </w:rPr>
        <w:t xml:space="preserve"> </w:t>
      </w:r>
      <w:r w:rsidRPr="00041AA8">
        <w:rPr>
          <w:rStyle w:val="FontStyle46"/>
          <w:lang w:val="sr-Cyrl-CS" w:eastAsia="sr-Latn-CS"/>
        </w:rPr>
        <w:t>слушања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говора</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ли</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 xml:space="preserve"> </w:t>
      </w:r>
      <w:r w:rsidRPr="00041AA8">
        <w:rPr>
          <w:rStyle w:val="FontStyle46"/>
          <w:lang w:val="sr-Cyrl-CS" w:eastAsia="sr-Latn-CS"/>
        </w:rPr>
        <w:t>језички</w:t>
      </w:r>
      <w:r w:rsidR="00955216" w:rsidRPr="00041AA8">
        <w:rPr>
          <w:rStyle w:val="FontStyle46"/>
          <w:lang w:val="sr-Cyrl-CS" w:eastAsia="sr-Latn-CS"/>
        </w:rPr>
        <w:t xml:space="preserve"> </w:t>
      </w:r>
      <w:r w:rsidRPr="00041AA8">
        <w:rPr>
          <w:rStyle w:val="FontStyle46"/>
          <w:lang w:val="sr-Cyrl-CS" w:eastAsia="sr-Latn-CS"/>
        </w:rPr>
        <w:t>компетентна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којем</w:t>
      </w:r>
      <w:r w:rsidR="00955216" w:rsidRPr="00041AA8">
        <w:rPr>
          <w:rStyle w:val="FontStyle46"/>
          <w:lang w:val="sr-Cyrl-CS" w:eastAsia="sr-Latn-CS"/>
        </w:rPr>
        <w:t xml:space="preserve"> </w:t>
      </w:r>
      <w:r w:rsidRPr="00041AA8">
        <w:rPr>
          <w:rStyle w:val="FontStyle46"/>
          <w:lang w:val="sr-Cyrl-CS" w:eastAsia="sr-Latn-CS"/>
        </w:rPr>
        <w:t>језику</w:t>
      </w:r>
      <w:r w:rsidR="00955216" w:rsidRPr="00041AA8">
        <w:rPr>
          <w:rStyle w:val="FontStyle46"/>
          <w:lang w:val="sr-Cyrl-CS" w:eastAsia="sr-Latn-CS"/>
        </w:rPr>
        <w:t xml:space="preserve"> (</w:t>
      </w:r>
      <w:r w:rsidRPr="00041AA8">
        <w:rPr>
          <w:rStyle w:val="FontStyle46"/>
          <w:lang w:val="sr-Cyrl-CS" w:eastAsia="sr-Latn-CS"/>
        </w:rPr>
        <w:t>знаковном</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гласовно</w:t>
      </w:r>
      <w:r w:rsidR="00955216" w:rsidRPr="00041AA8">
        <w:rPr>
          <w:rStyle w:val="FontStyle46"/>
          <w:lang w:val="sr-Cyrl-CS" w:eastAsia="sr-Latn-CS"/>
        </w:rPr>
        <w:t xml:space="preserve">- </w:t>
      </w:r>
      <w:r w:rsidR="00EF5F8E" w:rsidRPr="00041AA8">
        <w:rPr>
          <w:rStyle w:val="FontStyle46"/>
          <w:lang w:val="sr-Cyrl-CS" w:eastAsia="sr-Latn-CS"/>
        </w:rPr>
        <w:t>говорном</w:t>
      </w:r>
      <w:r w:rsidR="00955216" w:rsidRPr="00041AA8">
        <w:rPr>
          <w:rStyle w:val="FontStyle46"/>
          <w:lang w:val="sr-Cyrl-CS" w:eastAsia="sr-Latn-CS"/>
        </w:rPr>
        <w:t xml:space="preserve">), </w:t>
      </w:r>
      <w:r w:rsidRPr="00041AA8">
        <w:rPr>
          <w:rStyle w:val="FontStyle46"/>
          <w:lang w:val="sr-Cyrl-CS" w:eastAsia="sr-Latn-CS"/>
        </w:rPr>
        <w:t>зависи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коју</w:t>
      </w:r>
      <w:r w:rsidR="00955216" w:rsidRPr="00041AA8">
        <w:rPr>
          <w:rStyle w:val="FontStyle46"/>
          <w:lang w:val="sr-Cyrl-CS" w:eastAsia="sr-Latn-CS"/>
        </w:rPr>
        <w:t xml:space="preserve"> </w:t>
      </w:r>
      <w:r w:rsidRPr="00041AA8">
        <w:rPr>
          <w:rStyle w:val="FontStyle46"/>
          <w:lang w:val="sr-Cyrl-CS" w:eastAsia="sr-Latn-CS"/>
        </w:rPr>
        <w:t>стратегију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комуникацији</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развила</w:t>
      </w:r>
      <w:r w:rsidR="00955216" w:rsidRPr="00041AA8">
        <w:rPr>
          <w:rStyle w:val="FontStyle46"/>
          <w:lang w:val="sr-Cyrl-CS" w:eastAsia="sr-Latn-CS"/>
        </w:rPr>
        <w:t xml:space="preserve"> </w:t>
      </w:r>
      <w:r w:rsidRPr="00041AA8">
        <w:rPr>
          <w:rStyle w:val="FontStyle46"/>
          <w:lang w:val="sr-Cyrl-CS" w:eastAsia="sr-Latn-CS"/>
        </w:rPr>
        <w:t>г</w:t>
      </w:r>
      <w:r w:rsidR="00EF5F8E">
        <w:rPr>
          <w:rStyle w:val="FontStyle46"/>
          <w:lang w:val="sr-Cyrl-CS" w:eastAsia="sr-Latn-CS"/>
        </w:rPr>
        <w:t>л</w:t>
      </w:r>
      <w:r w:rsidRPr="00041AA8">
        <w:rPr>
          <w:rStyle w:val="FontStyle46"/>
          <w:lang w:val="sr-Cyrl-CS" w:eastAsia="sr-Latn-CS"/>
        </w:rPr>
        <w:t>у</w:t>
      </w:r>
      <w:r w:rsidR="00EF5F8E">
        <w:rPr>
          <w:rStyle w:val="FontStyle46"/>
          <w:lang w:val="sr-Cyrl-CS" w:eastAsia="sr-Latn-CS"/>
        </w:rPr>
        <w:t>в</w:t>
      </w:r>
      <w:r w:rsidRPr="00041AA8">
        <w:rPr>
          <w:rStyle w:val="FontStyle46"/>
          <w:lang w:val="sr-Cyrl-CS" w:eastAsia="sr-Latn-CS"/>
        </w:rPr>
        <w:t>а</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 xml:space="preserve">. </w:t>
      </w:r>
      <w:r w:rsidRPr="00041AA8">
        <w:rPr>
          <w:rStyle w:val="FontStyle46"/>
          <w:lang w:val="sr-Cyrl-CS" w:eastAsia="sr-Latn-CS"/>
        </w:rPr>
        <w:t>Важно</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питати</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 xml:space="preserve"> </w:t>
      </w:r>
      <w:r w:rsidRPr="00041AA8">
        <w:rPr>
          <w:rStyle w:val="FontStyle46"/>
          <w:lang w:val="sr-Cyrl-CS" w:eastAsia="sr-Latn-CS"/>
        </w:rPr>
        <w:t>коју</w:t>
      </w:r>
      <w:r w:rsidR="00955216" w:rsidRPr="00041AA8">
        <w:rPr>
          <w:rStyle w:val="FontStyle46"/>
          <w:lang w:val="sr-Cyrl-CS" w:eastAsia="sr-Latn-CS"/>
        </w:rPr>
        <w:t xml:space="preserve"> </w:t>
      </w:r>
      <w:r w:rsidRPr="00041AA8">
        <w:rPr>
          <w:rStyle w:val="FontStyle46"/>
          <w:lang w:val="sr-Cyrl-CS" w:eastAsia="sr-Latn-CS"/>
        </w:rPr>
        <w:t>стратегију</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комуникацији</w:t>
      </w:r>
      <w:r w:rsidR="00955216" w:rsidRPr="00041AA8">
        <w:rPr>
          <w:rStyle w:val="FontStyle46"/>
          <w:lang w:val="sr-Cyrl-CS" w:eastAsia="sr-Latn-CS"/>
        </w:rPr>
        <w:t xml:space="preserve"> </w:t>
      </w:r>
      <w:r w:rsidRPr="00041AA8">
        <w:rPr>
          <w:rStyle w:val="FontStyle46"/>
          <w:lang w:val="sr-Cyrl-CS" w:eastAsia="sr-Latn-CS"/>
        </w:rPr>
        <w:t>преферира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дозволити</w:t>
      </w:r>
      <w:r w:rsidR="00955216" w:rsidRPr="00041AA8">
        <w:rPr>
          <w:rStyle w:val="FontStyle46"/>
          <w:lang w:val="sr-Cyrl-CS" w:eastAsia="sr-Latn-CS"/>
        </w:rPr>
        <w:t xml:space="preserve"> </w:t>
      </w:r>
      <w:r w:rsidRPr="00041AA8">
        <w:rPr>
          <w:rStyle w:val="FontStyle46"/>
          <w:lang w:val="sr-Cyrl-CS" w:eastAsia="sr-Latn-CS"/>
        </w:rPr>
        <w:t>му</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окуша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другој</w:t>
      </w:r>
      <w:r w:rsidR="00955216" w:rsidRPr="00041AA8">
        <w:rPr>
          <w:rStyle w:val="FontStyle46"/>
          <w:lang w:val="sr-Cyrl-CS" w:eastAsia="sr-Latn-CS"/>
        </w:rPr>
        <w:t xml:space="preserve"> </w:t>
      </w:r>
      <w:r w:rsidRPr="00041AA8">
        <w:rPr>
          <w:rStyle w:val="FontStyle46"/>
          <w:lang w:val="sr-Cyrl-CS" w:eastAsia="sr-Latn-CS"/>
        </w:rPr>
        <w:t>уколико</w:t>
      </w:r>
      <w:r w:rsidR="00955216" w:rsidRPr="00041AA8">
        <w:rPr>
          <w:rStyle w:val="FontStyle46"/>
          <w:lang w:val="sr-Cyrl-CS" w:eastAsia="sr-Latn-CS"/>
        </w:rPr>
        <w:t xml:space="preserve"> </w:t>
      </w:r>
      <w:r w:rsidRPr="00041AA8">
        <w:rPr>
          <w:rStyle w:val="FontStyle46"/>
          <w:lang w:val="sr-Cyrl-CS" w:eastAsia="sr-Latn-CS"/>
        </w:rPr>
        <w:t>прим</w:t>
      </w:r>
      <w:r w:rsidR="00EF5F8E">
        <w:rPr>
          <w:rStyle w:val="FontStyle46"/>
          <w:lang w:val="sr-Cyrl-CS" w:eastAsia="sr-Latn-CS"/>
        </w:rPr>
        <w:t>и</w:t>
      </w:r>
      <w:r w:rsidRPr="00041AA8">
        <w:rPr>
          <w:rStyle w:val="FontStyle46"/>
          <w:lang w:val="sr-Cyrl-CS" w:eastAsia="sr-Latn-CS"/>
        </w:rPr>
        <w:t>јети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има</w:t>
      </w:r>
      <w:r w:rsidR="00955216" w:rsidRPr="00041AA8">
        <w:rPr>
          <w:rStyle w:val="FontStyle46"/>
          <w:lang w:val="sr-Cyrl-CS" w:eastAsia="sr-Latn-CS"/>
        </w:rPr>
        <w:t xml:space="preserve"> </w:t>
      </w:r>
      <w:r w:rsidRPr="00041AA8">
        <w:rPr>
          <w:rStyle w:val="FontStyle46"/>
          <w:lang w:val="sr-Cyrl-CS" w:eastAsia="sr-Latn-CS"/>
        </w:rPr>
        <w:t>потешкоће</w:t>
      </w:r>
      <w:r w:rsidR="00955216" w:rsidRPr="00041AA8">
        <w:rPr>
          <w:rStyle w:val="FontStyle46"/>
          <w:lang w:val="sr-Cyrl-CS" w:eastAsia="sr-Latn-CS"/>
        </w:rPr>
        <w:t xml:space="preserve">. </w:t>
      </w: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стекли</w:t>
      </w:r>
      <w:r w:rsidR="00955216" w:rsidRPr="00041AA8">
        <w:rPr>
          <w:rStyle w:val="FontStyle46"/>
          <w:lang w:val="sr-Cyrl-CS" w:eastAsia="sr-Latn-CS"/>
        </w:rPr>
        <w:t xml:space="preserve"> </w:t>
      </w:r>
      <w:r w:rsidRPr="00041AA8">
        <w:rPr>
          <w:rStyle w:val="FontStyle46"/>
          <w:lang w:val="sr-Cyrl-CS" w:eastAsia="sr-Latn-CS"/>
        </w:rPr>
        <w:t>глу</w:t>
      </w:r>
      <w:r w:rsidR="00E8217E">
        <w:rPr>
          <w:rStyle w:val="FontStyle46"/>
          <w:lang w:val="sr-Cyrl-CS" w:eastAsia="sr-Latn-CS"/>
        </w:rPr>
        <w:t>в</w:t>
      </w:r>
      <w:r w:rsidRPr="00041AA8">
        <w:rPr>
          <w:rStyle w:val="FontStyle46"/>
          <w:lang w:val="sr-Cyrl-CS" w:eastAsia="sr-Latn-CS"/>
        </w:rPr>
        <w:t>оћу</w:t>
      </w:r>
      <w:r w:rsidR="00955216" w:rsidRPr="00041AA8">
        <w:rPr>
          <w:rStyle w:val="FontStyle46"/>
          <w:lang w:val="sr-Cyrl-CS" w:eastAsia="sr-Latn-CS"/>
        </w:rPr>
        <w:t xml:space="preserve"> </w:t>
      </w:r>
      <w:r w:rsidRPr="00041AA8">
        <w:rPr>
          <w:rStyle w:val="FontStyle46"/>
          <w:lang w:val="sr-Cyrl-CS" w:eastAsia="sr-Latn-CS"/>
        </w:rPr>
        <w:t>након</w:t>
      </w:r>
      <w:r w:rsidR="00955216" w:rsidRPr="00041AA8">
        <w:rPr>
          <w:rStyle w:val="FontStyle46"/>
          <w:lang w:val="sr-Cyrl-CS" w:eastAsia="sr-Latn-CS"/>
        </w:rPr>
        <w:t xml:space="preserve"> </w:t>
      </w:r>
      <w:r w:rsidRPr="00041AA8">
        <w:rPr>
          <w:rStyle w:val="FontStyle46"/>
          <w:lang w:val="sr-Cyrl-CS" w:eastAsia="sr-Latn-CS"/>
        </w:rPr>
        <w:t>што</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научили</w:t>
      </w:r>
      <w:r w:rsidR="00955216" w:rsidRPr="00041AA8">
        <w:rPr>
          <w:rStyle w:val="FontStyle46"/>
          <w:lang w:val="sr-Cyrl-CS" w:eastAsia="sr-Latn-CS"/>
        </w:rPr>
        <w:t xml:space="preserve"> </w:t>
      </w:r>
      <w:r w:rsidRPr="00041AA8">
        <w:rPr>
          <w:rStyle w:val="FontStyle46"/>
          <w:lang w:val="sr-Cyrl-CS" w:eastAsia="sr-Latn-CS"/>
        </w:rPr>
        <w:t>говорити</w:t>
      </w:r>
      <w:r w:rsidR="00955216" w:rsidRPr="00041AA8">
        <w:rPr>
          <w:rStyle w:val="FontStyle46"/>
          <w:lang w:val="sr-Cyrl-CS" w:eastAsia="sr-Latn-CS"/>
        </w:rPr>
        <w:t xml:space="preserve"> </w:t>
      </w:r>
      <w:r w:rsidRPr="00041AA8">
        <w:rPr>
          <w:rStyle w:val="FontStyle46"/>
          <w:lang w:val="sr-Cyrl-CS" w:eastAsia="sr-Latn-CS"/>
        </w:rPr>
        <w:t>можда</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довољно</w:t>
      </w:r>
      <w:r w:rsidR="00955216" w:rsidRPr="00041AA8">
        <w:rPr>
          <w:rStyle w:val="FontStyle46"/>
          <w:lang w:val="sr-Cyrl-CS" w:eastAsia="sr-Latn-CS"/>
        </w:rPr>
        <w:t xml:space="preserve"> </w:t>
      </w:r>
      <w:r w:rsidRPr="00041AA8">
        <w:rPr>
          <w:rStyle w:val="FontStyle46"/>
          <w:lang w:val="sr-Cyrl-CS" w:eastAsia="sr-Latn-CS"/>
        </w:rPr>
        <w:t>добро</w:t>
      </w:r>
      <w:r w:rsidR="00955216" w:rsidRPr="00041AA8">
        <w:rPr>
          <w:rStyle w:val="FontStyle46"/>
          <w:lang w:val="sr-Cyrl-CS" w:eastAsia="sr-Latn-CS"/>
        </w:rPr>
        <w:t xml:space="preserve"> </w:t>
      </w:r>
      <w:r w:rsidRPr="00041AA8">
        <w:rPr>
          <w:rStyle w:val="FontStyle46"/>
          <w:lang w:val="sr-Cyrl-CS" w:eastAsia="sr-Latn-CS"/>
        </w:rPr>
        <w:t>развијен</w:t>
      </w:r>
      <w:r w:rsidR="00955216" w:rsidRPr="00041AA8">
        <w:rPr>
          <w:rStyle w:val="FontStyle46"/>
          <w:lang w:val="sr-Cyrl-CS" w:eastAsia="sr-Latn-CS"/>
        </w:rPr>
        <w:t xml:space="preserve"> </w:t>
      </w:r>
      <w:r w:rsidRPr="00041AA8">
        <w:rPr>
          <w:rStyle w:val="FontStyle46"/>
          <w:lang w:val="sr-Cyrl-CS" w:eastAsia="sr-Latn-CS"/>
        </w:rPr>
        <w:t>говор</w:t>
      </w:r>
      <w:r w:rsidR="00955216" w:rsidRPr="00041AA8">
        <w:rPr>
          <w:rStyle w:val="FontStyle46"/>
          <w:lang w:val="sr-Cyrl-CS" w:eastAsia="sr-Latn-CS"/>
        </w:rPr>
        <w:t xml:space="preserve"> </w:t>
      </w:r>
      <w:r w:rsidRPr="00041AA8">
        <w:rPr>
          <w:rStyle w:val="FontStyle46"/>
          <w:lang w:val="sr-Cyrl-CS" w:eastAsia="sr-Latn-CS"/>
        </w:rPr>
        <w:t>тако</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људе</w:t>
      </w:r>
      <w:r w:rsidR="00955216" w:rsidRPr="00041AA8">
        <w:rPr>
          <w:rStyle w:val="FontStyle46"/>
          <w:lang w:val="sr-Cyrl-CS" w:eastAsia="sr-Latn-CS"/>
        </w:rPr>
        <w:t xml:space="preserve"> </w:t>
      </w:r>
      <w:r w:rsidRPr="00041AA8">
        <w:rPr>
          <w:rStyle w:val="FontStyle46"/>
          <w:lang w:val="sr-Cyrl-CS" w:eastAsia="sr-Latn-CS"/>
        </w:rPr>
        <w:t>наводи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претпоставку</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они</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добро</w:t>
      </w:r>
      <w:r w:rsidR="00955216" w:rsidRPr="00041AA8">
        <w:rPr>
          <w:rStyle w:val="FontStyle46"/>
          <w:lang w:val="sr-Cyrl-CS" w:eastAsia="sr-Latn-CS"/>
        </w:rPr>
        <w:t xml:space="preserve"> </w:t>
      </w:r>
      <w:r w:rsidRPr="00041AA8">
        <w:rPr>
          <w:rStyle w:val="FontStyle46"/>
          <w:lang w:val="sr-Cyrl-CS" w:eastAsia="sr-Latn-CS"/>
        </w:rPr>
        <w:t>чути</w:t>
      </w:r>
      <w:r w:rsidR="00955216" w:rsidRPr="00041AA8">
        <w:rPr>
          <w:rStyle w:val="FontStyle46"/>
          <w:lang w:val="sr-Cyrl-CS" w:eastAsia="sr-Latn-CS"/>
        </w:rPr>
        <w:t xml:space="preserve">, </w:t>
      </w:r>
      <w:r w:rsidRPr="00041AA8">
        <w:rPr>
          <w:rStyle w:val="FontStyle46"/>
          <w:lang w:val="sr-Cyrl-CS" w:eastAsia="sr-Latn-CS"/>
        </w:rPr>
        <w:t>па</w:t>
      </w:r>
      <w:r w:rsidR="00955216" w:rsidRPr="00041AA8">
        <w:rPr>
          <w:rStyle w:val="FontStyle46"/>
          <w:lang w:val="sr-Cyrl-CS" w:eastAsia="sr-Latn-CS"/>
        </w:rPr>
        <w:t xml:space="preserve"> </w:t>
      </w:r>
      <w:r w:rsidRPr="00041AA8">
        <w:rPr>
          <w:rStyle w:val="FontStyle46"/>
          <w:lang w:val="sr-Cyrl-CS" w:eastAsia="sr-Latn-CS"/>
        </w:rPr>
        <w:t>тако</w:t>
      </w:r>
      <w:r w:rsidR="00955216" w:rsidRPr="00041AA8">
        <w:rPr>
          <w:rStyle w:val="FontStyle46"/>
          <w:lang w:val="sr-Cyrl-CS" w:eastAsia="sr-Latn-CS"/>
        </w:rPr>
        <w:t xml:space="preserve"> </w:t>
      </w:r>
      <w:r w:rsidRPr="00041AA8">
        <w:rPr>
          <w:rStyle w:val="FontStyle46"/>
          <w:lang w:val="sr-Cyrl-CS" w:eastAsia="sr-Latn-CS"/>
        </w:rPr>
        <w:t>потребне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прикладне</w:t>
      </w:r>
      <w:r w:rsidR="00955216" w:rsidRPr="00041AA8">
        <w:rPr>
          <w:rStyle w:val="FontStyle46"/>
          <w:lang w:val="sr-Cyrl-CS" w:eastAsia="sr-Latn-CS"/>
        </w:rPr>
        <w:t xml:space="preserve"> </w:t>
      </w:r>
      <w:r w:rsidRPr="00041AA8">
        <w:rPr>
          <w:rStyle w:val="FontStyle46"/>
          <w:lang w:val="sr-Cyrl-CS" w:eastAsia="sr-Latn-CS"/>
        </w:rPr>
        <w:t>прилагодбе</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обезбјеђивање</w:t>
      </w:r>
      <w:r w:rsidR="00955216" w:rsidRPr="00041AA8">
        <w:rPr>
          <w:rStyle w:val="FontStyle46"/>
          <w:lang w:val="sr-Cyrl-CS" w:eastAsia="sr-Latn-CS"/>
        </w:rPr>
        <w:t xml:space="preserve"> </w:t>
      </w:r>
      <w:r w:rsidRPr="00041AA8">
        <w:rPr>
          <w:rStyle w:val="FontStyle46"/>
          <w:lang w:val="sr-Cyrl-CS" w:eastAsia="sr-Latn-CS"/>
        </w:rPr>
        <w:t>добре</w:t>
      </w:r>
      <w:r w:rsidR="00955216" w:rsidRPr="00041AA8">
        <w:rPr>
          <w:rStyle w:val="FontStyle46"/>
          <w:lang w:val="sr-Cyrl-CS" w:eastAsia="sr-Latn-CS"/>
        </w:rPr>
        <w:t xml:space="preserve"> </w:t>
      </w:r>
      <w:r w:rsidRPr="00041AA8">
        <w:rPr>
          <w:rStyle w:val="FontStyle46"/>
          <w:lang w:val="sr-Cyrl-CS" w:eastAsia="sr-Latn-CS"/>
        </w:rPr>
        <w:t>комуникације</w:t>
      </w:r>
      <w:r w:rsidR="00955216" w:rsidRPr="00041AA8">
        <w:rPr>
          <w:rStyle w:val="FontStyle46"/>
          <w:lang w:val="sr-Cyrl-CS" w:eastAsia="sr-Latn-CS"/>
        </w:rPr>
        <w:t xml:space="preserve"> </w:t>
      </w:r>
      <w:r w:rsidRPr="00041AA8">
        <w:rPr>
          <w:rStyle w:val="FontStyle46"/>
          <w:lang w:val="sr-Cyrl-CS" w:eastAsia="sr-Latn-CS"/>
        </w:rPr>
        <w:t>изостају</w:t>
      </w:r>
      <w:r w:rsidR="00955216" w:rsidRPr="00041AA8">
        <w:rPr>
          <w:rStyle w:val="FontStyle46"/>
          <w:lang w:val="sr-Cyrl-CS" w:eastAsia="sr-Latn-CS"/>
        </w:rPr>
        <w:t xml:space="preserve">. </w:t>
      </w:r>
      <w:r w:rsidRPr="00041AA8">
        <w:rPr>
          <w:rStyle w:val="FontStyle46"/>
          <w:lang w:val="sr-Cyrl-CS" w:eastAsia="sr-Latn-CS"/>
        </w:rPr>
        <w:t>Неки</w:t>
      </w:r>
      <w:r w:rsidR="00955216" w:rsidRPr="00041AA8">
        <w:rPr>
          <w:rStyle w:val="FontStyle46"/>
          <w:lang w:val="sr-Cyrl-CS" w:eastAsia="sr-Latn-CS"/>
        </w:rPr>
        <w:t xml:space="preserve"> </w:t>
      </w:r>
      <w:r w:rsidRPr="00041AA8">
        <w:rPr>
          <w:rStyle w:val="FontStyle46"/>
          <w:lang w:val="sr-Cyrl-CS" w:eastAsia="sr-Latn-CS"/>
        </w:rPr>
        <w:t>глу</w:t>
      </w:r>
      <w:r w:rsidR="00EF5F8E">
        <w:rPr>
          <w:rStyle w:val="FontStyle46"/>
          <w:lang w:val="sr-Cyrl-CS" w:eastAsia="sr-Latn-CS"/>
        </w:rPr>
        <w:t>в</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наглу</w:t>
      </w:r>
      <w:r w:rsidR="00EF5F8E">
        <w:rPr>
          <w:rStyle w:val="FontStyle46"/>
          <w:lang w:val="sr-Cyrl-CS" w:eastAsia="sr-Latn-CS"/>
        </w:rPr>
        <w:t>в</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могу</w:t>
      </w:r>
      <w:r w:rsidR="00955216" w:rsidRPr="00041AA8">
        <w:rPr>
          <w:rStyle w:val="FontStyle46"/>
          <w:lang w:val="sr-Cyrl-CS" w:eastAsia="sr-Latn-CS"/>
        </w:rPr>
        <w:t xml:space="preserve"> </w:t>
      </w:r>
      <w:r w:rsidRPr="00041AA8">
        <w:rPr>
          <w:rStyle w:val="FontStyle46"/>
          <w:lang w:val="sr-Cyrl-CS" w:eastAsia="sr-Latn-CS"/>
        </w:rPr>
        <w:t>чути</w:t>
      </w:r>
      <w:r w:rsidR="00955216" w:rsidRPr="00041AA8">
        <w:rPr>
          <w:rStyle w:val="FontStyle46"/>
          <w:lang w:val="sr-Cyrl-CS" w:eastAsia="sr-Latn-CS"/>
        </w:rPr>
        <w:t xml:space="preserve"> </w:t>
      </w:r>
      <w:r w:rsidRPr="00041AA8">
        <w:rPr>
          <w:rStyle w:val="FontStyle46"/>
          <w:lang w:val="sr-Cyrl-CS" w:eastAsia="sr-Latn-CS"/>
        </w:rPr>
        <w:t>позадинску</w:t>
      </w:r>
      <w:r w:rsidR="00955216" w:rsidRPr="00041AA8">
        <w:rPr>
          <w:rStyle w:val="FontStyle46"/>
          <w:lang w:val="sr-Cyrl-CS" w:eastAsia="sr-Latn-CS"/>
        </w:rPr>
        <w:t xml:space="preserve"> </w:t>
      </w:r>
      <w:r w:rsidRPr="00041AA8">
        <w:rPr>
          <w:rStyle w:val="FontStyle46"/>
          <w:lang w:val="sr-Cyrl-CS" w:eastAsia="sr-Latn-CS"/>
        </w:rPr>
        <w:t>буку</w:t>
      </w:r>
      <w:r w:rsidR="00955216" w:rsidRPr="00041AA8">
        <w:rPr>
          <w:rStyle w:val="FontStyle46"/>
          <w:lang w:val="sr-Cyrl-CS" w:eastAsia="sr-Latn-CS"/>
        </w:rPr>
        <w:t xml:space="preserve"> </w:t>
      </w:r>
      <w:r w:rsidRPr="00041AA8">
        <w:rPr>
          <w:rStyle w:val="FontStyle46"/>
          <w:lang w:val="sr-Cyrl-CS" w:eastAsia="sr-Latn-CS"/>
        </w:rPr>
        <w:t>али</w:t>
      </w:r>
      <w:r w:rsidR="00955216" w:rsidRPr="00041AA8">
        <w:rPr>
          <w:rStyle w:val="FontStyle46"/>
          <w:lang w:val="sr-Cyrl-CS" w:eastAsia="sr-Latn-CS"/>
        </w:rPr>
        <w:t xml:space="preserve"> </w:t>
      </w:r>
      <w:r w:rsidRPr="00041AA8">
        <w:rPr>
          <w:rStyle w:val="FontStyle46"/>
          <w:lang w:val="sr-Cyrl-CS" w:eastAsia="sr-Latn-CS"/>
        </w:rPr>
        <w:t>тешко</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никако</w:t>
      </w:r>
      <w:r w:rsidR="00955216" w:rsidRPr="00041AA8">
        <w:rPr>
          <w:rStyle w:val="FontStyle46"/>
          <w:lang w:val="sr-Cyrl-CS" w:eastAsia="sr-Latn-CS"/>
        </w:rPr>
        <w:t xml:space="preserve"> </w:t>
      </w:r>
      <w:r w:rsidRPr="00041AA8">
        <w:rPr>
          <w:rStyle w:val="FontStyle46"/>
          <w:lang w:val="sr-Cyrl-CS" w:eastAsia="sr-Latn-CS"/>
        </w:rPr>
        <w:t>разумјети</w:t>
      </w:r>
      <w:r w:rsidR="00955216" w:rsidRPr="00041AA8">
        <w:rPr>
          <w:rStyle w:val="FontStyle46"/>
          <w:lang w:val="sr-Cyrl-CS" w:eastAsia="sr-Latn-CS"/>
        </w:rPr>
        <w:t xml:space="preserve"> </w:t>
      </w:r>
      <w:r w:rsidRPr="00041AA8">
        <w:rPr>
          <w:rStyle w:val="FontStyle46"/>
          <w:lang w:val="sr-Cyrl-CS" w:eastAsia="sr-Latn-CS"/>
        </w:rPr>
        <w:t>људски</w:t>
      </w:r>
      <w:r w:rsidR="00955216" w:rsidRPr="00041AA8">
        <w:rPr>
          <w:rStyle w:val="FontStyle46"/>
          <w:lang w:val="sr-Cyrl-CS" w:eastAsia="sr-Latn-CS"/>
        </w:rPr>
        <w:t xml:space="preserve"> </w:t>
      </w:r>
      <w:r w:rsidRPr="00041AA8">
        <w:rPr>
          <w:rStyle w:val="FontStyle46"/>
          <w:lang w:val="sr-Cyrl-CS" w:eastAsia="sr-Latn-CS"/>
        </w:rPr>
        <w:t>говор</w:t>
      </w:r>
      <w:r w:rsidR="00955216" w:rsidRPr="00041AA8">
        <w:rPr>
          <w:rStyle w:val="FontStyle46"/>
          <w:lang w:val="sr-Cyrl-CS" w:eastAsia="sr-Latn-CS"/>
        </w:rPr>
        <w:t xml:space="preserve">. </w:t>
      </w:r>
      <w:r w:rsidRPr="00041AA8">
        <w:rPr>
          <w:rStyle w:val="FontStyle46"/>
          <w:lang w:val="sr-Cyrl-CS" w:eastAsia="sr-Latn-CS"/>
        </w:rPr>
        <w:t>Најчешће</w:t>
      </w:r>
      <w:r w:rsidR="00955216" w:rsidRPr="00041AA8">
        <w:rPr>
          <w:rStyle w:val="FontStyle46"/>
          <w:lang w:val="sr-Cyrl-CS" w:eastAsia="sr-Latn-CS"/>
        </w:rPr>
        <w:t xml:space="preserve"> </w:t>
      </w:r>
      <w:r w:rsidRPr="00041AA8">
        <w:rPr>
          <w:rStyle w:val="FontStyle46"/>
          <w:lang w:val="sr-Cyrl-CS" w:eastAsia="sr-Latn-CS"/>
        </w:rPr>
        <w:t>нисмо</w:t>
      </w:r>
      <w:r w:rsidR="00955216" w:rsidRPr="00041AA8">
        <w:rPr>
          <w:rStyle w:val="FontStyle46"/>
          <w:lang w:val="sr-Cyrl-CS" w:eastAsia="sr-Latn-CS"/>
        </w:rPr>
        <w:t xml:space="preserve"> </w:t>
      </w:r>
      <w:r w:rsidRPr="00041AA8">
        <w:rPr>
          <w:rStyle w:val="FontStyle46"/>
          <w:lang w:val="sr-Cyrl-CS" w:eastAsia="sr-Latn-CS"/>
        </w:rPr>
        <w:t>свјесни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многе</w:t>
      </w:r>
      <w:r w:rsidR="00955216" w:rsidRPr="00041AA8">
        <w:rPr>
          <w:rStyle w:val="FontStyle46"/>
          <w:lang w:val="sr-Cyrl-CS" w:eastAsia="sr-Latn-CS"/>
        </w:rPr>
        <w:t xml:space="preserve"> </w:t>
      </w:r>
      <w:r w:rsidRPr="00041AA8">
        <w:rPr>
          <w:rStyle w:val="FontStyle46"/>
          <w:lang w:val="sr-Cyrl-CS" w:eastAsia="sr-Latn-CS"/>
        </w:rPr>
        <w:t>глу</w:t>
      </w:r>
      <w:r w:rsidR="00EF5F8E">
        <w:rPr>
          <w:rStyle w:val="FontStyle46"/>
          <w:lang w:val="sr-Cyrl-CS" w:eastAsia="sr-Latn-CS"/>
        </w:rPr>
        <w:t>в</w:t>
      </w:r>
      <w:r w:rsidRPr="00041AA8">
        <w:rPr>
          <w:rStyle w:val="FontStyle46"/>
          <w:lang w:val="sr-Cyrl-CS" w:eastAsia="sr-Latn-CS"/>
        </w:rPr>
        <w:t>е</w:t>
      </w:r>
      <w:r w:rsidR="00955216" w:rsidRPr="00041AA8">
        <w:rPr>
          <w:rStyle w:val="FontStyle46"/>
          <w:lang w:val="sr-Cyrl-CS" w:eastAsia="sr-Latn-CS"/>
        </w:rPr>
        <w:t xml:space="preserve"> </w:t>
      </w:r>
      <w:r w:rsidRPr="00041AA8">
        <w:rPr>
          <w:rStyle w:val="FontStyle46"/>
          <w:lang w:val="sr-Cyrl-CS" w:eastAsia="sr-Latn-CS"/>
        </w:rPr>
        <w:t>особе</w:t>
      </w:r>
      <w:r w:rsidR="00955216" w:rsidRPr="00041AA8">
        <w:rPr>
          <w:rStyle w:val="FontStyle46"/>
          <w:lang w:val="sr-Cyrl-CS" w:eastAsia="sr-Latn-CS"/>
        </w:rPr>
        <w:t xml:space="preserve"> </w:t>
      </w:r>
      <w:r w:rsidRPr="00041AA8">
        <w:rPr>
          <w:rStyle w:val="FontStyle46"/>
          <w:lang w:val="sr-Cyrl-CS" w:eastAsia="sr-Latn-CS"/>
        </w:rPr>
        <w:t>истовремено</w:t>
      </w:r>
      <w:r w:rsidR="00955216" w:rsidRPr="00041AA8">
        <w:rPr>
          <w:rStyle w:val="FontStyle46"/>
          <w:lang w:val="sr-Cyrl-CS" w:eastAsia="sr-Latn-CS"/>
        </w:rPr>
        <w:t xml:space="preserve"> </w:t>
      </w:r>
      <w:r w:rsidRPr="00041AA8">
        <w:rPr>
          <w:rStyle w:val="FontStyle46"/>
          <w:lang w:val="sr-Cyrl-CS" w:eastAsia="sr-Latn-CS"/>
        </w:rPr>
        <w:t>користе</w:t>
      </w:r>
      <w:r w:rsidR="00955216" w:rsidRPr="00041AA8">
        <w:rPr>
          <w:rStyle w:val="FontStyle46"/>
          <w:lang w:val="sr-Cyrl-CS" w:eastAsia="sr-Latn-CS"/>
        </w:rPr>
        <w:t xml:space="preserve"> </w:t>
      </w:r>
      <w:r w:rsidRPr="00041AA8">
        <w:rPr>
          <w:rStyle w:val="FontStyle46"/>
          <w:lang w:val="sr-Cyrl-CS" w:eastAsia="sr-Latn-CS"/>
        </w:rPr>
        <w:t>више</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једне</w:t>
      </w:r>
      <w:r w:rsidR="00955216" w:rsidRPr="00041AA8">
        <w:rPr>
          <w:rStyle w:val="FontStyle46"/>
          <w:lang w:val="sr-Cyrl-CS" w:eastAsia="sr-Latn-CS"/>
        </w:rPr>
        <w:t xml:space="preserve"> </w:t>
      </w:r>
      <w:r w:rsidRPr="00041AA8">
        <w:rPr>
          <w:rStyle w:val="FontStyle46"/>
          <w:lang w:val="sr-Cyrl-CS" w:eastAsia="sr-Latn-CS"/>
        </w:rPr>
        <w:t>комуникацијске</w:t>
      </w:r>
      <w:r w:rsidR="00955216" w:rsidRPr="00041AA8">
        <w:rPr>
          <w:rStyle w:val="FontStyle46"/>
          <w:lang w:val="sr-Cyrl-CS" w:eastAsia="sr-Latn-CS"/>
        </w:rPr>
        <w:t xml:space="preserve"> </w:t>
      </w:r>
      <w:r w:rsidRPr="00041AA8">
        <w:rPr>
          <w:rStyle w:val="FontStyle46"/>
          <w:lang w:val="sr-Cyrl-CS" w:eastAsia="sr-Latn-CS"/>
        </w:rPr>
        <w:t>стратегије</w:t>
      </w:r>
      <w:r w:rsidR="00955216" w:rsidRPr="00041AA8">
        <w:rPr>
          <w:rStyle w:val="FontStyle46"/>
          <w:lang w:val="sr-Cyrl-CS" w:eastAsia="sr-Latn-CS"/>
        </w:rPr>
        <w:t>.</w:t>
      </w:r>
    </w:p>
    <w:p w:rsidR="00C7035F"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Многи</w:t>
      </w:r>
      <w:r w:rsidR="00955216" w:rsidRPr="00041AA8">
        <w:rPr>
          <w:rStyle w:val="FontStyle46"/>
          <w:lang w:val="sr-Cyrl-CS" w:eastAsia="en-US"/>
        </w:rPr>
        <w:t xml:space="preserve"> </w:t>
      </w:r>
      <w:r w:rsidRPr="00041AA8">
        <w:rPr>
          <w:rStyle w:val="FontStyle46"/>
          <w:lang w:val="sr-Cyrl-CS" w:eastAsia="en-US"/>
        </w:rPr>
        <w:t>глу</w:t>
      </w:r>
      <w:r w:rsidR="00E8217E">
        <w:rPr>
          <w:rStyle w:val="FontStyle46"/>
          <w:lang w:val="sr-Cyrl-CS" w:eastAsia="en-US"/>
        </w:rPr>
        <w:t>в</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требају</w:t>
      </w:r>
      <w:r w:rsidR="00955216" w:rsidRPr="00041AA8">
        <w:rPr>
          <w:rStyle w:val="FontStyle46"/>
          <w:lang w:val="sr-Cyrl-CS" w:eastAsia="en-US"/>
        </w:rPr>
        <w:t xml:space="preserve"> </w:t>
      </w:r>
      <w:r w:rsidRPr="00041AA8">
        <w:rPr>
          <w:rStyle w:val="FontStyle46"/>
          <w:lang w:val="sr-Cyrl-CS" w:eastAsia="en-US"/>
        </w:rPr>
        <w:t>подршку</w:t>
      </w:r>
      <w:r w:rsidR="00955216" w:rsidRPr="00041AA8">
        <w:rPr>
          <w:rStyle w:val="FontStyle46"/>
          <w:lang w:val="sr-Cyrl-CS" w:eastAsia="en-US"/>
        </w:rPr>
        <w:t xml:space="preserve"> </w:t>
      </w:r>
      <w:r w:rsidRPr="00041AA8">
        <w:rPr>
          <w:rStyle w:val="FontStyle46"/>
          <w:lang w:val="sr-Cyrl-CS" w:eastAsia="en-US"/>
        </w:rPr>
        <w:t>особља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помоћ</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комуникацији</w:t>
      </w:r>
      <w:r w:rsidR="00955216" w:rsidRPr="00041AA8">
        <w:rPr>
          <w:rStyle w:val="FontStyle46"/>
          <w:lang w:val="sr-Cyrl-CS" w:eastAsia="en-US"/>
        </w:rPr>
        <w:t xml:space="preserve">. </w:t>
      </w:r>
      <w:r w:rsidRPr="00041AA8">
        <w:rPr>
          <w:rStyle w:val="FontStyle46"/>
          <w:lang w:val="sr-Cyrl-CS" w:eastAsia="en-US"/>
        </w:rPr>
        <w:t>Главне</w:t>
      </w:r>
      <w:r w:rsidR="00955216" w:rsidRPr="00041AA8">
        <w:rPr>
          <w:rStyle w:val="FontStyle46"/>
          <w:lang w:val="sr-Cyrl-CS" w:eastAsia="en-US"/>
        </w:rPr>
        <w:t xml:space="preserve"> </w:t>
      </w:r>
      <w:r w:rsidRPr="00041AA8">
        <w:rPr>
          <w:rStyle w:val="FontStyle46"/>
          <w:lang w:val="sr-Cyrl-CS" w:eastAsia="en-US"/>
        </w:rPr>
        <w:t>улоге</w:t>
      </w:r>
      <w:r w:rsidR="00955216" w:rsidRPr="00041AA8">
        <w:rPr>
          <w:rStyle w:val="FontStyle46"/>
          <w:lang w:val="sr-Cyrl-CS" w:eastAsia="en-US"/>
        </w:rPr>
        <w:t xml:space="preserve"> </w:t>
      </w:r>
      <w:r w:rsidRPr="00041AA8">
        <w:rPr>
          <w:rStyle w:val="FontStyle46"/>
          <w:lang w:val="sr-Cyrl-CS" w:eastAsia="en-US"/>
        </w:rPr>
        <w:t>имају</w:t>
      </w:r>
      <w:r w:rsidR="00955216" w:rsidRPr="00041AA8">
        <w:rPr>
          <w:rStyle w:val="FontStyle46"/>
          <w:lang w:val="sr-Cyrl-CS" w:eastAsia="en-US"/>
        </w:rPr>
        <w:t xml:space="preserve">; </w:t>
      </w:r>
      <w:r w:rsidRPr="00041AA8">
        <w:rPr>
          <w:rStyle w:val="FontStyle46"/>
          <w:lang w:val="sr-Cyrl-CS" w:eastAsia="en-US"/>
        </w:rPr>
        <w:t>записивачи</w:t>
      </w:r>
      <w:r w:rsidR="00955216" w:rsidRPr="00041AA8">
        <w:rPr>
          <w:rStyle w:val="FontStyle46"/>
          <w:lang w:val="sr-Cyrl-CS" w:eastAsia="en-US"/>
        </w:rPr>
        <w:t xml:space="preserve">, </w:t>
      </w:r>
      <w:r w:rsidRPr="00041AA8">
        <w:rPr>
          <w:rStyle w:val="FontStyle46"/>
          <w:lang w:val="sr-Cyrl-CS" w:eastAsia="en-US"/>
        </w:rPr>
        <w:t>липспеакерс</w:t>
      </w:r>
      <w:r w:rsidR="00955216" w:rsidRPr="00041AA8">
        <w:rPr>
          <w:rStyle w:val="FontStyle46"/>
          <w:lang w:val="sr-Cyrl-CS" w:eastAsia="en-US"/>
        </w:rPr>
        <w:t xml:space="preserve"> (</w:t>
      </w:r>
      <w:r w:rsidRPr="00041AA8">
        <w:rPr>
          <w:rStyle w:val="FontStyle46"/>
          <w:lang w:val="sr-Cyrl-CS" w:eastAsia="en-US"/>
        </w:rPr>
        <w:t>асистенти</w:t>
      </w:r>
      <w:r w:rsidR="00955216" w:rsidRPr="00041AA8">
        <w:rPr>
          <w:rStyle w:val="FontStyle46"/>
          <w:lang w:val="sr-Cyrl-CS" w:eastAsia="en-US"/>
        </w:rPr>
        <w:t xml:space="preserve"> </w:t>
      </w:r>
      <w:r w:rsidRPr="00041AA8">
        <w:rPr>
          <w:rStyle w:val="FontStyle46"/>
          <w:lang w:val="sr-Cyrl-CS" w:eastAsia="en-US"/>
        </w:rPr>
        <w:t>којима</w:t>
      </w:r>
      <w:r w:rsidR="00955216" w:rsidRPr="00041AA8">
        <w:rPr>
          <w:rStyle w:val="FontStyle46"/>
          <w:lang w:val="sr-Cyrl-CS" w:eastAsia="en-US"/>
        </w:rPr>
        <w:t xml:space="preserve"> </w:t>
      </w:r>
      <w:r w:rsidRPr="00041AA8">
        <w:rPr>
          <w:rStyle w:val="FontStyle46"/>
          <w:lang w:val="sr-Cyrl-CS" w:eastAsia="en-US"/>
        </w:rPr>
        <w:t>глу</w:t>
      </w:r>
      <w:r w:rsidR="00E8217E">
        <w:rPr>
          <w:rStyle w:val="FontStyle46"/>
          <w:lang w:val="sr-Cyrl-CS" w:eastAsia="en-US"/>
        </w:rPr>
        <w:t>в</w:t>
      </w:r>
      <w:r w:rsidRPr="00041AA8">
        <w:rPr>
          <w:rStyle w:val="FontStyle46"/>
          <w:lang w:val="sr-Cyrl-CS" w:eastAsia="en-US"/>
        </w:rPr>
        <w:t>е</w:t>
      </w:r>
      <w:r w:rsidR="00955216" w:rsidRPr="00041AA8">
        <w:rPr>
          <w:rStyle w:val="FontStyle46"/>
          <w:lang w:val="sr-Cyrl-CS" w:eastAsia="en-US"/>
        </w:rPr>
        <w:t xml:space="preserve"> </w:t>
      </w:r>
      <w:r w:rsidRPr="00041AA8">
        <w:rPr>
          <w:rStyle w:val="FontStyle46"/>
          <w:lang w:val="sr-Cyrl-CS" w:eastAsia="en-US"/>
        </w:rPr>
        <w:t>особе</w:t>
      </w:r>
      <w:r w:rsidR="00955216" w:rsidRPr="00041AA8">
        <w:rPr>
          <w:rStyle w:val="FontStyle46"/>
          <w:lang w:val="sr-Cyrl-CS" w:eastAsia="en-US"/>
        </w:rPr>
        <w:t xml:space="preserve"> </w:t>
      </w:r>
      <w:r w:rsidRPr="00041AA8">
        <w:rPr>
          <w:rStyle w:val="FontStyle46"/>
          <w:lang w:val="sr-Cyrl-CS" w:eastAsia="en-US"/>
        </w:rPr>
        <w:t>шчитавају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усана</w:t>
      </w:r>
      <w:r w:rsidR="00955216" w:rsidRPr="00041AA8">
        <w:rPr>
          <w:rStyle w:val="FontStyle46"/>
          <w:lang w:val="sr-Cyrl-CS" w:eastAsia="en-US"/>
        </w:rPr>
        <w:t xml:space="preserve">), </w:t>
      </w:r>
      <w:r w:rsidRPr="00041AA8">
        <w:rPr>
          <w:rStyle w:val="FontStyle46"/>
          <w:lang w:val="sr-Cyrl-CS" w:eastAsia="en-US"/>
        </w:rPr>
        <w:t>тумаче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знаковни</w:t>
      </w:r>
      <w:r w:rsidR="00955216" w:rsidRPr="00041AA8">
        <w:rPr>
          <w:rStyle w:val="FontStyle46"/>
          <w:lang w:val="sr-Cyrl-CS" w:eastAsia="en-US"/>
        </w:rPr>
        <w:t xml:space="preserve"> </w:t>
      </w:r>
      <w:r w:rsidRPr="00041AA8">
        <w:rPr>
          <w:rStyle w:val="FontStyle46"/>
          <w:lang w:val="sr-Cyrl-CS" w:eastAsia="en-US"/>
        </w:rPr>
        <w:t>језик</w:t>
      </w:r>
      <w:r w:rsidR="00955216" w:rsidRPr="00041AA8">
        <w:rPr>
          <w:rStyle w:val="FontStyle46"/>
          <w:lang w:val="sr-Cyrl-CS" w:eastAsia="en-US"/>
        </w:rPr>
        <w:t xml:space="preserve">, </w:t>
      </w:r>
      <w:r w:rsidRPr="00041AA8">
        <w:rPr>
          <w:rStyle w:val="FontStyle46"/>
          <w:lang w:val="sr-Cyrl-CS" w:eastAsia="en-US"/>
        </w:rPr>
        <w:t>уређаји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пребацивање</w:t>
      </w:r>
      <w:r w:rsidR="00955216" w:rsidRPr="00041AA8">
        <w:rPr>
          <w:rStyle w:val="FontStyle46"/>
          <w:lang w:val="sr-Cyrl-CS" w:eastAsia="en-US"/>
        </w:rPr>
        <w:t xml:space="preserve"> </w:t>
      </w:r>
      <w:r w:rsidR="00EF5F8E" w:rsidRPr="00041AA8">
        <w:rPr>
          <w:rStyle w:val="FontStyle46"/>
          <w:lang w:val="sr-Cyrl-CS" w:eastAsia="en-US"/>
        </w:rPr>
        <w:t>говора</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текст</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комуникатори</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глу</w:t>
      </w:r>
      <w:r w:rsidR="00EF5F8E">
        <w:rPr>
          <w:rStyle w:val="FontStyle46"/>
          <w:lang w:val="sr-Cyrl-CS" w:eastAsia="en-US"/>
        </w:rPr>
        <w:t>в</w:t>
      </w:r>
      <w:r w:rsidRPr="00041AA8">
        <w:rPr>
          <w:rStyle w:val="FontStyle46"/>
          <w:lang w:val="sr-Cyrl-CS" w:eastAsia="en-US"/>
        </w:rPr>
        <w:t>ослијепе</w:t>
      </w:r>
      <w:r w:rsidR="00955216" w:rsidRPr="00041AA8">
        <w:rPr>
          <w:rStyle w:val="FontStyle46"/>
          <w:lang w:val="sr-Cyrl-CS" w:eastAsia="en-US"/>
        </w:rPr>
        <w:t xml:space="preserve">. </w:t>
      </w:r>
      <w:r w:rsidRPr="00041AA8">
        <w:rPr>
          <w:rStyle w:val="FontStyle46"/>
          <w:lang w:val="sr-Cyrl-CS" w:eastAsia="en-US"/>
        </w:rPr>
        <w:t>Они</w:t>
      </w:r>
      <w:r w:rsidR="00955216" w:rsidRPr="00041AA8">
        <w:rPr>
          <w:rStyle w:val="FontStyle46"/>
          <w:lang w:val="sr-Cyrl-CS" w:eastAsia="en-US"/>
        </w:rPr>
        <w:t xml:space="preserve"> </w:t>
      </w:r>
      <w:r w:rsidRPr="00041AA8">
        <w:rPr>
          <w:rStyle w:val="FontStyle46"/>
          <w:lang w:val="sr-Cyrl-CS" w:eastAsia="en-US"/>
        </w:rPr>
        <w:t>су</w:t>
      </w:r>
      <w:r w:rsidR="00955216" w:rsidRPr="00041AA8">
        <w:rPr>
          <w:rStyle w:val="FontStyle46"/>
          <w:lang w:val="sr-Cyrl-CS" w:eastAsia="en-US"/>
        </w:rPr>
        <w:t xml:space="preserve"> </w:t>
      </w:r>
      <w:r w:rsidRPr="00041AA8">
        <w:rPr>
          <w:rStyle w:val="FontStyle46"/>
          <w:lang w:val="sr-Cyrl-CS" w:eastAsia="en-US"/>
        </w:rPr>
        <w:t>обично</w:t>
      </w:r>
      <w:r w:rsidR="00955216" w:rsidRPr="00041AA8">
        <w:rPr>
          <w:rStyle w:val="FontStyle46"/>
          <w:lang w:val="sr-Cyrl-CS" w:eastAsia="en-US"/>
        </w:rPr>
        <w:t xml:space="preserve"> </w:t>
      </w:r>
      <w:r w:rsidRPr="00041AA8">
        <w:rPr>
          <w:rStyle w:val="FontStyle46"/>
          <w:lang w:val="sr-Cyrl-CS" w:eastAsia="en-US"/>
        </w:rPr>
        <w:t>резервирани</w:t>
      </w:r>
      <w:r w:rsidR="00955216" w:rsidRPr="00041AA8">
        <w:rPr>
          <w:rStyle w:val="FontStyle46"/>
          <w:lang w:val="sr-Cyrl-CS" w:eastAsia="en-US"/>
        </w:rPr>
        <w:t xml:space="preserve"> </w:t>
      </w:r>
      <w:r w:rsidRPr="00041AA8">
        <w:rPr>
          <w:rStyle w:val="FontStyle46"/>
          <w:lang w:val="sr-Cyrl-CS" w:eastAsia="en-US"/>
        </w:rPr>
        <w:t>од</w:t>
      </w:r>
      <w:r w:rsidR="00955216" w:rsidRPr="00041AA8">
        <w:rPr>
          <w:rStyle w:val="FontStyle46"/>
          <w:lang w:val="sr-Cyrl-CS" w:eastAsia="en-US"/>
        </w:rPr>
        <w:t xml:space="preserve"> </w:t>
      </w:r>
      <w:r w:rsidRPr="00041AA8">
        <w:rPr>
          <w:rStyle w:val="FontStyle46"/>
          <w:lang w:val="sr-Cyrl-CS" w:eastAsia="en-US"/>
        </w:rPr>
        <w:t>стране</w:t>
      </w:r>
      <w:r w:rsidR="00955216" w:rsidRPr="00041AA8">
        <w:rPr>
          <w:rStyle w:val="FontStyle46"/>
          <w:lang w:val="sr-Cyrl-CS" w:eastAsia="en-US"/>
        </w:rPr>
        <w:t xml:space="preserve"> </w:t>
      </w:r>
      <w:r w:rsidRPr="00041AA8">
        <w:rPr>
          <w:rStyle w:val="FontStyle46"/>
          <w:lang w:val="sr-Cyrl-CS" w:eastAsia="en-US"/>
        </w:rPr>
        <w:t>студента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уреда</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студенте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инвалидитетом</w:t>
      </w:r>
      <w:r w:rsidR="00955216" w:rsidRPr="00041AA8">
        <w:rPr>
          <w:rStyle w:val="FontStyle46"/>
          <w:lang w:val="sr-Cyrl-CS" w:eastAsia="en-US"/>
        </w:rPr>
        <w:t xml:space="preserve">. </w:t>
      </w:r>
      <w:r w:rsidRPr="00041AA8">
        <w:rPr>
          <w:rStyle w:val="FontStyle46"/>
          <w:lang w:val="sr-Cyrl-CS" w:eastAsia="en-US"/>
        </w:rPr>
        <w:t>Особље</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подршку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комуникацији</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плаћено</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своје</w:t>
      </w:r>
      <w:r w:rsidR="00955216" w:rsidRPr="00041AA8">
        <w:rPr>
          <w:rStyle w:val="FontStyle46"/>
          <w:lang w:val="sr-Cyrl-CS" w:eastAsia="en-US"/>
        </w:rPr>
        <w:t xml:space="preserve"> </w:t>
      </w:r>
      <w:r w:rsidRPr="00041AA8">
        <w:rPr>
          <w:rStyle w:val="FontStyle46"/>
          <w:lang w:val="sr-Cyrl-CS" w:eastAsia="en-US"/>
        </w:rPr>
        <w:t>услуге</w:t>
      </w:r>
      <w:r w:rsidR="00955216" w:rsidRPr="00041AA8">
        <w:rPr>
          <w:rStyle w:val="FontStyle46"/>
          <w:lang w:val="sr-Cyrl-CS" w:eastAsia="en-US"/>
        </w:rPr>
        <w:t xml:space="preserve">. </w:t>
      </w:r>
      <w:r w:rsidRPr="00041AA8">
        <w:rPr>
          <w:rStyle w:val="FontStyle46"/>
          <w:lang w:val="sr-Cyrl-CS" w:eastAsia="en-US"/>
        </w:rPr>
        <w:t>Њихову</w:t>
      </w:r>
      <w:r w:rsidR="00955216" w:rsidRPr="00041AA8">
        <w:rPr>
          <w:rStyle w:val="FontStyle46"/>
          <w:lang w:val="sr-Cyrl-CS" w:eastAsia="en-US"/>
        </w:rPr>
        <w:t xml:space="preserve"> </w:t>
      </w:r>
      <w:r w:rsidRPr="00041AA8">
        <w:rPr>
          <w:rStyle w:val="FontStyle46"/>
          <w:lang w:val="sr-Cyrl-CS" w:eastAsia="en-US"/>
        </w:rPr>
        <w:t>накнаду</w:t>
      </w:r>
      <w:r w:rsidR="00955216" w:rsidRPr="00041AA8">
        <w:rPr>
          <w:rStyle w:val="FontStyle46"/>
          <w:lang w:val="sr-Cyrl-CS" w:eastAsia="en-US"/>
        </w:rPr>
        <w:t xml:space="preserve"> </w:t>
      </w:r>
      <w:r w:rsidRPr="00041AA8">
        <w:rPr>
          <w:rStyle w:val="FontStyle46"/>
          <w:lang w:val="sr-Cyrl-CS" w:eastAsia="en-US"/>
        </w:rPr>
        <w:t>сносе</w:t>
      </w:r>
      <w:r w:rsidR="00955216" w:rsidRPr="00041AA8">
        <w:rPr>
          <w:rStyle w:val="FontStyle46"/>
          <w:lang w:val="sr-Cyrl-CS" w:eastAsia="en-US"/>
        </w:rPr>
        <w:t xml:space="preserve"> </w:t>
      </w:r>
      <w:r w:rsidRPr="00041AA8">
        <w:rPr>
          <w:rStyle w:val="FontStyle46"/>
          <w:lang w:val="sr-Cyrl-CS" w:eastAsia="en-US"/>
        </w:rPr>
        <w:t>институције</w:t>
      </w:r>
      <w:r w:rsidR="00955216" w:rsidRPr="00041AA8">
        <w:rPr>
          <w:rStyle w:val="FontStyle46"/>
          <w:lang w:val="sr-Cyrl-CS" w:eastAsia="en-US"/>
        </w:rPr>
        <w:t xml:space="preserve"> </w:t>
      </w:r>
      <w:r w:rsidRPr="00041AA8">
        <w:rPr>
          <w:rStyle w:val="FontStyle46"/>
          <w:lang w:val="sr-Cyrl-CS" w:eastAsia="en-US"/>
        </w:rPr>
        <w:t>које</w:t>
      </w:r>
      <w:r w:rsidR="00955216" w:rsidRPr="00041AA8">
        <w:rPr>
          <w:rStyle w:val="FontStyle46"/>
          <w:lang w:val="sr-Cyrl-CS" w:eastAsia="en-US"/>
        </w:rPr>
        <w:t xml:space="preserve"> </w:t>
      </w:r>
      <w:r w:rsidRPr="00041AA8">
        <w:rPr>
          <w:rStyle w:val="FontStyle46"/>
          <w:lang w:val="sr-Cyrl-CS" w:eastAsia="en-US"/>
        </w:rPr>
        <w:t>потражују</w:t>
      </w:r>
      <w:r w:rsidR="00955216" w:rsidRPr="00041AA8">
        <w:rPr>
          <w:rStyle w:val="FontStyle46"/>
          <w:lang w:val="sr-Cyrl-CS" w:eastAsia="en-US"/>
        </w:rPr>
        <w:t xml:space="preserve"> </w:t>
      </w:r>
      <w:r w:rsidRPr="00041AA8">
        <w:rPr>
          <w:rStyle w:val="FontStyle46"/>
          <w:lang w:val="sr-Cyrl-CS" w:eastAsia="en-US"/>
        </w:rPr>
        <w:t>ову</w:t>
      </w:r>
      <w:r w:rsidR="00955216" w:rsidRPr="00041AA8">
        <w:rPr>
          <w:rStyle w:val="FontStyle46"/>
          <w:lang w:val="sr-Cyrl-CS" w:eastAsia="en-US"/>
        </w:rPr>
        <w:t xml:space="preserve"> </w:t>
      </w:r>
      <w:r w:rsidRPr="00041AA8">
        <w:rPr>
          <w:rStyle w:val="FontStyle46"/>
          <w:lang w:val="sr-Cyrl-CS" w:eastAsia="en-US"/>
        </w:rPr>
        <w:t>врсту</w:t>
      </w:r>
      <w:r w:rsidR="00955216" w:rsidRPr="00041AA8">
        <w:rPr>
          <w:rStyle w:val="FontStyle46"/>
          <w:lang w:val="sr-Cyrl-CS" w:eastAsia="en-US"/>
        </w:rPr>
        <w:t xml:space="preserve"> </w:t>
      </w:r>
      <w:r w:rsidRPr="00041AA8">
        <w:rPr>
          <w:rStyle w:val="FontStyle46"/>
          <w:lang w:val="sr-Cyrl-CS" w:eastAsia="en-US"/>
        </w:rPr>
        <w:t>услуге</w:t>
      </w:r>
      <w:r w:rsidR="00955216" w:rsidRPr="00041AA8">
        <w:rPr>
          <w:rStyle w:val="FontStyle46"/>
          <w:lang w:val="sr-Cyrl-CS" w:eastAsia="en-US"/>
        </w:rPr>
        <w:t xml:space="preserve">. </w:t>
      </w:r>
      <w:r w:rsidRPr="00041AA8">
        <w:rPr>
          <w:rStyle w:val="FontStyle46"/>
          <w:lang w:val="sr-Cyrl-CS" w:eastAsia="en-US"/>
        </w:rPr>
        <w:t>Према</w:t>
      </w:r>
      <w:r w:rsidR="00955216" w:rsidRPr="00041AA8">
        <w:rPr>
          <w:rStyle w:val="FontStyle46"/>
          <w:lang w:val="sr-Cyrl-CS" w:eastAsia="en-US"/>
        </w:rPr>
        <w:t xml:space="preserve"> </w:t>
      </w:r>
      <w:r w:rsidRPr="00041AA8">
        <w:rPr>
          <w:rStyle w:val="FontStyle46"/>
          <w:lang w:val="sr-Cyrl-CS" w:eastAsia="en-US"/>
        </w:rPr>
        <w:t>Закону</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Pr="00041AA8">
        <w:rPr>
          <w:rStyle w:val="FontStyle46"/>
          <w:lang w:val="sr-Cyrl-CS" w:eastAsia="en-US"/>
        </w:rPr>
        <w:t>употреби</w:t>
      </w:r>
      <w:r w:rsidR="00955216" w:rsidRPr="00041AA8">
        <w:rPr>
          <w:rStyle w:val="FontStyle46"/>
          <w:lang w:val="sr-Cyrl-CS" w:eastAsia="en-US"/>
        </w:rPr>
        <w:t xml:space="preserve"> </w:t>
      </w:r>
      <w:r w:rsidRPr="00041AA8">
        <w:rPr>
          <w:rStyle w:val="FontStyle46"/>
          <w:lang w:val="sr-Cyrl-CS" w:eastAsia="en-US"/>
        </w:rPr>
        <w:t>знаковног</w:t>
      </w:r>
      <w:r w:rsidR="00C7035F" w:rsidRPr="00C7035F">
        <w:rPr>
          <w:rStyle w:val="FontStyle46"/>
          <w:lang w:val="sr-Cyrl-CS" w:eastAsia="en-US"/>
        </w:rPr>
        <w:t xml:space="preserve"> </w:t>
      </w:r>
      <w:r w:rsidR="00C7035F" w:rsidRPr="00041AA8">
        <w:rPr>
          <w:rStyle w:val="FontStyle46"/>
          <w:lang w:val="sr-Cyrl-CS" w:eastAsia="en-US"/>
        </w:rPr>
        <w:t xml:space="preserve">језика у БиХ у члану 13. (Осигуравање средстава) услуге тумача знаковног </w:t>
      </w:r>
      <w:r w:rsidR="00C7035F" w:rsidRPr="00C7035F">
        <w:rPr>
          <w:rStyle w:val="FontStyle45"/>
          <w:i w:val="0"/>
          <w:lang w:val="sr-Cyrl-CS" w:eastAsia="en-US"/>
        </w:rPr>
        <w:t>језика</w:t>
      </w:r>
      <w:r w:rsidR="00C7035F" w:rsidRPr="00041AA8">
        <w:rPr>
          <w:rStyle w:val="FontStyle45"/>
          <w:lang w:val="sr-Cyrl-CS" w:eastAsia="en-US"/>
        </w:rPr>
        <w:t xml:space="preserve"> </w:t>
      </w:r>
      <w:r w:rsidR="00C7035F" w:rsidRPr="00041AA8">
        <w:rPr>
          <w:rStyle w:val="FontStyle46"/>
          <w:lang w:val="sr-Cyrl-CS" w:eastAsia="en-US"/>
        </w:rPr>
        <w:t>у поступку пред органима и институцијама Босне и Херцеговине планирају се и финансирају из буџета институција Босне и Херцеговине и међународних обавеза Босне и Херцеговине.</w:t>
      </w:r>
    </w:p>
    <w:p w:rsidR="00955216" w:rsidRPr="00041AA8" w:rsidRDefault="00041AA8" w:rsidP="005D312B">
      <w:pPr>
        <w:pStyle w:val="Style21"/>
        <w:widowControl/>
        <w:spacing w:line="288" w:lineRule="auto"/>
        <w:ind w:firstLine="454"/>
        <w:rPr>
          <w:rStyle w:val="FontStyle46"/>
          <w:lang w:val="sr-Cyrl-CS" w:eastAsia="en-US"/>
        </w:rPr>
      </w:pPr>
      <w:r w:rsidRPr="00041AA8">
        <w:rPr>
          <w:rStyle w:val="FontStyle46"/>
          <w:lang w:val="sr-Cyrl-CS" w:eastAsia="en-US"/>
        </w:rPr>
        <w:t>Знаковни</w:t>
      </w:r>
      <w:r w:rsidR="00955216" w:rsidRPr="00041AA8">
        <w:rPr>
          <w:rStyle w:val="FontStyle46"/>
          <w:lang w:val="sr-Cyrl-CS" w:eastAsia="en-US"/>
        </w:rPr>
        <w:t xml:space="preserve"> </w:t>
      </w:r>
      <w:r w:rsidRPr="00041AA8">
        <w:rPr>
          <w:rStyle w:val="FontStyle46"/>
          <w:lang w:val="sr-Cyrl-CS" w:eastAsia="en-US"/>
        </w:rPr>
        <w:t>језик</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први</w:t>
      </w:r>
      <w:r w:rsidR="00955216" w:rsidRPr="00041AA8">
        <w:rPr>
          <w:rStyle w:val="FontStyle46"/>
          <w:lang w:val="sr-Cyrl-CS" w:eastAsia="en-US"/>
        </w:rPr>
        <w:t xml:space="preserve"> </w:t>
      </w:r>
      <w:r w:rsidRPr="00041AA8">
        <w:rPr>
          <w:rStyle w:val="FontStyle46"/>
          <w:lang w:val="sr-Cyrl-CS" w:eastAsia="en-US"/>
        </w:rPr>
        <w:t>језик</w:t>
      </w:r>
      <w:r w:rsidR="00955216" w:rsidRPr="00041AA8">
        <w:rPr>
          <w:rStyle w:val="FontStyle46"/>
          <w:lang w:val="sr-Cyrl-CS" w:eastAsia="en-US"/>
        </w:rPr>
        <w:t xml:space="preserve"> </w:t>
      </w:r>
      <w:r w:rsidRPr="00041AA8">
        <w:rPr>
          <w:rStyle w:val="FontStyle46"/>
          <w:lang w:val="sr-Cyrl-CS" w:eastAsia="en-US"/>
        </w:rPr>
        <w:t>многих</w:t>
      </w:r>
      <w:r w:rsidR="00955216" w:rsidRPr="00041AA8">
        <w:rPr>
          <w:rStyle w:val="FontStyle46"/>
          <w:lang w:val="sr-Cyrl-CS" w:eastAsia="en-US"/>
        </w:rPr>
        <w:t xml:space="preserve"> </w:t>
      </w:r>
      <w:r w:rsidRPr="00041AA8">
        <w:rPr>
          <w:rStyle w:val="FontStyle46"/>
          <w:lang w:val="sr-Cyrl-CS" w:eastAsia="en-US"/>
        </w:rPr>
        <w:t>глу</w:t>
      </w:r>
      <w:r w:rsidR="00C7035F">
        <w:rPr>
          <w:rStyle w:val="FontStyle46"/>
          <w:lang w:val="sr-Cyrl-CS" w:eastAsia="en-US"/>
        </w:rPr>
        <w:t>в</w:t>
      </w:r>
      <w:r w:rsidRPr="00041AA8">
        <w:rPr>
          <w:rStyle w:val="FontStyle46"/>
          <w:lang w:val="sr-Cyrl-CS" w:eastAsia="en-US"/>
        </w:rPr>
        <w:t>их</w:t>
      </w:r>
      <w:r w:rsidR="00955216" w:rsidRPr="00041AA8">
        <w:rPr>
          <w:rStyle w:val="FontStyle46"/>
          <w:lang w:val="sr-Cyrl-CS" w:eastAsia="en-US"/>
        </w:rPr>
        <w:t xml:space="preserve"> </w:t>
      </w:r>
      <w:r w:rsidRPr="00041AA8">
        <w:rPr>
          <w:rStyle w:val="FontStyle46"/>
          <w:lang w:val="sr-Cyrl-CS" w:eastAsia="en-US"/>
        </w:rPr>
        <w:t>особа</w:t>
      </w:r>
      <w:r w:rsidR="00955216" w:rsidRPr="00041AA8">
        <w:rPr>
          <w:rStyle w:val="FontStyle46"/>
          <w:lang w:val="sr-Cyrl-CS" w:eastAsia="en-US"/>
        </w:rPr>
        <w:t xml:space="preserve">, </w:t>
      </w:r>
      <w:r w:rsidRPr="00041AA8">
        <w:rPr>
          <w:rStyle w:val="FontStyle46"/>
          <w:lang w:val="sr-Cyrl-CS" w:eastAsia="en-US"/>
        </w:rPr>
        <w:t>те</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често</w:t>
      </w:r>
      <w:r w:rsidR="00955216" w:rsidRPr="00041AA8">
        <w:rPr>
          <w:rStyle w:val="FontStyle46"/>
          <w:lang w:val="sr-Cyrl-CS" w:eastAsia="en-US"/>
        </w:rPr>
        <w:t xml:space="preserve"> </w:t>
      </w:r>
      <w:r w:rsidRPr="00041AA8">
        <w:rPr>
          <w:rStyle w:val="FontStyle46"/>
          <w:lang w:val="sr-Cyrl-CS" w:eastAsia="en-US"/>
        </w:rPr>
        <w:t>пожељнији</w:t>
      </w:r>
      <w:r w:rsidR="00955216" w:rsidRPr="00041AA8">
        <w:rPr>
          <w:rStyle w:val="FontStyle46"/>
          <w:lang w:val="sr-Cyrl-CS" w:eastAsia="en-US"/>
        </w:rPr>
        <w:t xml:space="preserve"> </w:t>
      </w:r>
      <w:r w:rsidRPr="00041AA8">
        <w:rPr>
          <w:rStyle w:val="FontStyle46"/>
          <w:lang w:val="sr-Cyrl-CS" w:eastAsia="en-US"/>
        </w:rPr>
        <w:t>јер</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мање</w:t>
      </w:r>
      <w:r w:rsidR="00955216" w:rsidRPr="00041AA8">
        <w:rPr>
          <w:rStyle w:val="FontStyle46"/>
          <w:lang w:val="sr-Cyrl-CS" w:eastAsia="en-US"/>
        </w:rPr>
        <w:t xml:space="preserve"> </w:t>
      </w:r>
      <w:r w:rsidRPr="00041AA8">
        <w:rPr>
          <w:rStyle w:val="FontStyle46"/>
          <w:lang w:val="sr-Cyrl-CS" w:eastAsia="en-US"/>
        </w:rPr>
        <w:t>напоран</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лакше</w:t>
      </w:r>
      <w:r w:rsidR="00955216" w:rsidRPr="00041AA8">
        <w:rPr>
          <w:rStyle w:val="FontStyle46"/>
          <w:lang w:val="sr-Cyrl-CS" w:eastAsia="en-US"/>
        </w:rPr>
        <w:t xml:space="preserve"> </w:t>
      </w:r>
      <w:r w:rsidRPr="00041AA8">
        <w:rPr>
          <w:rStyle w:val="FontStyle46"/>
          <w:lang w:val="sr-Cyrl-CS" w:eastAsia="en-US"/>
        </w:rPr>
        <w:t>га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разумјети</w:t>
      </w:r>
      <w:r w:rsidR="00955216" w:rsidRPr="00041AA8">
        <w:rPr>
          <w:rStyle w:val="FontStyle46"/>
          <w:lang w:val="sr-Cyrl-CS" w:eastAsia="en-US"/>
        </w:rPr>
        <w:t xml:space="preserve"> </w:t>
      </w:r>
      <w:r w:rsidRPr="00041AA8">
        <w:rPr>
          <w:rStyle w:val="FontStyle46"/>
          <w:lang w:val="sr-Cyrl-CS" w:eastAsia="en-US"/>
        </w:rPr>
        <w:t>него</w:t>
      </w:r>
      <w:r w:rsidR="00955216" w:rsidRPr="00041AA8">
        <w:rPr>
          <w:rStyle w:val="FontStyle46"/>
          <w:lang w:val="sr-Cyrl-CS" w:eastAsia="en-US"/>
        </w:rPr>
        <w:t xml:space="preserve"> </w:t>
      </w:r>
      <w:r w:rsidRPr="00041AA8">
        <w:rPr>
          <w:rStyle w:val="FontStyle46"/>
          <w:lang w:val="sr-Cyrl-CS" w:eastAsia="en-US"/>
        </w:rPr>
        <w:t>читати</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усана</w:t>
      </w:r>
      <w:r w:rsidR="00955216" w:rsidRPr="00041AA8">
        <w:rPr>
          <w:rStyle w:val="FontStyle46"/>
          <w:lang w:val="sr-Cyrl-CS" w:eastAsia="en-US"/>
        </w:rPr>
        <w:t xml:space="preserve"> </w:t>
      </w:r>
      <w:r w:rsidRPr="00041AA8">
        <w:rPr>
          <w:rStyle w:val="FontStyle46"/>
          <w:lang w:val="sr-Cyrl-CS" w:eastAsia="en-US"/>
        </w:rPr>
        <w:t>изговорену</w:t>
      </w:r>
      <w:r w:rsidR="00955216" w:rsidRPr="00041AA8">
        <w:rPr>
          <w:rStyle w:val="FontStyle46"/>
          <w:lang w:val="sr-Cyrl-CS" w:eastAsia="en-US"/>
        </w:rPr>
        <w:t xml:space="preserve"> </w:t>
      </w:r>
      <w:r w:rsidRPr="00041AA8">
        <w:rPr>
          <w:rStyle w:val="FontStyle46"/>
          <w:lang w:val="sr-Cyrl-CS" w:eastAsia="en-US"/>
        </w:rPr>
        <w:t>ријеч</w:t>
      </w:r>
      <w:r w:rsidR="00955216" w:rsidRPr="00041AA8">
        <w:rPr>
          <w:rStyle w:val="FontStyle46"/>
          <w:lang w:val="sr-Cyrl-CS" w:eastAsia="en-US"/>
        </w:rPr>
        <w:t xml:space="preserve">. </w:t>
      </w:r>
      <w:r w:rsidRPr="00041AA8">
        <w:rPr>
          <w:rStyle w:val="FontStyle46"/>
          <w:lang w:val="sr-Cyrl-CS" w:eastAsia="en-US"/>
        </w:rPr>
        <w:t>Улога</w:t>
      </w:r>
      <w:r w:rsidR="00955216" w:rsidRPr="00041AA8">
        <w:rPr>
          <w:rStyle w:val="FontStyle46"/>
          <w:lang w:val="sr-Cyrl-CS" w:eastAsia="en-US"/>
        </w:rPr>
        <w:t xml:space="preserve"> </w:t>
      </w:r>
      <w:r w:rsidRPr="00041AA8">
        <w:rPr>
          <w:rStyle w:val="FontStyle46"/>
          <w:lang w:val="sr-Cyrl-CS" w:eastAsia="en-US"/>
        </w:rPr>
        <w:t>тумача</w:t>
      </w:r>
      <w:r w:rsidR="00955216" w:rsidRPr="00041AA8">
        <w:rPr>
          <w:rStyle w:val="FontStyle46"/>
          <w:lang w:val="sr-Cyrl-CS" w:eastAsia="en-US"/>
        </w:rPr>
        <w:t xml:space="preserve"> </w:t>
      </w:r>
      <w:r w:rsidRPr="00041AA8">
        <w:rPr>
          <w:rStyle w:val="FontStyle46"/>
          <w:lang w:val="sr-Cyrl-CS" w:eastAsia="en-US"/>
        </w:rPr>
        <w:t>је</w:t>
      </w:r>
      <w:r w:rsidR="00C7035F">
        <w:rPr>
          <w:rStyle w:val="FontStyle46"/>
          <w:lang w:val="sr-Cyrl-CS" w:eastAsia="en-US"/>
        </w:rPr>
        <w:t>сте</w:t>
      </w:r>
      <w:r w:rsidR="00955216" w:rsidRPr="00041AA8">
        <w:rPr>
          <w:rStyle w:val="FontStyle46"/>
          <w:lang w:val="sr-Cyrl-CS" w:eastAsia="en-US"/>
        </w:rPr>
        <w:t xml:space="preserve"> </w:t>
      </w:r>
      <w:r w:rsidR="00C7035F">
        <w:rPr>
          <w:rStyle w:val="FontStyle46"/>
          <w:lang w:val="sr-Cyrl-CS" w:eastAsia="en-US"/>
        </w:rPr>
        <w:t>да пренесе</w:t>
      </w:r>
      <w:r w:rsidR="00955216" w:rsidRPr="00041AA8">
        <w:rPr>
          <w:rStyle w:val="FontStyle46"/>
          <w:lang w:val="sr-Cyrl-CS" w:eastAsia="en-US"/>
        </w:rPr>
        <w:t xml:space="preserve"> </w:t>
      </w:r>
      <w:r w:rsidRPr="00041AA8">
        <w:rPr>
          <w:rStyle w:val="FontStyle46"/>
          <w:lang w:val="sr-Cyrl-CS" w:eastAsia="en-US"/>
        </w:rPr>
        <w:t>сваки</w:t>
      </w:r>
      <w:r w:rsidR="00955216" w:rsidRPr="00041AA8">
        <w:rPr>
          <w:rStyle w:val="FontStyle46"/>
          <w:lang w:val="sr-Cyrl-CS" w:eastAsia="en-US"/>
        </w:rPr>
        <w:t xml:space="preserve"> </w:t>
      </w:r>
      <w:r w:rsidR="00C7035F">
        <w:rPr>
          <w:rStyle w:val="FontStyle46"/>
          <w:lang w:val="sr-Cyrl-CS" w:eastAsia="en-US"/>
        </w:rPr>
        <w:t>дио</w:t>
      </w:r>
      <w:r w:rsidR="00955216" w:rsidRPr="00041AA8">
        <w:rPr>
          <w:rStyle w:val="FontStyle46"/>
          <w:lang w:val="sr-Cyrl-CS" w:eastAsia="en-US"/>
        </w:rPr>
        <w:t xml:space="preserve"> </w:t>
      </w:r>
      <w:r w:rsidRPr="00041AA8">
        <w:rPr>
          <w:rStyle w:val="FontStyle46"/>
          <w:lang w:val="sr-Cyrl-CS" w:eastAsia="en-US"/>
        </w:rPr>
        <w:t>информације</w:t>
      </w:r>
      <w:r w:rsidR="00955216" w:rsidRPr="00041AA8">
        <w:rPr>
          <w:rStyle w:val="FontStyle46"/>
          <w:lang w:val="sr-Cyrl-CS" w:eastAsia="en-US"/>
        </w:rPr>
        <w:t xml:space="preserve"> </w:t>
      </w:r>
      <w:r w:rsidRPr="00041AA8">
        <w:rPr>
          <w:rStyle w:val="FontStyle46"/>
          <w:lang w:val="sr-Cyrl-CS" w:eastAsia="en-US"/>
        </w:rPr>
        <w:t>које</w:t>
      </w:r>
      <w:r w:rsidR="00C7035F">
        <w:rPr>
          <w:rStyle w:val="FontStyle46"/>
          <w:lang w:val="sr-Cyrl-CS" w:eastAsia="en-US"/>
        </w:rPr>
        <w:t xml:space="preserve"> су</w:t>
      </w:r>
      <w:r w:rsidR="00955216" w:rsidRPr="00041AA8">
        <w:rPr>
          <w:rStyle w:val="FontStyle46"/>
          <w:lang w:val="sr-Cyrl-CS" w:eastAsia="en-US"/>
        </w:rPr>
        <w:t xml:space="preserve"> </w:t>
      </w:r>
      <w:r w:rsidRPr="00041AA8">
        <w:rPr>
          <w:rStyle w:val="FontStyle46"/>
          <w:lang w:val="sr-Cyrl-CS" w:eastAsia="en-US"/>
        </w:rPr>
        <w:t>дат</w:t>
      </w:r>
      <w:r w:rsidR="00C7035F">
        <w:rPr>
          <w:rStyle w:val="FontStyle46"/>
          <w:lang w:val="sr-Cyrl-CS" w:eastAsia="en-US"/>
        </w:rPr>
        <w:t>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једном</w:t>
      </w:r>
      <w:r w:rsidR="00955216" w:rsidRPr="00041AA8">
        <w:rPr>
          <w:rStyle w:val="FontStyle46"/>
          <w:lang w:val="sr-Cyrl-CS" w:eastAsia="en-US"/>
        </w:rPr>
        <w:t xml:space="preserve"> </w:t>
      </w:r>
      <w:r w:rsidRPr="00041AA8">
        <w:rPr>
          <w:rStyle w:val="FontStyle46"/>
          <w:lang w:val="sr-Cyrl-CS" w:eastAsia="en-US"/>
        </w:rPr>
        <w:t>језику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други</w:t>
      </w:r>
      <w:r w:rsidR="00955216" w:rsidRPr="00041AA8">
        <w:rPr>
          <w:rStyle w:val="FontStyle46"/>
          <w:lang w:val="sr-Cyrl-CS" w:eastAsia="en-US"/>
        </w:rPr>
        <w:t xml:space="preserve"> </w:t>
      </w:r>
      <w:r w:rsidRPr="00041AA8">
        <w:rPr>
          <w:rStyle w:val="FontStyle46"/>
          <w:lang w:val="sr-Cyrl-CS" w:eastAsia="en-US"/>
        </w:rPr>
        <w:t>без</w:t>
      </w:r>
      <w:r w:rsidR="00955216" w:rsidRPr="00041AA8">
        <w:rPr>
          <w:rStyle w:val="FontStyle46"/>
          <w:lang w:val="sr-Cyrl-CS" w:eastAsia="en-US"/>
        </w:rPr>
        <w:t xml:space="preserve"> </w:t>
      </w:r>
      <w:r w:rsidRPr="00041AA8">
        <w:rPr>
          <w:rStyle w:val="FontStyle46"/>
          <w:lang w:val="sr-Cyrl-CS" w:eastAsia="en-US"/>
        </w:rPr>
        <w:t>испуштања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додавања</w:t>
      </w:r>
      <w:r w:rsidR="00955216" w:rsidRPr="00041AA8">
        <w:rPr>
          <w:rStyle w:val="FontStyle46"/>
          <w:lang w:val="sr-Cyrl-CS" w:eastAsia="en-US"/>
        </w:rPr>
        <w:t xml:space="preserve"> </w:t>
      </w:r>
      <w:r w:rsidRPr="00041AA8">
        <w:rPr>
          <w:rStyle w:val="FontStyle46"/>
          <w:lang w:val="sr-Cyrl-CS" w:eastAsia="en-US"/>
        </w:rPr>
        <w:t>ичега</w:t>
      </w:r>
      <w:r w:rsidR="00955216" w:rsidRPr="00041AA8">
        <w:rPr>
          <w:rStyle w:val="FontStyle46"/>
          <w:lang w:val="sr-Cyrl-CS" w:eastAsia="en-US"/>
        </w:rPr>
        <w:t xml:space="preserve">. </w:t>
      </w:r>
      <w:r w:rsidRPr="00041AA8">
        <w:rPr>
          <w:rStyle w:val="FontStyle46"/>
          <w:lang w:val="sr-Cyrl-CS" w:eastAsia="en-US"/>
        </w:rPr>
        <w:t>Тумач</w:t>
      </w:r>
      <w:r w:rsidR="00955216" w:rsidRPr="00041AA8">
        <w:rPr>
          <w:rStyle w:val="FontStyle46"/>
          <w:lang w:val="sr-Cyrl-CS" w:eastAsia="en-US"/>
        </w:rPr>
        <w:t xml:space="preserve"> </w:t>
      </w:r>
      <w:r w:rsidRPr="00041AA8">
        <w:rPr>
          <w:rStyle w:val="FontStyle46"/>
          <w:lang w:val="sr-Cyrl-CS" w:eastAsia="en-US"/>
        </w:rPr>
        <w:t>није</w:t>
      </w:r>
      <w:r w:rsidR="00955216" w:rsidRPr="00041AA8">
        <w:rPr>
          <w:rStyle w:val="FontStyle46"/>
          <w:lang w:val="sr-Cyrl-CS" w:eastAsia="en-US"/>
        </w:rPr>
        <w:t xml:space="preserve"> </w:t>
      </w:r>
      <w:r w:rsidRPr="00041AA8">
        <w:rPr>
          <w:rStyle w:val="FontStyle46"/>
          <w:lang w:val="sr-Cyrl-CS" w:eastAsia="en-US"/>
        </w:rPr>
        <w:t>ту</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00C7035F">
        <w:rPr>
          <w:rStyle w:val="FontStyle46"/>
          <w:lang w:val="sr-Cyrl-CS" w:eastAsia="en-US"/>
        </w:rPr>
        <w:t>учествује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било</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начин</w:t>
      </w:r>
      <w:r w:rsidR="00955216" w:rsidRPr="00041AA8">
        <w:rPr>
          <w:rStyle w:val="FontStyle46"/>
          <w:lang w:val="sr-Cyrl-CS" w:eastAsia="en-US"/>
        </w:rPr>
        <w:t>.</w:t>
      </w:r>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Неке</w:t>
      </w:r>
      <w:r w:rsidR="00955216" w:rsidRPr="00041AA8">
        <w:rPr>
          <w:rStyle w:val="FontStyle46"/>
          <w:lang w:val="sr-Cyrl-CS" w:eastAsia="sr-Latn-CS"/>
        </w:rPr>
        <w:t xml:space="preserve"> </w:t>
      </w:r>
      <w:r w:rsidRPr="00041AA8">
        <w:rPr>
          <w:rStyle w:val="FontStyle46"/>
          <w:lang w:val="sr-Cyrl-CS" w:eastAsia="sr-Latn-CS"/>
        </w:rPr>
        <w:t>стратегије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раду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студентима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слуха</w:t>
      </w:r>
      <w:r w:rsidR="00955216" w:rsidRPr="00041AA8">
        <w:rPr>
          <w:rStyle w:val="FontStyle46"/>
          <w:lang w:val="sr-Cyrl-CS" w:eastAsia="sr-Latn-CS"/>
        </w:rPr>
        <w:t>:</w:t>
      </w:r>
    </w:p>
    <w:p w:rsidR="00955216" w:rsidRPr="00041AA8" w:rsidRDefault="00041AA8" w:rsidP="005D312B">
      <w:pPr>
        <w:pStyle w:val="Style22"/>
        <w:widowControl/>
        <w:numPr>
          <w:ilvl w:val="0"/>
          <w:numId w:val="15"/>
        </w:numPr>
        <w:tabs>
          <w:tab w:val="left" w:pos="811"/>
        </w:tabs>
        <w:spacing w:line="288" w:lineRule="auto"/>
        <w:ind w:firstLine="454"/>
        <w:rPr>
          <w:rStyle w:val="FontStyle46"/>
          <w:lang w:val="sr-Cyrl-CS" w:eastAsia="en-US"/>
        </w:rPr>
      </w:pPr>
      <w:r w:rsidRPr="00041AA8">
        <w:rPr>
          <w:rStyle w:val="FontStyle46"/>
          <w:lang w:val="sr-Cyrl-CS" w:eastAsia="en-US"/>
        </w:rPr>
        <w:t>Окрените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лицем</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лице</w:t>
      </w:r>
      <w:r w:rsidR="00955216" w:rsidRPr="00041AA8">
        <w:rPr>
          <w:rStyle w:val="FontStyle46"/>
          <w:lang w:val="sr-Cyrl-CS" w:eastAsia="en-US"/>
        </w:rPr>
        <w:t xml:space="preserve"> </w:t>
      </w:r>
      <w:r w:rsidRPr="00041AA8">
        <w:rPr>
          <w:rStyle w:val="FontStyle46"/>
          <w:lang w:val="sr-Cyrl-CS" w:eastAsia="en-US"/>
        </w:rPr>
        <w:t>глу</w:t>
      </w:r>
      <w:r w:rsidR="00C7035F">
        <w:rPr>
          <w:rStyle w:val="FontStyle46"/>
          <w:lang w:val="sr-Cyrl-CS" w:eastAsia="en-US"/>
        </w:rPr>
        <w:t>в</w:t>
      </w:r>
      <w:r w:rsidRPr="00041AA8">
        <w:rPr>
          <w:rStyle w:val="FontStyle46"/>
          <w:lang w:val="sr-Cyrl-CS" w:eastAsia="en-US"/>
        </w:rPr>
        <w:t>ом</w:t>
      </w:r>
      <w:r w:rsidR="00955216" w:rsidRPr="00041AA8">
        <w:rPr>
          <w:rStyle w:val="FontStyle46"/>
          <w:lang w:val="sr-Cyrl-CS" w:eastAsia="en-US"/>
        </w:rPr>
        <w:t xml:space="preserve"> </w:t>
      </w:r>
      <w:r w:rsidRPr="00041AA8">
        <w:rPr>
          <w:rStyle w:val="FontStyle46"/>
          <w:lang w:val="sr-Cyrl-CS" w:eastAsia="en-US"/>
        </w:rPr>
        <w:t>ученику</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говорите</w:t>
      </w:r>
      <w:r w:rsidR="00955216" w:rsidRPr="00041AA8">
        <w:rPr>
          <w:rStyle w:val="FontStyle46"/>
          <w:lang w:val="sr-Cyrl-CS" w:eastAsia="en-US"/>
        </w:rPr>
        <w:t xml:space="preserve"> </w:t>
      </w:r>
      <w:r w:rsidRPr="00041AA8">
        <w:rPr>
          <w:rStyle w:val="FontStyle46"/>
          <w:lang w:val="sr-Cyrl-CS" w:eastAsia="en-US"/>
        </w:rPr>
        <w:t>нормално</w:t>
      </w:r>
      <w:r w:rsidR="00955216" w:rsidRPr="00041AA8">
        <w:rPr>
          <w:rStyle w:val="FontStyle46"/>
          <w:lang w:val="sr-Cyrl-CS" w:eastAsia="en-US"/>
        </w:rPr>
        <w:t xml:space="preserve">, </w:t>
      </w:r>
      <w:r w:rsidRPr="00041AA8">
        <w:rPr>
          <w:rStyle w:val="FontStyle46"/>
          <w:lang w:val="sr-Cyrl-CS" w:eastAsia="en-US"/>
        </w:rPr>
        <w:t>али</w:t>
      </w:r>
      <w:r w:rsidR="00955216" w:rsidRPr="00041AA8">
        <w:rPr>
          <w:rStyle w:val="FontStyle46"/>
          <w:lang w:val="sr-Cyrl-CS" w:eastAsia="en-US"/>
        </w:rPr>
        <w:t xml:space="preserve"> </w:t>
      </w:r>
      <w:r w:rsidR="00C7035F" w:rsidRPr="00041AA8">
        <w:rPr>
          <w:rStyle w:val="FontStyle46"/>
          <w:lang w:val="sr-Cyrl-CS" w:eastAsia="en-US"/>
        </w:rPr>
        <w:t>разговијетно</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преувеличавајте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вичите</w:t>
      </w:r>
      <w:r w:rsidR="00955216" w:rsidRPr="00041AA8">
        <w:rPr>
          <w:rStyle w:val="FontStyle46"/>
          <w:lang w:val="sr-Cyrl-CS" w:eastAsia="en-US"/>
        </w:rPr>
        <w:t>.</w:t>
      </w:r>
    </w:p>
    <w:p w:rsidR="00955216" w:rsidRPr="00041AA8" w:rsidRDefault="00041AA8" w:rsidP="005D312B">
      <w:pPr>
        <w:pStyle w:val="Style22"/>
        <w:widowControl/>
        <w:numPr>
          <w:ilvl w:val="0"/>
          <w:numId w:val="15"/>
        </w:numPr>
        <w:tabs>
          <w:tab w:val="left" w:pos="811"/>
        </w:tabs>
        <w:spacing w:line="288" w:lineRule="auto"/>
        <w:ind w:firstLine="454"/>
        <w:rPr>
          <w:rStyle w:val="FontStyle46"/>
          <w:lang w:val="sr-Cyrl-CS" w:eastAsia="en-US"/>
        </w:rPr>
      </w:pPr>
      <w:r w:rsidRPr="00041AA8">
        <w:rPr>
          <w:rStyle w:val="FontStyle46"/>
          <w:lang w:val="sr-Cyrl-CS" w:eastAsia="en-US"/>
        </w:rPr>
        <w:t>Сазнајте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информишите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како</w:t>
      </w:r>
      <w:r w:rsidR="00955216" w:rsidRPr="00041AA8">
        <w:rPr>
          <w:rStyle w:val="FontStyle46"/>
          <w:lang w:val="sr-Cyrl-CS" w:eastAsia="en-US"/>
        </w:rPr>
        <w:t xml:space="preserve"> </w:t>
      </w:r>
      <w:r w:rsidR="00C7035F">
        <w:rPr>
          <w:rStyle w:val="FontStyle46"/>
          <w:lang w:val="sr-Cyrl-CS" w:eastAsia="en-US"/>
        </w:rPr>
        <w:t>ефикасно</w:t>
      </w:r>
      <w:r w:rsidR="00955216" w:rsidRPr="00041AA8">
        <w:rPr>
          <w:rStyle w:val="FontStyle46"/>
          <w:lang w:val="sr-Cyrl-CS" w:eastAsia="en-US"/>
        </w:rPr>
        <w:t xml:space="preserve"> </w:t>
      </w:r>
      <w:r w:rsidRPr="00041AA8">
        <w:rPr>
          <w:rStyle w:val="FontStyle46"/>
          <w:lang w:val="sr-Cyrl-CS" w:eastAsia="en-US"/>
        </w:rPr>
        <w:t>комуницирати</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глу</w:t>
      </w:r>
      <w:r w:rsidR="00C7035F">
        <w:rPr>
          <w:rStyle w:val="FontStyle46"/>
          <w:lang w:val="sr-Cyrl-CS" w:eastAsia="en-US"/>
        </w:rPr>
        <w:t>в</w:t>
      </w:r>
      <w:r w:rsidRPr="00041AA8">
        <w:rPr>
          <w:rStyle w:val="FontStyle46"/>
          <w:lang w:val="sr-Cyrl-CS" w:eastAsia="en-US"/>
        </w:rPr>
        <w:t>им</w:t>
      </w:r>
      <w:r w:rsidR="00955216" w:rsidRPr="00041AA8">
        <w:rPr>
          <w:rStyle w:val="FontStyle46"/>
          <w:lang w:val="sr-Cyrl-CS" w:eastAsia="en-US"/>
        </w:rPr>
        <w:t xml:space="preserve"> </w:t>
      </w:r>
      <w:r w:rsidRPr="00041AA8">
        <w:rPr>
          <w:rStyle w:val="FontStyle46"/>
          <w:lang w:val="sr-Cyrl-CS" w:eastAsia="en-US"/>
        </w:rPr>
        <w:t>људима</w:t>
      </w:r>
      <w:r w:rsidR="00955216" w:rsidRPr="00041AA8">
        <w:rPr>
          <w:rStyle w:val="FontStyle46"/>
          <w:lang w:val="sr-Cyrl-CS" w:eastAsia="en-US"/>
        </w:rPr>
        <w:t xml:space="preserve"> </w:t>
      </w:r>
      <w:r w:rsidRPr="00041AA8">
        <w:rPr>
          <w:rStyle w:val="FontStyle46"/>
          <w:lang w:val="sr-Cyrl-CS" w:eastAsia="en-US"/>
        </w:rPr>
        <w:t>читајући</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усана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помоћу</w:t>
      </w:r>
      <w:r w:rsidR="00955216" w:rsidRPr="00041AA8">
        <w:rPr>
          <w:rStyle w:val="FontStyle46"/>
          <w:lang w:val="sr-Cyrl-CS" w:eastAsia="en-US"/>
        </w:rPr>
        <w:t xml:space="preserve"> </w:t>
      </w:r>
      <w:r w:rsidRPr="00041AA8">
        <w:rPr>
          <w:rStyle w:val="FontStyle46"/>
          <w:lang w:val="sr-Cyrl-CS" w:eastAsia="en-US"/>
        </w:rPr>
        <w:t>тумача</w:t>
      </w:r>
      <w:r w:rsidR="00955216" w:rsidRPr="00041AA8">
        <w:rPr>
          <w:rStyle w:val="FontStyle46"/>
          <w:lang w:val="sr-Cyrl-CS" w:eastAsia="en-US"/>
        </w:rPr>
        <w:t xml:space="preserve"> </w:t>
      </w:r>
      <w:r w:rsidRPr="00041AA8">
        <w:rPr>
          <w:rStyle w:val="FontStyle46"/>
          <w:lang w:val="sr-Cyrl-CS" w:eastAsia="en-US"/>
        </w:rPr>
        <w:t>знаковног</w:t>
      </w:r>
      <w:r w:rsidR="00955216" w:rsidRPr="00041AA8">
        <w:rPr>
          <w:rStyle w:val="FontStyle46"/>
          <w:lang w:val="sr-Cyrl-CS" w:eastAsia="en-US"/>
        </w:rPr>
        <w:t xml:space="preserve"> </w:t>
      </w:r>
      <w:r w:rsidRPr="00041AA8">
        <w:rPr>
          <w:rStyle w:val="FontStyle46"/>
          <w:lang w:val="sr-Cyrl-CS" w:eastAsia="en-US"/>
        </w:rPr>
        <w:t>језика</w:t>
      </w:r>
      <w:r w:rsidR="00955216" w:rsidRPr="00041AA8">
        <w:rPr>
          <w:rStyle w:val="FontStyle46"/>
          <w:lang w:val="sr-Cyrl-CS" w:eastAsia="en-US"/>
        </w:rPr>
        <w:t>.</w:t>
      </w:r>
    </w:p>
    <w:p w:rsidR="00955216" w:rsidRPr="00041AA8" w:rsidRDefault="00041AA8" w:rsidP="005D312B">
      <w:pPr>
        <w:pStyle w:val="Style22"/>
        <w:widowControl/>
        <w:numPr>
          <w:ilvl w:val="0"/>
          <w:numId w:val="15"/>
        </w:numPr>
        <w:tabs>
          <w:tab w:val="left" w:pos="811"/>
        </w:tabs>
        <w:spacing w:line="288" w:lineRule="auto"/>
        <w:ind w:firstLine="454"/>
        <w:rPr>
          <w:rStyle w:val="FontStyle46"/>
          <w:lang w:val="sr-Cyrl-CS" w:eastAsia="en-US"/>
        </w:rPr>
      </w:pPr>
      <w:r w:rsidRPr="00041AA8">
        <w:rPr>
          <w:rStyle w:val="FontStyle46"/>
          <w:lang w:val="sr-Cyrl-CS" w:eastAsia="sr-Latn-CS"/>
        </w:rPr>
        <w:t>Држите</w:t>
      </w:r>
      <w:r w:rsidR="00955216" w:rsidRPr="00041AA8">
        <w:rPr>
          <w:rStyle w:val="FontStyle46"/>
          <w:lang w:val="sr-Cyrl-CS" w:eastAsia="sr-Latn-CS"/>
        </w:rPr>
        <w:t xml:space="preserve"> </w:t>
      </w:r>
      <w:r w:rsidRPr="00041AA8">
        <w:rPr>
          <w:rStyle w:val="FontStyle46"/>
          <w:lang w:val="sr-Cyrl-CS" w:eastAsia="sr-Latn-CS"/>
        </w:rPr>
        <w:t>позадинску</w:t>
      </w:r>
      <w:r w:rsidR="00955216" w:rsidRPr="00041AA8">
        <w:rPr>
          <w:rStyle w:val="FontStyle46"/>
          <w:lang w:val="sr-Cyrl-CS" w:eastAsia="sr-Latn-CS"/>
        </w:rPr>
        <w:t xml:space="preserve"> </w:t>
      </w:r>
      <w:r w:rsidRPr="00041AA8">
        <w:rPr>
          <w:rStyle w:val="FontStyle46"/>
          <w:lang w:val="sr-Cyrl-CS" w:eastAsia="sr-Latn-CS"/>
        </w:rPr>
        <w:t>буку</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минимум</w:t>
      </w:r>
      <w:r w:rsidR="00C7035F">
        <w:rPr>
          <w:rStyle w:val="FontStyle46"/>
          <w:lang w:val="sr-Cyrl-CS" w:eastAsia="sr-Latn-CS"/>
        </w:rPr>
        <w:t xml:space="preserve"> (</w:t>
      </w:r>
      <w:r w:rsidR="00C7035F" w:rsidRPr="00041AA8">
        <w:rPr>
          <w:rStyle w:val="FontStyle46"/>
          <w:lang w:val="sr-Cyrl-CS" w:eastAsia="sr-Latn-CS"/>
        </w:rPr>
        <w:t>држањ</w:t>
      </w:r>
      <w:r w:rsidR="00C7035F">
        <w:rPr>
          <w:rStyle w:val="FontStyle46"/>
          <w:lang w:val="sr-Cyrl-CS" w:eastAsia="sr-Latn-CS"/>
        </w:rPr>
        <w:t>е</w:t>
      </w:r>
      <w:r w:rsidR="00C7035F" w:rsidRPr="00041AA8">
        <w:rPr>
          <w:rStyle w:val="FontStyle46"/>
          <w:lang w:val="sr-Cyrl-CS" w:eastAsia="sr-Latn-CS"/>
        </w:rPr>
        <w:t>м</w:t>
      </w:r>
      <w:r w:rsidR="00955216" w:rsidRPr="00041AA8">
        <w:rPr>
          <w:rStyle w:val="FontStyle46"/>
          <w:lang w:val="sr-Cyrl-CS" w:eastAsia="sr-Latn-CS"/>
        </w:rPr>
        <w:t xml:space="preserve"> </w:t>
      </w:r>
      <w:r w:rsidRPr="00041AA8">
        <w:rPr>
          <w:rStyle w:val="FontStyle46"/>
          <w:lang w:val="sr-Cyrl-CS" w:eastAsia="sr-Latn-CS"/>
        </w:rPr>
        <w:t>биљака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просторији</w:t>
      </w:r>
      <w:r w:rsidR="00955216" w:rsidRPr="00041AA8">
        <w:rPr>
          <w:rStyle w:val="FontStyle46"/>
          <w:lang w:val="sr-Cyrl-CS" w:eastAsia="sr-Latn-CS"/>
        </w:rPr>
        <w:t xml:space="preserve">, </w:t>
      </w:r>
      <w:r w:rsidRPr="00041AA8">
        <w:rPr>
          <w:rStyle w:val="FontStyle46"/>
          <w:lang w:val="sr-Cyrl-CS" w:eastAsia="sr-Latn-CS"/>
        </w:rPr>
        <w:t>минимизирати</w:t>
      </w:r>
      <w:r w:rsidR="00955216" w:rsidRPr="00041AA8">
        <w:rPr>
          <w:rStyle w:val="FontStyle46"/>
          <w:lang w:val="sr-Cyrl-CS" w:eastAsia="sr-Latn-CS"/>
        </w:rPr>
        <w:t xml:space="preserve"> </w:t>
      </w:r>
      <w:r w:rsidRPr="00041AA8">
        <w:rPr>
          <w:rStyle w:val="FontStyle46"/>
          <w:lang w:val="sr-Cyrl-CS" w:eastAsia="sr-Latn-CS"/>
        </w:rPr>
        <w:t>рад</w:t>
      </w:r>
      <w:r w:rsidR="00955216" w:rsidRPr="00041AA8">
        <w:rPr>
          <w:rStyle w:val="FontStyle46"/>
          <w:lang w:val="sr-Cyrl-CS" w:eastAsia="sr-Latn-CS"/>
        </w:rPr>
        <w:t xml:space="preserve"> </w:t>
      </w:r>
      <w:r w:rsidRPr="00041AA8">
        <w:rPr>
          <w:rStyle w:val="FontStyle46"/>
          <w:lang w:val="sr-Cyrl-CS" w:eastAsia="sr-Latn-CS"/>
        </w:rPr>
        <w:t>клима</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других</w:t>
      </w:r>
      <w:r w:rsidR="00955216" w:rsidRPr="00041AA8">
        <w:rPr>
          <w:rStyle w:val="FontStyle46"/>
          <w:lang w:val="sr-Cyrl-CS" w:eastAsia="sr-Latn-CS"/>
        </w:rPr>
        <w:t xml:space="preserve"> </w:t>
      </w:r>
      <w:r w:rsidRPr="00041AA8">
        <w:rPr>
          <w:rStyle w:val="FontStyle46"/>
          <w:lang w:val="sr-Cyrl-CS" w:eastAsia="sr-Latn-CS"/>
        </w:rPr>
        <w:t>уређаја</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производе</w:t>
      </w:r>
      <w:r w:rsidR="00955216" w:rsidRPr="00041AA8">
        <w:rPr>
          <w:rStyle w:val="FontStyle46"/>
          <w:lang w:val="sr-Cyrl-CS" w:eastAsia="sr-Latn-CS"/>
        </w:rPr>
        <w:t xml:space="preserve"> </w:t>
      </w:r>
      <w:r w:rsidRPr="00041AA8">
        <w:rPr>
          <w:rStyle w:val="FontStyle46"/>
          <w:lang w:val="sr-Cyrl-CS" w:eastAsia="sr-Latn-CS"/>
        </w:rPr>
        <w:t>буку</w:t>
      </w:r>
      <w:r w:rsidR="00955216" w:rsidRPr="00041AA8">
        <w:rPr>
          <w:rStyle w:val="FontStyle46"/>
          <w:lang w:val="sr-Cyrl-CS" w:eastAsia="sr-Latn-CS"/>
        </w:rPr>
        <w:t>).</w:t>
      </w:r>
    </w:p>
    <w:p w:rsidR="00955216" w:rsidRPr="00041AA8" w:rsidRDefault="00041AA8" w:rsidP="005D312B">
      <w:pPr>
        <w:pStyle w:val="Style22"/>
        <w:widowControl/>
        <w:numPr>
          <w:ilvl w:val="0"/>
          <w:numId w:val="15"/>
        </w:numPr>
        <w:tabs>
          <w:tab w:val="left" w:pos="811"/>
        </w:tabs>
        <w:spacing w:line="288" w:lineRule="auto"/>
        <w:ind w:firstLine="454"/>
        <w:rPr>
          <w:rStyle w:val="FontStyle46"/>
          <w:lang w:val="sr-Cyrl-CS" w:eastAsia="en-US"/>
        </w:rPr>
      </w:pP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заборавите</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глу</w:t>
      </w:r>
      <w:r w:rsidR="00E8217E">
        <w:rPr>
          <w:rStyle w:val="FontStyle46"/>
          <w:lang w:val="sr-Cyrl-CS" w:eastAsia="en-US"/>
        </w:rPr>
        <w:t>в</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читању</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усана</w:t>
      </w:r>
      <w:r w:rsidR="00955216" w:rsidRPr="00041AA8">
        <w:rPr>
          <w:rStyle w:val="FontStyle46"/>
          <w:lang w:val="sr-Cyrl-CS" w:eastAsia="en-US"/>
        </w:rPr>
        <w:t xml:space="preserve"> </w:t>
      </w: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могу</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исто</w:t>
      </w:r>
      <w:r w:rsidR="00955216" w:rsidRPr="00041AA8">
        <w:rPr>
          <w:rStyle w:val="FontStyle46"/>
          <w:lang w:val="sr-Cyrl-CS" w:eastAsia="en-US"/>
        </w:rPr>
        <w:t xml:space="preserve"> </w:t>
      </w:r>
      <w:r w:rsidRPr="00041AA8">
        <w:rPr>
          <w:rStyle w:val="FontStyle46"/>
          <w:lang w:val="sr-Cyrl-CS" w:eastAsia="en-US"/>
        </w:rPr>
        <w:t>вријеме</w:t>
      </w:r>
      <w:r w:rsidR="00955216" w:rsidRPr="00041AA8">
        <w:rPr>
          <w:rStyle w:val="FontStyle46"/>
          <w:lang w:val="sr-Cyrl-CS" w:eastAsia="en-US"/>
        </w:rPr>
        <w:t xml:space="preserve"> </w:t>
      </w:r>
      <w:r w:rsidRPr="00041AA8">
        <w:rPr>
          <w:rStyle w:val="FontStyle46"/>
          <w:lang w:val="sr-Cyrl-CS" w:eastAsia="en-US"/>
        </w:rPr>
        <w:t>читати</w:t>
      </w:r>
      <w:r w:rsidR="00955216" w:rsidRPr="00041AA8">
        <w:rPr>
          <w:rStyle w:val="FontStyle46"/>
          <w:lang w:val="sr-Cyrl-CS" w:eastAsia="en-US"/>
        </w:rPr>
        <w:t xml:space="preserve"> </w:t>
      </w:r>
      <w:r w:rsidRPr="00041AA8">
        <w:rPr>
          <w:rStyle w:val="FontStyle46"/>
          <w:lang w:val="sr-Cyrl-CS" w:eastAsia="en-US"/>
        </w:rPr>
        <w:t>друге</w:t>
      </w:r>
      <w:r w:rsidR="00955216" w:rsidRPr="00041AA8">
        <w:rPr>
          <w:rStyle w:val="FontStyle46"/>
          <w:lang w:val="sr-Cyrl-CS" w:eastAsia="en-US"/>
        </w:rPr>
        <w:t xml:space="preserve"> </w:t>
      </w:r>
      <w:r w:rsidRPr="00041AA8">
        <w:rPr>
          <w:rStyle w:val="FontStyle46"/>
          <w:lang w:val="sr-Cyrl-CS" w:eastAsia="en-US"/>
        </w:rPr>
        <w:t>материјале</w:t>
      </w:r>
      <w:r w:rsidR="00955216" w:rsidRPr="00041AA8">
        <w:rPr>
          <w:rStyle w:val="FontStyle46"/>
          <w:lang w:val="sr-Cyrl-CS" w:eastAsia="en-US"/>
        </w:rPr>
        <w:t xml:space="preserve">, </w:t>
      </w:r>
      <w:r w:rsidRPr="00041AA8">
        <w:rPr>
          <w:rStyle w:val="FontStyle46"/>
          <w:lang w:val="sr-Cyrl-CS" w:eastAsia="en-US"/>
        </w:rPr>
        <w:t>нити</w:t>
      </w:r>
      <w:r w:rsidR="00955216" w:rsidRPr="00041AA8">
        <w:rPr>
          <w:rStyle w:val="FontStyle46"/>
          <w:lang w:val="sr-Cyrl-CS" w:eastAsia="en-US"/>
        </w:rPr>
        <w:t xml:space="preserve"> </w:t>
      </w:r>
      <w:r w:rsidRPr="00041AA8">
        <w:rPr>
          <w:rStyle w:val="FontStyle46"/>
          <w:lang w:val="sr-Cyrl-CS" w:eastAsia="en-US"/>
        </w:rPr>
        <w:t>гледати</w:t>
      </w:r>
      <w:r w:rsidR="00955216" w:rsidRPr="00041AA8">
        <w:rPr>
          <w:rStyle w:val="FontStyle46"/>
          <w:lang w:val="sr-Cyrl-CS" w:eastAsia="en-US"/>
        </w:rPr>
        <w:t xml:space="preserve"> (</w:t>
      </w:r>
      <w:r w:rsidRPr="00041AA8">
        <w:rPr>
          <w:rStyle w:val="FontStyle46"/>
          <w:lang w:val="sr-Cyrl-CS" w:eastAsia="en-US"/>
        </w:rPr>
        <w:t>нпр</w:t>
      </w:r>
      <w:r w:rsidR="00955216" w:rsidRPr="00041AA8">
        <w:rPr>
          <w:rStyle w:val="FontStyle46"/>
          <w:lang w:val="sr-Cyrl-CS" w:eastAsia="en-US"/>
        </w:rPr>
        <w:t xml:space="preserve">. </w:t>
      </w:r>
      <w:r w:rsidRPr="00041AA8">
        <w:rPr>
          <w:rStyle w:val="FontStyle46"/>
          <w:lang w:val="sr-Cyrl-CS" w:eastAsia="en-US"/>
        </w:rPr>
        <w:t>видео</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00C7035F" w:rsidRPr="00041AA8">
        <w:rPr>
          <w:rStyle w:val="FontStyle46"/>
          <w:lang w:val="sr-Cyrl-CS" w:eastAsia="en-US"/>
        </w:rPr>
        <w:t>демонстрације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радити</w:t>
      </w:r>
      <w:r w:rsidR="00955216" w:rsidRPr="00041AA8">
        <w:rPr>
          <w:rStyle w:val="FontStyle46"/>
          <w:lang w:val="sr-Cyrl-CS" w:eastAsia="en-US"/>
        </w:rPr>
        <w:t xml:space="preserve"> </w:t>
      </w:r>
      <w:r w:rsidRPr="00041AA8">
        <w:rPr>
          <w:rStyle w:val="FontStyle46"/>
          <w:lang w:val="sr-Cyrl-CS" w:eastAsia="en-US"/>
        </w:rPr>
        <w:t>практичне</w:t>
      </w:r>
      <w:r w:rsidR="00955216" w:rsidRPr="00041AA8">
        <w:rPr>
          <w:rStyle w:val="FontStyle46"/>
          <w:lang w:val="sr-Cyrl-CS" w:eastAsia="en-US"/>
        </w:rPr>
        <w:t xml:space="preserve"> </w:t>
      </w:r>
      <w:r w:rsidRPr="00041AA8">
        <w:rPr>
          <w:rStyle w:val="FontStyle46"/>
          <w:lang w:val="sr-Cyrl-CS" w:eastAsia="en-US"/>
        </w:rPr>
        <w:t>задатке</w:t>
      </w:r>
      <w:r w:rsidR="00955216" w:rsidRPr="00041AA8">
        <w:rPr>
          <w:rStyle w:val="FontStyle46"/>
          <w:lang w:val="sr-Cyrl-CS" w:eastAsia="en-US"/>
        </w:rPr>
        <w:t>.</w:t>
      </w:r>
    </w:p>
    <w:p w:rsidR="00955216" w:rsidRPr="00041AA8" w:rsidRDefault="00955216" w:rsidP="005D312B">
      <w:pPr>
        <w:pStyle w:val="Style11"/>
        <w:widowControl/>
        <w:spacing w:line="288" w:lineRule="auto"/>
        <w:ind w:firstLine="454"/>
        <w:rPr>
          <w:sz w:val="20"/>
          <w:szCs w:val="20"/>
          <w:lang w:val="sr-Cyrl-CS"/>
        </w:rPr>
      </w:pPr>
    </w:p>
    <w:p w:rsidR="00955216" w:rsidRPr="00041AA8" w:rsidRDefault="00955216" w:rsidP="005D312B">
      <w:pPr>
        <w:pStyle w:val="Style11"/>
        <w:widowControl/>
        <w:spacing w:line="288" w:lineRule="auto"/>
        <w:ind w:firstLine="454"/>
        <w:rPr>
          <w:sz w:val="20"/>
          <w:szCs w:val="20"/>
          <w:lang w:val="sr-Cyrl-CS"/>
        </w:rPr>
      </w:pPr>
    </w:p>
    <w:p w:rsidR="00955216" w:rsidRPr="00041AA8" w:rsidRDefault="00041AA8" w:rsidP="005A317A">
      <w:pPr>
        <w:pStyle w:val="Heading1-1"/>
        <w:rPr>
          <w:rStyle w:val="FontStyle41"/>
          <w:color w:val="6E6E6E"/>
          <w:lang w:eastAsia="sr-Latn-CS"/>
        </w:rPr>
      </w:pPr>
      <w:bookmarkStart w:id="51" w:name="_Toc386107766"/>
      <w:r w:rsidRPr="00041AA8">
        <w:rPr>
          <w:rStyle w:val="FontStyle41"/>
          <w:color w:val="6E6E6E"/>
          <w:lang w:eastAsia="sr-Latn-CS"/>
        </w:rPr>
        <w:t>ИСПИТИ</w:t>
      </w:r>
      <w:bookmarkEnd w:id="51"/>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Већина</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тјелесним</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нема</w:t>
      </w:r>
      <w:r w:rsidR="00955216" w:rsidRPr="00041AA8">
        <w:rPr>
          <w:rStyle w:val="FontStyle46"/>
          <w:lang w:val="sr-Cyrl-CS" w:eastAsia="sr-Latn-CS"/>
        </w:rPr>
        <w:t xml:space="preserve"> </w:t>
      </w:r>
      <w:r w:rsidRPr="00041AA8">
        <w:rPr>
          <w:rStyle w:val="FontStyle46"/>
          <w:lang w:val="sr-Cyrl-CS" w:eastAsia="sr-Latn-CS"/>
        </w:rPr>
        <w:t>већих</w:t>
      </w:r>
      <w:r w:rsidR="00955216" w:rsidRPr="00041AA8">
        <w:rPr>
          <w:rStyle w:val="FontStyle46"/>
          <w:lang w:val="sr-Cyrl-CS" w:eastAsia="sr-Latn-CS"/>
        </w:rPr>
        <w:t xml:space="preserve"> </w:t>
      </w:r>
      <w:r w:rsidRPr="00041AA8">
        <w:rPr>
          <w:rStyle w:val="FontStyle46"/>
          <w:lang w:val="sr-Cyrl-CS" w:eastAsia="sr-Latn-CS"/>
        </w:rPr>
        <w:t>проблема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полагањем</w:t>
      </w:r>
      <w:r w:rsidR="00955216" w:rsidRPr="00041AA8">
        <w:rPr>
          <w:rStyle w:val="FontStyle46"/>
          <w:lang w:val="sr-Cyrl-CS" w:eastAsia="sr-Latn-CS"/>
        </w:rPr>
        <w:t xml:space="preserve"> </w:t>
      </w:r>
      <w:r w:rsidRPr="00041AA8">
        <w:rPr>
          <w:rStyle w:val="FontStyle46"/>
          <w:lang w:val="sr-Cyrl-CS" w:eastAsia="sr-Latn-CS"/>
        </w:rPr>
        <w:t>испита</w:t>
      </w:r>
      <w:r w:rsidR="00955216" w:rsidRPr="00041AA8">
        <w:rPr>
          <w:rStyle w:val="FontStyle46"/>
          <w:lang w:val="sr-Cyrl-CS" w:eastAsia="sr-Latn-CS"/>
        </w:rPr>
        <w:t xml:space="preserve">. </w:t>
      </w:r>
      <w:r w:rsidRPr="00041AA8">
        <w:rPr>
          <w:rStyle w:val="FontStyle46"/>
          <w:lang w:val="sr-Cyrl-CS" w:eastAsia="sr-Latn-CS"/>
        </w:rPr>
        <w:t>Неки</w:t>
      </w:r>
      <w:r w:rsidR="00955216" w:rsidRPr="00041AA8">
        <w:rPr>
          <w:rStyle w:val="FontStyle46"/>
          <w:lang w:val="sr-Cyrl-CS" w:eastAsia="sr-Latn-CS"/>
        </w:rPr>
        <w:t xml:space="preserve"> </w:t>
      </w:r>
      <w:r w:rsidRPr="00041AA8">
        <w:rPr>
          <w:rStyle w:val="FontStyle46"/>
          <w:lang w:val="sr-Cyrl-CS" w:eastAsia="sr-Latn-CS"/>
        </w:rPr>
        <w:t>од</w:t>
      </w:r>
      <w:r w:rsidR="00955216" w:rsidRPr="00041AA8">
        <w:rPr>
          <w:rStyle w:val="FontStyle46"/>
          <w:lang w:val="sr-Cyrl-CS" w:eastAsia="sr-Latn-CS"/>
        </w:rPr>
        <w:t xml:space="preserve"> </w:t>
      </w:r>
      <w:r w:rsidRPr="00041AA8">
        <w:rPr>
          <w:rStyle w:val="FontStyle46"/>
          <w:lang w:val="sr-Cyrl-CS" w:eastAsia="sr-Latn-CS"/>
        </w:rPr>
        <w:t>њих</w:t>
      </w:r>
      <w:r w:rsidR="00955216" w:rsidRPr="00041AA8">
        <w:rPr>
          <w:rStyle w:val="FontStyle46"/>
          <w:lang w:val="sr-Cyrl-CS" w:eastAsia="sr-Latn-CS"/>
        </w:rPr>
        <w:t xml:space="preserve">, </w:t>
      </w:r>
      <w:r w:rsidRPr="00041AA8">
        <w:rPr>
          <w:rStyle w:val="FontStyle46"/>
          <w:lang w:val="sr-Cyrl-CS" w:eastAsia="sr-Latn-CS"/>
        </w:rPr>
        <w:t>међутим</w:t>
      </w:r>
      <w:r w:rsidR="00955216" w:rsidRPr="00041AA8">
        <w:rPr>
          <w:rStyle w:val="FontStyle46"/>
          <w:lang w:val="sr-Cyrl-CS" w:eastAsia="sr-Latn-CS"/>
        </w:rPr>
        <w:t xml:space="preserve"> </w:t>
      </w:r>
      <w:r w:rsidRPr="00041AA8">
        <w:rPr>
          <w:rStyle w:val="FontStyle46"/>
          <w:lang w:val="sr-Cyrl-CS" w:eastAsia="sr-Latn-CS"/>
        </w:rPr>
        <w:t>требају</w:t>
      </w:r>
      <w:r w:rsidR="00955216" w:rsidRPr="00041AA8">
        <w:rPr>
          <w:rStyle w:val="FontStyle46"/>
          <w:lang w:val="sr-Cyrl-CS" w:eastAsia="sr-Latn-CS"/>
        </w:rPr>
        <w:t xml:space="preserve"> </w:t>
      </w:r>
      <w:r w:rsidRPr="00041AA8">
        <w:rPr>
          <w:rStyle w:val="FontStyle46"/>
          <w:lang w:val="sr-Cyrl-CS" w:eastAsia="sr-Latn-CS"/>
        </w:rPr>
        <w:t>више</w:t>
      </w:r>
      <w:r w:rsidR="00955216" w:rsidRPr="00041AA8">
        <w:rPr>
          <w:rStyle w:val="FontStyle46"/>
          <w:lang w:val="sr-Cyrl-CS" w:eastAsia="sr-Latn-CS"/>
        </w:rPr>
        <w:t xml:space="preserve"> </w:t>
      </w:r>
      <w:r w:rsidRPr="00041AA8">
        <w:rPr>
          <w:rStyle w:val="FontStyle46"/>
          <w:lang w:val="sr-Cyrl-CS" w:eastAsia="sr-Latn-CS"/>
        </w:rPr>
        <w:t>времена</w:t>
      </w:r>
      <w:r w:rsidR="00955216" w:rsidRPr="00041AA8">
        <w:rPr>
          <w:rStyle w:val="FontStyle46"/>
          <w:lang w:val="sr-Cyrl-CS" w:eastAsia="sr-Latn-CS"/>
        </w:rPr>
        <w:t xml:space="preserve">, </w:t>
      </w:r>
      <w:r w:rsidRPr="00041AA8">
        <w:rPr>
          <w:rStyle w:val="FontStyle46"/>
          <w:lang w:val="sr-Cyrl-CS" w:eastAsia="sr-Latn-CS"/>
        </w:rPr>
        <w:t>асистента</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записивати</w:t>
      </w:r>
      <w:r w:rsidR="00955216" w:rsidRPr="00041AA8">
        <w:rPr>
          <w:rStyle w:val="FontStyle46"/>
          <w:lang w:val="sr-Cyrl-CS" w:eastAsia="sr-Latn-CS"/>
        </w:rPr>
        <w:t xml:space="preserve"> </w:t>
      </w:r>
      <w:r w:rsidRPr="00041AA8">
        <w:rPr>
          <w:rStyle w:val="FontStyle46"/>
          <w:lang w:val="sr-Cyrl-CS" w:eastAsia="sr-Latn-CS"/>
        </w:rPr>
        <w:t>одговоре</w:t>
      </w:r>
      <w:r w:rsidR="00955216" w:rsidRPr="00041AA8">
        <w:rPr>
          <w:rStyle w:val="FontStyle46"/>
          <w:lang w:val="sr-Cyrl-CS" w:eastAsia="sr-Latn-CS"/>
        </w:rPr>
        <w:t xml:space="preserve">, </w:t>
      </w:r>
      <w:r w:rsidRPr="00041AA8">
        <w:rPr>
          <w:rStyle w:val="FontStyle46"/>
          <w:lang w:val="sr-Cyrl-CS" w:eastAsia="sr-Latn-CS"/>
        </w:rPr>
        <w:t>компјутере</w:t>
      </w:r>
      <w:r w:rsidR="00955216" w:rsidRPr="00041AA8">
        <w:rPr>
          <w:rStyle w:val="FontStyle46"/>
          <w:lang w:val="sr-Cyrl-CS" w:eastAsia="sr-Latn-CS"/>
        </w:rPr>
        <w:t xml:space="preserve">, </w:t>
      </w:r>
      <w:r w:rsidRPr="00041AA8">
        <w:rPr>
          <w:rStyle w:val="FontStyle46"/>
          <w:lang w:val="sr-Cyrl-CS" w:eastAsia="sr-Latn-CS"/>
        </w:rPr>
        <w:t>усмено</w:t>
      </w:r>
      <w:r w:rsidR="00955216" w:rsidRPr="00041AA8">
        <w:rPr>
          <w:rStyle w:val="FontStyle46"/>
          <w:lang w:val="sr-Cyrl-CS" w:eastAsia="sr-Latn-CS"/>
        </w:rPr>
        <w:t xml:space="preserve"> </w:t>
      </w:r>
      <w:r w:rsidRPr="00041AA8">
        <w:rPr>
          <w:rStyle w:val="FontStyle46"/>
          <w:lang w:val="sr-Cyrl-CS" w:eastAsia="sr-Latn-CS"/>
        </w:rPr>
        <w:t>одговарање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сл</w:t>
      </w:r>
      <w:r w:rsidR="00955216" w:rsidRPr="00041AA8">
        <w:rPr>
          <w:rStyle w:val="FontStyle46"/>
          <w:lang w:val="sr-Cyrl-CS" w:eastAsia="sr-Latn-CS"/>
        </w:rPr>
        <w:t xml:space="preserve">. </w:t>
      </w: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вида</w:t>
      </w:r>
      <w:r w:rsidR="00955216" w:rsidRPr="00041AA8">
        <w:rPr>
          <w:rStyle w:val="FontStyle46"/>
          <w:lang w:val="sr-Cyrl-CS" w:eastAsia="sr-Latn-CS"/>
        </w:rPr>
        <w:t xml:space="preserve">, </w:t>
      </w:r>
      <w:r w:rsidRPr="00041AA8">
        <w:rPr>
          <w:rStyle w:val="FontStyle46"/>
          <w:lang w:val="sr-Cyrl-CS" w:eastAsia="sr-Latn-CS"/>
        </w:rPr>
        <w:t>посебно</w:t>
      </w:r>
      <w:r w:rsidR="00955216" w:rsidRPr="00041AA8">
        <w:rPr>
          <w:rStyle w:val="FontStyle46"/>
          <w:lang w:val="sr-Cyrl-CS" w:eastAsia="sr-Latn-CS"/>
        </w:rPr>
        <w:t xml:space="preserve"> </w:t>
      </w:r>
      <w:r w:rsidRPr="00041AA8">
        <w:rPr>
          <w:rStyle w:val="FontStyle46"/>
          <w:lang w:val="sr-Cyrl-CS" w:eastAsia="sr-Latn-CS"/>
        </w:rPr>
        <w:t>слијепи</w:t>
      </w:r>
      <w:r w:rsidR="00955216" w:rsidRPr="00041AA8">
        <w:rPr>
          <w:rStyle w:val="FontStyle46"/>
          <w:lang w:val="sr-Cyrl-CS" w:eastAsia="sr-Latn-CS"/>
        </w:rPr>
        <w:t xml:space="preserve">, </w:t>
      </w:r>
      <w:r w:rsidRPr="00041AA8">
        <w:rPr>
          <w:rStyle w:val="FontStyle46"/>
          <w:lang w:val="sr-Cyrl-CS" w:eastAsia="sr-Latn-CS"/>
        </w:rPr>
        <w:t>те</w:t>
      </w:r>
      <w:r w:rsidR="00955216" w:rsidRPr="00041AA8">
        <w:rPr>
          <w:rStyle w:val="FontStyle46"/>
          <w:lang w:val="sr-Cyrl-CS" w:eastAsia="sr-Latn-CS"/>
        </w:rPr>
        <w:t xml:space="preserve"> </w:t>
      </w: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суха</w:t>
      </w:r>
      <w:r w:rsidR="00955216" w:rsidRPr="00041AA8">
        <w:rPr>
          <w:rStyle w:val="FontStyle46"/>
          <w:lang w:val="sr-Cyrl-CS" w:eastAsia="sr-Latn-CS"/>
        </w:rPr>
        <w:t xml:space="preserve">, </w:t>
      </w:r>
      <w:r w:rsidR="00C7035F" w:rsidRPr="00041AA8">
        <w:rPr>
          <w:rStyle w:val="FontStyle46"/>
          <w:lang w:val="sr-Cyrl-CS" w:eastAsia="sr-Latn-CS"/>
        </w:rPr>
        <w:t>требају</w:t>
      </w:r>
      <w:r w:rsidR="00955216" w:rsidRPr="00041AA8">
        <w:rPr>
          <w:rStyle w:val="FontStyle46"/>
          <w:lang w:val="sr-Cyrl-CS" w:eastAsia="sr-Latn-CS"/>
        </w:rPr>
        <w:t xml:space="preserve"> </w:t>
      </w:r>
      <w:r w:rsidRPr="00041AA8">
        <w:rPr>
          <w:rStyle w:val="FontStyle46"/>
          <w:lang w:val="sr-Cyrl-CS" w:eastAsia="sr-Latn-CS"/>
        </w:rPr>
        <w:t>прилагођавање</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вријеме</w:t>
      </w:r>
      <w:r w:rsidR="00955216" w:rsidRPr="00041AA8">
        <w:rPr>
          <w:rStyle w:val="FontStyle46"/>
          <w:lang w:val="sr-Cyrl-CS" w:eastAsia="sr-Latn-CS"/>
        </w:rPr>
        <w:t xml:space="preserve"> </w:t>
      </w:r>
      <w:r w:rsidRPr="00041AA8">
        <w:rPr>
          <w:rStyle w:val="FontStyle46"/>
          <w:lang w:val="sr-Cyrl-CS" w:eastAsia="sr-Latn-CS"/>
        </w:rPr>
        <w:t>провјере</w:t>
      </w:r>
      <w:r w:rsidR="00955216" w:rsidRPr="00041AA8">
        <w:rPr>
          <w:rStyle w:val="FontStyle46"/>
          <w:lang w:val="sr-Cyrl-CS" w:eastAsia="sr-Latn-CS"/>
        </w:rPr>
        <w:t xml:space="preserve"> </w:t>
      </w:r>
      <w:r w:rsidRPr="00041AA8">
        <w:rPr>
          <w:rStyle w:val="FontStyle46"/>
          <w:lang w:val="sr-Cyrl-CS" w:eastAsia="sr-Latn-CS"/>
        </w:rPr>
        <w:t>знања</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што</w:t>
      </w:r>
      <w:r w:rsidR="00955216" w:rsidRPr="00041AA8">
        <w:rPr>
          <w:rStyle w:val="FontStyle46"/>
          <w:lang w:val="sr-Cyrl-CS" w:eastAsia="sr-Latn-CS"/>
        </w:rPr>
        <w:t xml:space="preserve"> </w:t>
      </w:r>
      <w:r w:rsidRPr="00041AA8">
        <w:rPr>
          <w:rStyle w:val="FontStyle46"/>
          <w:lang w:val="sr-Cyrl-CS" w:eastAsia="sr-Latn-CS"/>
        </w:rPr>
        <w:t>то</w:t>
      </w:r>
      <w:r w:rsidR="00955216" w:rsidRPr="00041AA8">
        <w:rPr>
          <w:rStyle w:val="FontStyle46"/>
          <w:lang w:val="sr-Cyrl-CS" w:eastAsia="sr-Latn-CS"/>
        </w:rPr>
        <w:t xml:space="preserve"> </w:t>
      </w:r>
      <w:r w:rsidRPr="00041AA8">
        <w:rPr>
          <w:rStyle w:val="FontStyle46"/>
          <w:lang w:val="sr-Cyrl-CS" w:eastAsia="sr-Latn-CS"/>
        </w:rPr>
        <w:t>требају</w:t>
      </w:r>
      <w:r w:rsidR="00955216" w:rsidRPr="00041AA8">
        <w:rPr>
          <w:rStyle w:val="FontStyle46"/>
          <w:lang w:val="sr-Cyrl-CS" w:eastAsia="sr-Latn-CS"/>
        </w:rPr>
        <w:t xml:space="preserve"> </w:t>
      </w:r>
      <w:r w:rsidRPr="00041AA8">
        <w:rPr>
          <w:rStyle w:val="FontStyle46"/>
          <w:lang w:val="sr-Cyrl-CS" w:eastAsia="sr-Latn-CS"/>
        </w:rPr>
        <w:t>студенти</w:t>
      </w:r>
      <w:r w:rsidR="00955216" w:rsidRPr="00041AA8">
        <w:rPr>
          <w:rStyle w:val="FontStyle46"/>
          <w:lang w:val="sr-Cyrl-CS" w:eastAsia="sr-Latn-CS"/>
        </w:rPr>
        <w:t xml:space="preserve"> </w:t>
      </w:r>
      <w:r w:rsidRPr="00041AA8">
        <w:rPr>
          <w:rStyle w:val="FontStyle46"/>
          <w:lang w:val="sr-Cyrl-CS" w:eastAsia="sr-Latn-CS"/>
        </w:rPr>
        <w:t>с</w:t>
      </w:r>
      <w:r w:rsidR="00955216" w:rsidRPr="00041AA8">
        <w:rPr>
          <w:rStyle w:val="FontStyle46"/>
          <w:lang w:val="sr-Cyrl-CS" w:eastAsia="sr-Latn-CS"/>
        </w:rPr>
        <w:t xml:space="preserve"> </w:t>
      </w:r>
      <w:r w:rsidRPr="00041AA8">
        <w:rPr>
          <w:rStyle w:val="FontStyle46"/>
          <w:lang w:val="sr-Cyrl-CS" w:eastAsia="sr-Latn-CS"/>
        </w:rPr>
        <w:t>другим</w:t>
      </w:r>
      <w:r w:rsidR="00955216" w:rsidRPr="00041AA8">
        <w:rPr>
          <w:rStyle w:val="FontStyle46"/>
          <w:lang w:val="sr-Cyrl-CS" w:eastAsia="sr-Latn-CS"/>
        </w:rPr>
        <w:t xml:space="preserve"> </w:t>
      </w:r>
      <w:r w:rsidRPr="00041AA8">
        <w:rPr>
          <w:rStyle w:val="FontStyle46"/>
          <w:lang w:val="sr-Cyrl-CS" w:eastAsia="sr-Latn-CS"/>
        </w:rPr>
        <w:t>тешкоћама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учењу</w:t>
      </w:r>
      <w:r w:rsidR="00955216" w:rsidRPr="00041AA8">
        <w:rPr>
          <w:rStyle w:val="FontStyle46"/>
          <w:lang w:val="sr-Cyrl-CS" w:eastAsia="sr-Latn-CS"/>
        </w:rPr>
        <w:t xml:space="preserve">. </w:t>
      </w:r>
      <w:r w:rsidRPr="00041AA8">
        <w:rPr>
          <w:rStyle w:val="FontStyle46"/>
          <w:lang w:val="sr-Cyrl-CS" w:eastAsia="sr-Latn-CS"/>
        </w:rPr>
        <w:t>Ипак</w:t>
      </w:r>
      <w:r w:rsidR="00955216" w:rsidRPr="00041AA8">
        <w:rPr>
          <w:rStyle w:val="FontStyle46"/>
          <w:lang w:val="sr-Cyrl-CS" w:eastAsia="sr-Latn-CS"/>
        </w:rPr>
        <w:t xml:space="preserve">, </w:t>
      </w:r>
      <w:r w:rsidRPr="00041AA8">
        <w:rPr>
          <w:rStyle w:val="FontStyle46"/>
          <w:lang w:val="sr-Cyrl-CS" w:eastAsia="sr-Latn-CS"/>
        </w:rPr>
        <w:t>веома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важно</w:t>
      </w:r>
      <w:r w:rsidR="00955216" w:rsidRPr="00041AA8">
        <w:rPr>
          <w:rStyle w:val="FontStyle46"/>
          <w:lang w:val="sr-Cyrl-CS" w:eastAsia="sr-Latn-CS"/>
        </w:rPr>
        <w:t xml:space="preserve"> </w:t>
      </w:r>
      <w:r w:rsidRPr="00041AA8">
        <w:rPr>
          <w:rStyle w:val="FontStyle46"/>
          <w:lang w:val="sr-Cyrl-CS" w:eastAsia="sr-Latn-CS"/>
        </w:rPr>
        <w:t>размотрити</w:t>
      </w:r>
      <w:r w:rsidR="00955216" w:rsidRPr="00041AA8">
        <w:rPr>
          <w:rStyle w:val="FontStyle46"/>
          <w:lang w:val="sr-Cyrl-CS" w:eastAsia="sr-Latn-CS"/>
        </w:rPr>
        <w:t xml:space="preserve"> </w:t>
      </w:r>
      <w:r w:rsidRPr="00041AA8">
        <w:rPr>
          <w:rStyle w:val="FontStyle46"/>
          <w:lang w:val="sr-Cyrl-CS" w:eastAsia="sr-Latn-CS"/>
        </w:rPr>
        <w:t>сљедеће</w:t>
      </w:r>
      <w:r w:rsidR="00955216" w:rsidRPr="00041AA8">
        <w:rPr>
          <w:rStyle w:val="FontStyle46"/>
          <w:lang w:val="sr-Cyrl-CS" w:eastAsia="sr-Latn-CS"/>
        </w:rPr>
        <w:t>:</w:t>
      </w:r>
    </w:p>
    <w:p w:rsidR="00955216" w:rsidRPr="00041AA8" w:rsidRDefault="00041AA8" w:rsidP="005D312B">
      <w:pPr>
        <w:pStyle w:val="Style22"/>
        <w:widowControl/>
        <w:numPr>
          <w:ilvl w:val="0"/>
          <w:numId w:val="12"/>
        </w:numPr>
        <w:tabs>
          <w:tab w:val="left" w:pos="806"/>
        </w:tabs>
        <w:spacing w:line="288" w:lineRule="auto"/>
        <w:ind w:firstLine="454"/>
        <w:rPr>
          <w:rStyle w:val="FontStyle46"/>
          <w:lang w:val="sr-Cyrl-CS" w:eastAsia="sr-Latn-CS"/>
        </w:rPr>
      </w:pPr>
      <w:r w:rsidRPr="00041AA8">
        <w:rPr>
          <w:rStyle w:val="FontStyle46"/>
          <w:lang w:val="sr-Cyrl-CS" w:eastAsia="sr-Latn-CS"/>
        </w:rPr>
        <w:t>Усмена</w:t>
      </w:r>
      <w:r w:rsidR="00955216" w:rsidRPr="00041AA8">
        <w:rPr>
          <w:rStyle w:val="FontStyle46"/>
          <w:lang w:val="sr-Cyrl-CS" w:eastAsia="sr-Latn-CS"/>
        </w:rPr>
        <w:t xml:space="preserve"> </w:t>
      </w:r>
      <w:r w:rsidRPr="00041AA8">
        <w:rPr>
          <w:rStyle w:val="FontStyle46"/>
          <w:lang w:val="sr-Cyrl-CS" w:eastAsia="sr-Latn-CS"/>
        </w:rPr>
        <w:t>излагања</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алтернативе</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писане</w:t>
      </w:r>
      <w:r w:rsidR="00955216" w:rsidRPr="00041AA8">
        <w:rPr>
          <w:rStyle w:val="FontStyle46"/>
          <w:lang w:val="sr-Cyrl-CS" w:eastAsia="sr-Latn-CS"/>
        </w:rPr>
        <w:t xml:space="preserve"> </w:t>
      </w:r>
      <w:r w:rsidRPr="00041AA8">
        <w:rPr>
          <w:rStyle w:val="FontStyle46"/>
          <w:lang w:val="sr-Cyrl-CS" w:eastAsia="sr-Latn-CS"/>
        </w:rPr>
        <w:t>задатке</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одговоре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питања</w:t>
      </w:r>
      <w:r w:rsidR="00955216" w:rsidRPr="00041AA8">
        <w:rPr>
          <w:rStyle w:val="FontStyle46"/>
          <w:lang w:val="sr-Cyrl-CS" w:eastAsia="sr-Latn-CS"/>
        </w:rPr>
        <w:t xml:space="preserve">, </w:t>
      </w:r>
      <w:r w:rsidRPr="00041AA8">
        <w:rPr>
          <w:rStyle w:val="FontStyle46"/>
          <w:lang w:val="sr-Cyrl-CS" w:eastAsia="sr-Latn-CS"/>
        </w:rPr>
        <w:t>које</w:t>
      </w:r>
      <w:r w:rsidR="00955216" w:rsidRPr="00041AA8">
        <w:rPr>
          <w:rStyle w:val="FontStyle46"/>
          <w:lang w:val="sr-Cyrl-CS" w:eastAsia="sr-Latn-CS"/>
        </w:rPr>
        <w:t xml:space="preserve"> </w:t>
      </w:r>
      <w:r w:rsidRPr="00041AA8">
        <w:rPr>
          <w:rStyle w:val="FontStyle46"/>
          <w:lang w:val="sr-Cyrl-CS" w:eastAsia="sr-Latn-CS"/>
        </w:rPr>
        <w:t>неко</w:t>
      </w:r>
      <w:r w:rsidR="00955216" w:rsidRPr="00041AA8">
        <w:rPr>
          <w:rStyle w:val="FontStyle46"/>
          <w:lang w:val="sr-Cyrl-CS" w:eastAsia="sr-Latn-CS"/>
        </w:rPr>
        <w:t xml:space="preserve"> </w:t>
      </w:r>
      <w:r w:rsidRPr="00041AA8">
        <w:rPr>
          <w:rStyle w:val="FontStyle46"/>
          <w:lang w:val="sr-Cyrl-CS" w:eastAsia="sr-Latn-CS"/>
        </w:rPr>
        <w:t>други</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прочитати</w:t>
      </w:r>
      <w:r w:rsidR="00955216" w:rsidRPr="00041AA8">
        <w:rPr>
          <w:rStyle w:val="FontStyle46"/>
          <w:lang w:val="sr-Cyrl-CS" w:eastAsia="sr-Latn-CS"/>
        </w:rPr>
        <w:t xml:space="preserve"> </w:t>
      </w:r>
      <w:r w:rsidRPr="00041AA8">
        <w:rPr>
          <w:rStyle w:val="FontStyle46"/>
          <w:lang w:val="sr-Cyrl-CS" w:eastAsia="sr-Latn-CS"/>
        </w:rPr>
        <w:t>наглас</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студента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вида</w:t>
      </w:r>
      <w:r w:rsidR="00955216" w:rsidRPr="00041AA8">
        <w:rPr>
          <w:rStyle w:val="FontStyle46"/>
          <w:lang w:val="sr-Cyrl-CS" w:eastAsia="sr-Latn-CS"/>
        </w:rPr>
        <w:t>;</w:t>
      </w:r>
    </w:p>
    <w:p w:rsidR="00955216" w:rsidRPr="00041AA8" w:rsidRDefault="00041AA8" w:rsidP="005D312B">
      <w:pPr>
        <w:pStyle w:val="Style22"/>
        <w:widowControl/>
        <w:numPr>
          <w:ilvl w:val="0"/>
          <w:numId w:val="12"/>
        </w:numPr>
        <w:tabs>
          <w:tab w:val="left" w:pos="806"/>
        </w:tabs>
        <w:spacing w:line="288" w:lineRule="auto"/>
        <w:ind w:firstLine="454"/>
        <w:rPr>
          <w:rStyle w:val="FontStyle46"/>
          <w:lang w:val="sr-Cyrl-CS" w:eastAsia="sr-Latn-CS"/>
        </w:rPr>
      </w:pP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одлуче</w:t>
      </w:r>
      <w:r w:rsidR="00955216" w:rsidRPr="00041AA8">
        <w:rPr>
          <w:rStyle w:val="FontStyle46"/>
          <w:lang w:val="sr-Cyrl-CS" w:eastAsia="sr-Latn-CS"/>
        </w:rPr>
        <w:t xml:space="preserve"> </w:t>
      </w:r>
      <w:r w:rsidRPr="00041AA8">
        <w:rPr>
          <w:rStyle w:val="FontStyle46"/>
          <w:lang w:val="sr-Cyrl-CS" w:eastAsia="sr-Latn-CS"/>
        </w:rPr>
        <w:t>одговарати</w:t>
      </w:r>
      <w:r w:rsidR="00955216" w:rsidRPr="00041AA8">
        <w:rPr>
          <w:rStyle w:val="FontStyle46"/>
          <w:lang w:val="sr-Cyrl-CS" w:eastAsia="sr-Latn-CS"/>
        </w:rPr>
        <w:t xml:space="preserve"> </w:t>
      </w:r>
      <w:r w:rsidRPr="00041AA8">
        <w:rPr>
          <w:rStyle w:val="FontStyle46"/>
          <w:lang w:val="sr-Cyrl-CS" w:eastAsia="sr-Latn-CS"/>
        </w:rPr>
        <w:t>усмено</w:t>
      </w:r>
      <w:r w:rsidR="00C7035F">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професори</w:t>
      </w:r>
      <w:r w:rsidR="00955216" w:rsidRPr="00041AA8">
        <w:rPr>
          <w:rStyle w:val="FontStyle46"/>
          <w:lang w:val="sr-Cyrl-CS" w:eastAsia="sr-Latn-CS"/>
        </w:rPr>
        <w:t xml:space="preserve"> </w:t>
      </w:r>
      <w:r w:rsidRPr="00041AA8">
        <w:rPr>
          <w:rStyle w:val="FontStyle46"/>
          <w:lang w:val="sr-Cyrl-CS" w:eastAsia="sr-Latn-CS"/>
        </w:rPr>
        <w:t>требају</w:t>
      </w:r>
      <w:r w:rsidR="00955216" w:rsidRPr="00041AA8">
        <w:rPr>
          <w:rStyle w:val="FontStyle46"/>
          <w:lang w:val="sr-Cyrl-CS" w:eastAsia="sr-Latn-CS"/>
        </w:rPr>
        <w:t xml:space="preserve"> </w:t>
      </w:r>
      <w:r w:rsidRPr="00041AA8">
        <w:rPr>
          <w:rStyle w:val="FontStyle46"/>
          <w:lang w:val="sr-Cyrl-CS" w:eastAsia="sr-Latn-CS"/>
        </w:rPr>
        <w:t>показати</w:t>
      </w:r>
      <w:r w:rsidR="00955216" w:rsidRPr="00041AA8">
        <w:rPr>
          <w:rStyle w:val="FontStyle46"/>
          <w:lang w:val="sr-Cyrl-CS" w:eastAsia="sr-Latn-CS"/>
        </w:rPr>
        <w:t xml:space="preserve"> </w:t>
      </w:r>
      <w:r w:rsidRPr="00041AA8">
        <w:rPr>
          <w:rStyle w:val="FontStyle46"/>
          <w:lang w:val="sr-Cyrl-CS" w:eastAsia="sr-Latn-CS"/>
        </w:rPr>
        <w:t>стрпљење</w:t>
      </w:r>
      <w:r w:rsidR="00955216" w:rsidRPr="00041AA8">
        <w:rPr>
          <w:rStyle w:val="FontStyle46"/>
          <w:lang w:val="sr-Cyrl-CS" w:eastAsia="sr-Latn-CS"/>
        </w:rPr>
        <w:t xml:space="preserve">, </w:t>
      </w:r>
      <w:r w:rsidRPr="00041AA8">
        <w:rPr>
          <w:rStyle w:val="FontStyle46"/>
          <w:lang w:val="sr-Cyrl-CS" w:eastAsia="sr-Latn-CS"/>
        </w:rPr>
        <w:t>нудити</w:t>
      </w:r>
      <w:r w:rsidR="00955216" w:rsidRPr="00041AA8">
        <w:rPr>
          <w:rStyle w:val="FontStyle46"/>
          <w:lang w:val="sr-Cyrl-CS" w:eastAsia="sr-Latn-CS"/>
        </w:rPr>
        <w:t xml:space="preserve"> </w:t>
      </w:r>
      <w:r w:rsidRPr="00041AA8">
        <w:rPr>
          <w:rStyle w:val="FontStyle46"/>
          <w:lang w:val="sr-Cyrl-CS" w:eastAsia="sr-Latn-CS"/>
        </w:rPr>
        <w:t>охрабрење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прилику</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развије</w:t>
      </w:r>
      <w:r w:rsidR="00955216" w:rsidRPr="00041AA8">
        <w:rPr>
          <w:rStyle w:val="FontStyle46"/>
          <w:lang w:val="sr-Cyrl-CS" w:eastAsia="sr-Latn-CS"/>
        </w:rPr>
        <w:t xml:space="preserve"> </w:t>
      </w:r>
      <w:r w:rsidR="00C7035F" w:rsidRPr="00041AA8">
        <w:rPr>
          <w:rStyle w:val="FontStyle46"/>
          <w:lang w:val="sr-Cyrl-CS" w:eastAsia="sr-Latn-CS"/>
        </w:rPr>
        <w:t>самопоуздање</w:t>
      </w:r>
      <w:r w:rsidR="00955216" w:rsidRPr="00041AA8">
        <w:rPr>
          <w:rStyle w:val="FontStyle46"/>
          <w:lang w:val="sr-Cyrl-CS" w:eastAsia="sr-Latn-CS"/>
        </w:rPr>
        <w:t>;</w:t>
      </w:r>
    </w:p>
    <w:p w:rsidR="00955216" w:rsidRPr="00041AA8" w:rsidRDefault="00041AA8" w:rsidP="005D312B">
      <w:pPr>
        <w:pStyle w:val="Style22"/>
        <w:widowControl/>
        <w:numPr>
          <w:ilvl w:val="0"/>
          <w:numId w:val="12"/>
        </w:numPr>
        <w:tabs>
          <w:tab w:val="left" w:pos="806"/>
        </w:tabs>
        <w:spacing w:line="288" w:lineRule="auto"/>
        <w:ind w:firstLine="454"/>
        <w:rPr>
          <w:rStyle w:val="FontStyle46"/>
          <w:lang w:val="sr-Cyrl-CS" w:eastAsia="sr-Latn-CS"/>
        </w:rPr>
      </w:pPr>
      <w:r w:rsidRPr="00041AA8">
        <w:rPr>
          <w:rStyle w:val="FontStyle46"/>
          <w:lang w:val="sr-Cyrl-CS" w:eastAsia="sr-Latn-CS"/>
        </w:rPr>
        <w:t>Дајте</w:t>
      </w:r>
      <w:r w:rsidR="00955216" w:rsidRPr="00041AA8">
        <w:rPr>
          <w:rStyle w:val="FontStyle46"/>
          <w:lang w:val="sr-Cyrl-CS" w:eastAsia="sr-Latn-CS"/>
        </w:rPr>
        <w:t xml:space="preserve"> </w:t>
      </w:r>
      <w:r w:rsidRPr="00041AA8">
        <w:rPr>
          <w:rStyle w:val="FontStyle46"/>
          <w:lang w:val="sr-Cyrl-CS" w:eastAsia="sr-Latn-CS"/>
        </w:rPr>
        <w:t>студентима</w:t>
      </w:r>
      <w:r w:rsidR="00955216" w:rsidRPr="00041AA8">
        <w:rPr>
          <w:rStyle w:val="FontStyle46"/>
          <w:lang w:val="sr-Cyrl-CS" w:eastAsia="sr-Latn-CS"/>
        </w:rPr>
        <w:t xml:space="preserve"> </w:t>
      </w:r>
      <w:r w:rsidRPr="00041AA8">
        <w:rPr>
          <w:rStyle w:val="FontStyle46"/>
          <w:lang w:val="sr-Cyrl-CS" w:eastAsia="sr-Latn-CS"/>
        </w:rPr>
        <w:t>питања</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испите</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приказују</w:t>
      </w:r>
      <w:r w:rsidR="00955216" w:rsidRPr="00041AA8">
        <w:rPr>
          <w:rStyle w:val="FontStyle46"/>
          <w:lang w:val="sr-Cyrl-CS" w:eastAsia="sr-Latn-CS"/>
        </w:rPr>
        <w:t xml:space="preserve"> </w:t>
      </w:r>
      <w:r w:rsidRPr="00041AA8">
        <w:rPr>
          <w:rStyle w:val="FontStyle46"/>
          <w:lang w:val="sr-Cyrl-CS" w:eastAsia="sr-Latn-CS"/>
        </w:rPr>
        <w:t>формат</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садржај</w:t>
      </w:r>
      <w:r w:rsidR="00955216" w:rsidRPr="00041AA8">
        <w:rPr>
          <w:rStyle w:val="FontStyle46"/>
          <w:lang w:val="sr-Cyrl-CS" w:eastAsia="sr-Latn-CS"/>
        </w:rPr>
        <w:t xml:space="preserve"> </w:t>
      </w:r>
      <w:r w:rsidRPr="00041AA8">
        <w:rPr>
          <w:rStyle w:val="FontStyle46"/>
          <w:lang w:val="sr-Cyrl-CS" w:eastAsia="sr-Latn-CS"/>
        </w:rPr>
        <w:t>теста</w:t>
      </w:r>
      <w:r w:rsidR="00955216" w:rsidRPr="00041AA8">
        <w:rPr>
          <w:rStyle w:val="FontStyle46"/>
          <w:lang w:val="sr-Cyrl-CS" w:eastAsia="sr-Latn-CS"/>
        </w:rPr>
        <w:t xml:space="preserve">, </w:t>
      </w:r>
      <w:r w:rsidRPr="00041AA8">
        <w:rPr>
          <w:rStyle w:val="FontStyle46"/>
          <w:lang w:val="sr-Cyrl-CS" w:eastAsia="sr-Latn-CS"/>
        </w:rPr>
        <w:t>као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објашњење</w:t>
      </w:r>
      <w:r w:rsidR="00955216" w:rsidRPr="00041AA8">
        <w:rPr>
          <w:rStyle w:val="FontStyle46"/>
          <w:lang w:val="sr-Cyrl-CS" w:eastAsia="sr-Latn-CS"/>
        </w:rPr>
        <w:t xml:space="preserve"> </w:t>
      </w:r>
      <w:r w:rsidRPr="00041AA8">
        <w:rPr>
          <w:rStyle w:val="FontStyle46"/>
          <w:lang w:val="sr-Cyrl-CS" w:eastAsia="sr-Latn-CS"/>
        </w:rPr>
        <w:t>шта</w:t>
      </w:r>
      <w:r w:rsidR="00955216" w:rsidRPr="00041AA8">
        <w:rPr>
          <w:rStyle w:val="FontStyle46"/>
          <w:lang w:val="sr-Cyrl-CS" w:eastAsia="sr-Latn-CS"/>
        </w:rPr>
        <w:t xml:space="preserve"> </w:t>
      </w:r>
      <w:r w:rsidRPr="00041AA8">
        <w:rPr>
          <w:rStyle w:val="FontStyle46"/>
          <w:lang w:val="sr-Cyrl-CS" w:eastAsia="sr-Latn-CS"/>
        </w:rPr>
        <w:t>чини</w:t>
      </w:r>
      <w:r w:rsidR="00955216" w:rsidRPr="00041AA8">
        <w:rPr>
          <w:rStyle w:val="FontStyle46"/>
          <w:lang w:val="sr-Cyrl-CS" w:eastAsia="sr-Latn-CS"/>
        </w:rPr>
        <w:t xml:space="preserve"> </w:t>
      </w:r>
      <w:r w:rsidRPr="00041AA8">
        <w:rPr>
          <w:rStyle w:val="FontStyle46"/>
          <w:lang w:val="sr-Cyrl-CS" w:eastAsia="sr-Latn-CS"/>
        </w:rPr>
        <w:t>добар</w:t>
      </w:r>
      <w:r w:rsidR="00955216" w:rsidRPr="00041AA8">
        <w:rPr>
          <w:rStyle w:val="FontStyle46"/>
          <w:lang w:val="sr-Cyrl-CS" w:eastAsia="sr-Latn-CS"/>
        </w:rPr>
        <w:t xml:space="preserve"> </w:t>
      </w:r>
      <w:r w:rsidRPr="00041AA8">
        <w:rPr>
          <w:rStyle w:val="FontStyle46"/>
          <w:lang w:val="sr-Cyrl-CS" w:eastAsia="sr-Latn-CS"/>
        </w:rPr>
        <w:t>одговор</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зашто</w:t>
      </w:r>
      <w:r w:rsidR="00955216" w:rsidRPr="00041AA8">
        <w:rPr>
          <w:rStyle w:val="FontStyle46"/>
          <w:lang w:val="sr-Cyrl-CS" w:eastAsia="sr-Latn-CS"/>
        </w:rPr>
        <w:t>;</w:t>
      </w:r>
    </w:p>
    <w:p w:rsidR="00955216" w:rsidRPr="00041AA8" w:rsidRDefault="00041AA8" w:rsidP="005D312B">
      <w:pPr>
        <w:pStyle w:val="Style22"/>
        <w:widowControl/>
        <w:numPr>
          <w:ilvl w:val="0"/>
          <w:numId w:val="12"/>
        </w:numPr>
        <w:tabs>
          <w:tab w:val="left" w:pos="806"/>
        </w:tabs>
        <w:spacing w:line="288" w:lineRule="auto"/>
        <w:ind w:firstLine="454"/>
        <w:rPr>
          <w:rStyle w:val="FontStyle46"/>
          <w:lang w:val="sr-Cyrl-CS" w:eastAsia="sr-Latn-CS"/>
        </w:rPr>
      </w:pPr>
      <w:r w:rsidRPr="00041AA8">
        <w:rPr>
          <w:rStyle w:val="FontStyle46"/>
          <w:lang w:val="sr-Cyrl-CS" w:eastAsia="sr-Latn-CS"/>
        </w:rPr>
        <w:t>Продужите</w:t>
      </w:r>
      <w:r w:rsidR="00955216" w:rsidRPr="00041AA8">
        <w:rPr>
          <w:rStyle w:val="FontStyle46"/>
          <w:lang w:val="sr-Cyrl-CS" w:eastAsia="sr-Latn-CS"/>
        </w:rPr>
        <w:t xml:space="preserve"> </w:t>
      </w:r>
      <w:r w:rsidRPr="00041AA8">
        <w:rPr>
          <w:rStyle w:val="FontStyle46"/>
          <w:lang w:val="sr-Cyrl-CS" w:eastAsia="sr-Latn-CS"/>
        </w:rPr>
        <w:t>вријеме</w:t>
      </w:r>
      <w:r w:rsidR="00955216" w:rsidRPr="00041AA8">
        <w:rPr>
          <w:rStyle w:val="FontStyle46"/>
          <w:lang w:val="sr-Cyrl-CS" w:eastAsia="sr-Latn-CS"/>
        </w:rPr>
        <w:t xml:space="preserve"> </w:t>
      </w:r>
      <w:r w:rsidRPr="00041AA8">
        <w:rPr>
          <w:rStyle w:val="FontStyle46"/>
          <w:lang w:val="sr-Cyrl-CS" w:eastAsia="sr-Latn-CS"/>
        </w:rPr>
        <w:t>допуштено</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рјешавање</w:t>
      </w:r>
      <w:r w:rsidR="00955216" w:rsidRPr="00041AA8">
        <w:rPr>
          <w:rStyle w:val="FontStyle46"/>
          <w:lang w:val="sr-Cyrl-CS" w:eastAsia="sr-Latn-CS"/>
        </w:rPr>
        <w:t xml:space="preserve"> </w:t>
      </w:r>
      <w:r w:rsidRPr="00041AA8">
        <w:rPr>
          <w:rStyle w:val="FontStyle46"/>
          <w:lang w:val="sr-Cyrl-CS" w:eastAsia="sr-Latn-CS"/>
        </w:rPr>
        <w:t>задатака</w:t>
      </w:r>
      <w:r w:rsidR="00955216" w:rsidRPr="00041AA8">
        <w:rPr>
          <w:rStyle w:val="FontStyle46"/>
          <w:lang w:val="sr-Cyrl-CS" w:eastAsia="sr-Latn-CS"/>
        </w:rPr>
        <w:t xml:space="preserve"> </w:t>
      </w:r>
      <w:r w:rsidRPr="00041AA8">
        <w:rPr>
          <w:rStyle w:val="FontStyle46"/>
          <w:lang w:val="sr-Cyrl-CS" w:eastAsia="sr-Latn-CS"/>
        </w:rPr>
        <w:t>када</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то</w:t>
      </w:r>
      <w:r w:rsidR="00955216" w:rsidRPr="00041AA8">
        <w:rPr>
          <w:rStyle w:val="FontStyle46"/>
          <w:lang w:val="sr-Cyrl-CS" w:eastAsia="sr-Latn-CS"/>
        </w:rPr>
        <w:t xml:space="preserve"> </w:t>
      </w:r>
      <w:r w:rsidR="00C7035F" w:rsidRPr="00041AA8">
        <w:rPr>
          <w:rStyle w:val="FontStyle46"/>
          <w:lang w:val="sr-Cyrl-CS" w:eastAsia="sr-Latn-CS"/>
        </w:rPr>
        <w:t>прикладно</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21"/>
        </w:tabs>
        <w:spacing w:line="288" w:lineRule="auto"/>
        <w:ind w:firstLine="454"/>
        <w:rPr>
          <w:rStyle w:val="FontStyle46"/>
          <w:lang w:val="sr-Cyrl-CS" w:eastAsia="en-US"/>
        </w:rPr>
      </w:pPr>
      <w:r w:rsidRPr="00041AA8">
        <w:rPr>
          <w:rStyle w:val="FontStyle46"/>
          <w:lang w:val="sr-Cyrl-CS" w:eastAsia="en-US"/>
        </w:rPr>
        <w:t>Направите</w:t>
      </w:r>
      <w:r w:rsidR="00955216" w:rsidRPr="00041AA8">
        <w:rPr>
          <w:rStyle w:val="FontStyle46"/>
          <w:lang w:val="sr-Cyrl-CS" w:eastAsia="en-US"/>
        </w:rPr>
        <w:t xml:space="preserve"> </w:t>
      </w:r>
      <w:r w:rsidRPr="00041AA8">
        <w:rPr>
          <w:rStyle w:val="FontStyle46"/>
          <w:lang w:val="sr-Cyrl-CS" w:eastAsia="en-US"/>
        </w:rPr>
        <w:t>алтернативне</w:t>
      </w:r>
      <w:r w:rsidR="00955216" w:rsidRPr="00041AA8">
        <w:rPr>
          <w:rStyle w:val="FontStyle46"/>
          <w:lang w:val="sr-Cyrl-CS" w:eastAsia="en-US"/>
        </w:rPr>
        <w:t xml:space="preserve"> </w:t>
      </w:r>
      <w:r w:rsidRPr="00041AA8">
        <w:rPr>
          <w:rStyle w:val="FontStyle46"/>
          <w:lang w:val="sr-Cyrl-CS" w:eastAsia="en-US"/>
        </w:rPr>
        <w:t>задатке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неким</w:t>
      </w:r>
      <w:r w:rsidR="00955216" w:rsidRPr="00041AA8">
        <w:rPr>
          <w:rStyle w:val="FontStyle46"/>
          <w:lang w:val="sr-Cyrl-CS" w:eastAsia="en-US"/>
        </w:rPr>
        <w:t xml:space="preserve"> </w:t>
      </w:r>
      <w:r w:rsidRPr="00041AA8">
        <w:rPr>
          <w:rStyle w:val="FontStyle46"/>
          <w:lang w:val="sr-Cyrl-CS" w:eastAsia="en-US"/>
        </w:rPr>
        <w:t>случајевима</w:t>
      </w:r>
      <w:r w:rsidR="00955216" w:rsidRPr="00041AA8">
        <w:rPr>
          <w:rStyle w:val="FontStyle46"/>
          <w:lang w:val="sr-Cyrl-CS" w:eastAsia="en-US"/>
        </w:rPr>
        <w:t xml:space="preserve"> </w:t>
      </w:r>
      <w:r w:rsidRPr="00041AA8">
        <w:rPr>
          <w:rStyle w:val="FontStyle46"/>
          <w:lang w:val="sr-Cyrl-CS" w:eastAsia="en-US"/>
        </w:rPr>
        <w:t>путем</w:t>
      </w:r>
      <w:r w:rsidR="00955216" w:rsidRPr="00041AA8">
        <w:rPr>
          <w:rStyle w:val="FontStyle46"/>
          <w:lang w:val="sr-Cyrl-CS" w:eastAsia="en-US"/>
        </w:rPr>
        <w:t xml:space="preserve"> </w:t>
      </w:r>
      <w:r w:rsidR="00C7035F" w:rsidRPr="00041AA8">
        <w:rPr>
          <w:rStyle w:val="FontStyle46"/>
          <w:lang w:val="sr-Cyrl-CS" w:eastAsia="en-US"/>
        </w:rPr>
        <w:t>увећаног</w:t>
      </w:r>
      <w:r w:rsidR="00955216" w:rsidRPr="00041AA8">
        <w:rPr>
          <w:rStyle w:val="FontStyle46"/>
          <w:lang w:val="sr-Cyrl-CS" w:eastAsia="en-US"/>
        </w:rPr>
        <w:t xml:space="preserve"> </w:t>
      </w:r>
      <w:r w:rsidRPr="00041AA8">
        <w:rPr>
          <w:rStyle w:val="FontStyle46"/>
          <w:lang w:val="sr-Cyrl-CS" w:eastAsia="en-US"/>
        </w:rPr>
        <w:t>текста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дозволити</w:t>
      </w:r>
      <w:r w:rsidR="00955216" w:rsidRPr="00041AA8">
        <w:rPr>
          <w:rStyle w:val="FontStyle46"/>
          <w:lang w:val="sr-Cyrl-CS" w:eastAsia="en-US"/>
        </w:rPr>
        <w:t xml:space="preserve"> </w:t>
      </w:r>
      <w:r w:rsidRPr="00041AA8">
        <w:rPr>
          <w:rStyle w:val="FontStyle46"/>
          <w:lang w:val="sr-Cyrl-CS" w:eastAsia="en-US"/>
        </w:rPr>
        <w:t>им</w:t>
      </w:r>
      <w:r w:rsidR="00955216" w:rsidRPr="00041AA8">
        <w:rPr>
          <w:rStyle w:val="FontStyle46"/>
          <w:lang w:val="sr-Cyrl-CS" w:eastAsia="en-US"/>
        </w:rPr>
        <w:t xml:space="preserve"> </w:t>
      </w:r>
      <w:r w:rsidRPr="00041AA8">
        <w:rPr>
          <w:rStyle w:val="FontStyle46"/>
          <w:lang w:val="sr-Cyrl-CS" w:eastAsia="en-US"/>
        </w:rPr>
        <w:t>кориштење</w:t>
      </w:r>
      <w:r w:rsidR="00955216" w:rsidRPr="00041AA8">
        <w:rPr>
          <w:rStyle w:val="FontStyle46"/>
          <w:lang w:val="sr-Cyrl-CS" w:eastAsia="en-US"/>
        </w:rPr>
        <w:t xml:space="preserve"> </w:t>
      </w:r>
      <w:r w:rsidRPr="00041AA8">
        <w:rPr>
          <w:rStyle w:val="FontStyle46"/>
          <w:lang w:val="sr-Cyrl-CS" w:eastAsia="en-US"/>
        </w:rPr>
        <w:t>персоналног</w:t>
      </w:r>
      <w:r w:rsidR="00955216" w:rsidRPr="00041AA8">
        <w:rPr>
          <w:rStyle w:val="FontStyle46"/>
          <w:lang w:val="sr-Cyrl-CS" w:eastAsia="en-US"/>
        </w:rPr>
        <w:t xml:space="preserve"> </w:t>
      </w:r>
      <w:r w:rsidRPr="00041AA8">
        <w:rPr>
          <w:rStyle w:val="FontStyle46"/>
          <w:lang w:val="sr-Cyrl-CS" w:eastAsia="en-US"/>
        </w:rPr>
        <w:t>рачуна</w:t>
      </w:r>
      <w:r w:rsidR="00C7035F">
        <w:rPr>
          <w:rStyle w:val="FontStyle46"/>
          <w:lang w:val="sr-Cyrl-CS" w:eastAsia="en-US"/>
        </w:rPr>
        <w:t xml:space="preserve">ра </w:t>
      </w:r>
      <w:r w:rsidRPr="00041AA8">
        <w:rPr>
          <w:rStyle w:val="FontStyle46"/>
          <w:lang w:val="sr-Cyrl-CS" w:eastAsia="en-US"/>
        </w:rPr>
        <w:t>који</w:t>
      </w:r>
      <w:r w:rsidR="00955216" w:rsidRPr="00041AA8">
        <w:rPr>
          <w:rStyle w:val="FontStyle46"/>
          <w:lang w:val="sr-Cyrl-CS" w:eastAsia="en-US"/>
        </w:rPr>
        <w:t xml:space="preserve"> </w:t>
      </w:r>
      <w:r w:rsidRPr="00041AA8">
        <w:rPr>
          <w:rStyle w:val="FontStyle46"/>
          <w:lang w:val="sr-Cyrl-CS" w:eastAsia="en-US"/>
        </w:rPr>
        <w:t>има</w:t>
      </w:r>
      <w:r w:rsidR="00955216" w:rsidRPr="00041AA8">
        <w:rPr>
          <w:rStyle w:val="FontStyle46"/>
          <w:lang w:val="sr-Cyrl-CS" w:eastAsia="en-US"/>
        </w:rPr>
        <w:t xml:space="preserve"> </w:t>
      </w:r>
      <w:r w:rsidRPr="00041AA8">
        <w:rPr>
          <w:rStyle w:val="FontStyle46"/>
          <w:lang w:val="sr-Cyrl-CS" w:eastAsia="en-US"/>
        </w:rPr>
        <w:t>говорну</w:t>
      </w:r>
      <w:r w:rsidR="00955216" w:rsidRPr="00041AA8">
        <w:rPr>
          <w:rStyle w:val="FontStyle46"/>
          <w:lang w:val="sr-Cyrl-CS" w:eastAsia="en-US"/>
        </w:rPr>
        <w:t xml:space="preserve"> </w:t>
      </w:r>
      <w:r w:rsidRPr="00041AA8">
        <w:rPr>
          <w:rStyle w:val="FontStyle46"/>
          <w:lang w:val="sr-Cyrl-CS" w:eastAsia="en-US"/>
        </w:rPr>
        <w:t>јединицу</w:t>
      </w:r>
      <w:r w:rsidR="00955216" w:rsidRPr="00041AA8">
        <w:rPr>
          <w:rStyle w:val="FontStyle46"/>
          <w:lang w:val="sr-Cyrl-CS" w:eastAsia="en-US"/>
        </w:rPr>
        <w:t>;</w:t>
      </w:r>
    </w:p>
    <w:p w:rsidR="00955216" w:rsidRPr="00041AA8" w:rsidRDefault="00041AA8" w:rsidP="005D312B">
      <w:pPr>
        <w:pStyle w:val="Style22"/>
        <w:widowControl/>
        <w:numPr>
          <w:ilvl w:val="0"/>
          <w:numId w:val="6"/>
        </w:numPr>
        <w:tabs>
          <w:tab w:val="left" w:pos="821"/>
        </w:tabs>
        <w:spacing w:line="288" w:lineRule="auto"/>
        <w:ind w:firstLine="454"/>
        <w:rPr>
          <w:rStyle w:val="FontStyle46"/>
          <w:lang w:val="sr-Cyrl-CS" w:eastAsia="en-US"/>
        </w:rPr>
      </w:pPr>
      <w:r w:rsidRPr="00041AA8">
        <w:rPr>
          <w:rStyle w:val="FontStyle46"/>
          <w:lang w:val="sr-Cyrl-CS" w:eastAsia="en-US"/>
        </w:rPr>
        <w:t>Услуге</w:t>
      </w:r>
      <w:r w:rsidR="00955216" w:rsidRPr="00041AA8">
        <w:rPr>
          <w:rStyle w:val="FontStyle46"/>
          <w:lang w:val="sr-Cyrl-CS" w:eastAsia="en-US"/>
        </w:rPr>
        <w:t xml:space="preserve"> </w:t>
      </w:r>
      <w:r w:rsidRPr="00041AA8">
        <w:rPr>
          <w:rStyle w:val="FontStyle46"/>
          <w:lang w:val="sr-Cyrl-CS" w:eastAsia="en-US"/>
        </w:rPr>
        <w:t>библиотеке</w:t>
      </w:r>
      <w:r w:rsidR="00955216" w:rsidRPr="00041AA8">
        <w:rPr>
          <w:rStyle w:val="FontStyle46"/>
          <w:lang w:val="sr-Cyrl-CS" w:eastAsia="en-US"/>
        </w:rPr>
        <w:t xml:space="preserve"> </w:t>
      </w:r>
      <w:r w:rsidRPr="00041AA8">
        <w:rPr>
          <w:rStyle w:val="FontStyle46"/>
          <w:lang w:val="sr-Cyrl-CS" w:eastAsia="en-US"/>
        </w:rPr>
        <w:t>требају</w:t>
      </w:r>
      <w:r w:rsidR="00955216" w:rsidRPr="00041AA8">
        <w:rPr>
          <w:rStyle w:val="FontStyle46"/>
          <w:lang w:val="sr-Cyrl-CS" w:eastAsia="en-US"/>
        </w:rPr>
        <w:t xml:space="preserve"> </w:t>
      </w:r>
      <w:r w:rsidRPr="00041AA8">
        <w:rPr>
          <w:rStyle w:val="FontStyle46"/>
          <w:lang w:val="sr-Cyrl-CS" w:eastAsia="en-US"/>
        </w:rPr>
        <w:t>имати</w:t>
      </w:r>
      <w:r w:rsidR="00955216" w:rsidRPr="00041AA8">
        <w:rPr>
          <w:rStyle w:val="FontStyle46"/>
          <w:lang w:val="sr-Cyrl-CS" w:eastAsia="en-US"/>
        </w:rPr>
        <w:t xml:space="preserve"> </w:t>
      </w:r>
      <w:r w:rsidRPr="00041AA8">
        <w:rPr>
          <w:rStyle w:val="FontStyle46"/>
          <w:lang w:val="sr-Cyrl-CS" w:eastAsia="en-US"/>
        </w:rPr>
        <w:t>могућности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електронске</w:t>
      </w:r>
      <w:r w:rsidR="00955216" w:rsidRPr="00041AA8">
        <w:rPr>
          <w:rStyle w:val="FontStyle46"/>
          <w:lang w:val="sr-Cyrl-CS" w:eastAsia="en-US"/>
        </w:rPr>
        <w:t xml:space="preserve"> </w:t>
      </w:r>
      <w:r w:rsidRPr="00041AA8">
        <w:rPr>
          <w:rStyle w:val="FontStyle46"/>
          <w:lang w:val="sr-Cyrl-CS" w:eastAsia="en-US"/>
        </w:rPr>
        <w:t>верзије</w:t>
      </w:r>
      <w:r w:rsidR="00955216" w:rsidRPr="00041AA8">
        <w:rPr>
          <w:rStyle w:val="FontStyle46"/>
          <w:lang w:val="sr-Cyrl-CS" w:eastAsia="en-US"/>
        </w:rPr>
        <w:t xml:space="preserve"> </w:t>
      </w:r>
      <w:r w:rsidRPr="00041AA8">
        <w:rPr>
          <w:rStyle w:val="FontStyle46"/>
          <w:lang w:val="sr-Cyrl-CS" w:eastAsia="en-US"/>
        </w:rPr>
        <w:t>текста</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као</w:t>
      </w:r>
      <w:r w:rsidR="00955216" w:rsidRPr="00041AA8">
        <w:rPr>
          <w:rStyle w:val="FontStyle46"/>
          <w:lang w:val="sr-Cyrl-CS" w:eastAsia="en-US"/>
        </w:rPr>
        <w:t xml:space="preserve"> </w:t>
      </w:r>
      <w:r w:rsidRPr="00041AA8">
        <w:rPr>
          <w:rStyle w:val="FontStyle46"/>
          <w:lang w:val="sr-Cyrl-CS" w:eastAsia="en-US"/>
        </w:rPr>
        <w:t>е</w:t>
      </w:r>
      <w:r w:rsidR="00955216" w:rsidRPr="00041AA8">
        <w:rPr>
          <w:rStyle w:val="FontStyle46"/>
          <w:lang w:val="sr-Cyrl-CS" w:eastAsia="en-US"/>
        </w:rPr>
        <w:t>-</w:t>
      </w:r>
      <w:r w:rsidRPr="00041AA8">
        <w:rPr>
          <w:rStyle w:val="FontStyle46"/>
          <w:lang w:val="sr-Cyrl-CS" w:eastAsia="en-US"/>
        </w:rPr>
        <w:t>књиге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00C7035F">
        <w:rPr>
          <w:rStyle w:val="FontStyle46"/>
          <w:lang w:val="sr-Cyrl-CS" w:eastAsia="en-US"/>
        </w:rPr>
        <w:t>евенту</w:t>
      </w:r>
      <w:r w:rsidRPr="00041AA8">
        <w:rPr>
          <w:rStyle w:val="FontStyle46"/>
          <w:lang w:val="sr-Cyrl-CS" w:eastAsia="en-US"/>
        </w:rPr>
        <w:t>а</w:t>
      </w:r>
      <w:r w:rsidR="00C7035F">
        <w:rPr>
          <w:rStyle w:val="FontStyle46"/>
          <w:lang w:val="sr-Cyrl-CS" w:eastAsia="en-US"/>
        </w:rPr>
        <w:t>л</w:t>
      </w:r>
      <w:r w:rsidRPr="00041AA8">
        <w:rPr>
          <w:rStyle w:val="FontStyle46"/>
          <w:lang w:val="sr-Cyrl-CS" w:eastAsia="en-US"/>
        </w:rPr>
        <w:t>но</w:t>
      </w:r>
      <w:r w:rsidR="00955216" w:rsidRPr="00041AA8">
        <w:rPr>
          <w:rStyle w:val="FontStyle46"/>
          <w:lang w:val="sr-Cyrl-CS" w:eastAsia="en-US"/>
        </w:rPr>
        <w:t xml:space="preserve"> </w:t>
      </w:r>
      <w:r w:rsidRPr="00041AA8">
        <w:rPr>
          <w:rStyle w:val="FontStyle46"/>
          <w:lang w:val="sr-Cyrl-CS" w:eastAsia="en-US"/>
        </w:rPr>
        <w:t>повезивање</w:t>
      </w:r>
      <w:r w:rsidR="00955216" w:rsidRPr="00041AA8">
        <w:rPr>
          <w:rStyle w:val="FontStyle46"/>
          <w:lang w:val="sr-Cyrl-CS" w:eastAsia="en-US"/>
        </w:rPr>
        <w:t xml:space="preserve"> </w:t>
      </w:r>
      <w:r w:rsidRPr="00041AA8">
        <w:rPr>
          <w:rStyle w:val="FontStyle46"/>
          <w:lang w:val="sr-Cyrl-CS" w:eastAsia="en-US"/>
        </w:rPr>
        <w:t>с</w:t>
      </w:r>
      <w:r w:rsidR="00955216" w:rsidRPr="00041AA8">
        <w:rPr>
          <w:rStyle w:val="FontStyle46"/>
          <w:lang w:val="sr-Cyrl-CS" w:eastAsia="en-US"/>
        </w:rPr>
        <w:t xml:space="preserve"> </w:t>
      </w:r>
      <w:r w:rsidRPr="00041AA8">
        <w:rPr>
          <w:rStyle w:val="FontStyle46"/>
          <w:lang w:val="sr-Cyrl-CS" w:eastAsia="en-US"/>
        </w:rPr>
        <w:t>издавачем</w:t>
      </w:r>
      <w:r w:rsidR="00955216" w:rsidRPr="00041AA8">
        <w:rPr>
          <w:rStyle w:val="FontStyle46"/>
          <w:lang w:val="sr-Cyrl-CS" w:eastAsia="en-US"/>
        </w:rPr>
        <w:t>;</w:t>
      </w:r>
    </w:p>
    <w:p w:rsidR="00955216" w:rsidRPr="00041AA8" w:rsidRDefault="00041AA8" w:rsidP="005D312B">
      <w:pPr>
        <w:pStyle w:val="Style22"/>
        <w:widowControl/>
        <w:numPr>
          <w:ilvl w:val="0"/>
          <w:numId w:val="6"/>
        </w:numPr>
        <w:tabs>
          <w:tab w:val="left" w:pos="821"/>
        </w:tabs>
        <w:spacing w:line="288" w:lineRule="auto"/>
        <w:ind w:firstLine="454"/>
        <w:rPr>
          <w:rStyle w:val="FontStyle46"/>
          <w:lang w:val="sr-Cyrl-CS" w:eastAsia="en-US"/>
        </w:rPr>
      </w:pPr>
      <w:r w:rsidRPr="00041AA8">
        <w:rPr>
          <w:rStyle w:val="FontStyle46"/>
          <w:lang w:val="sr-Cyrl-CS" w:eastAsia="en-US"/>
        </w:rPr>
        <w:t>Не</w:t>
      </w:r>
      <w:r w:rsidR="00955216" w:rsidRPr="00041AA8">
        <w:rPr>
          <w:rStyle w:val="FontStyle46"/>
          <w:lang w:val="sr-Cyrl-CS" w:eastAsia="en-US"/>
        </w:rPr>
        <w:t xml:space="preserve"> </w:t>
      </w:r>
      <w:r w:rsidRPr="00041AA8">
        <w:rPr>
          <w:rStyle w:val="FontStyle46"/>
          <w:lang w:val="sr-Cyrl-CS" w:eastAsia="en-US"/>
        </w:rPr>
        <w:t>заборавите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је</w:t>
      </w:r>
      <w:r w:rsidR="00955216" w:rsidRPr="00041AA8">
        <w:rPr>
          <w:rStyle w:val="FontStyle46"/>
          <w:lang w:val="sr-Cyrl-CS" w:eastAsia="en-US"/>
        </w:rPr>
        <w:t xml:space="preserve"> </w:t>
      </w:r>
      <w:r w:rsidRPr="00041AA8">
        <w:rPr>
          <w:rStyle w:val="FontStyle46"/>
          <w:lang w:val="sr-Cyrl-CS" w:eastAsia="en-US"/>
        </w:rPr>
        <w:t>студентима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оштећењем</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неће</w:t>
      </w:r>
      <w:r w:rsidR="00955216" w:rsidRPr="00041AA8">
        <w:rPr>
          <w:rStyle w:val="FontStyle46"/>
          <w:lang w:val="sr-Cyrl-CS" w:eastAsia="en-US"/>
        </w:rPr>
        <w:t xml:space="preserve"> </w:t>
      </w:r>
      <w:r w:rsidRPr="00041AA8">
        <w:rPr>
          <w:rStyle w:val="FontStyle46"/>
          <w:lang w:val="sr-Cyrl-CS" w:eastAsia="en-US"/>
        </w:rPr>
        <w:t>бити</w:t>
      </w:r>
      <w:r w:rsidR="00955216" w:rsidRPr="00041AA8">
        <w:rPr>
          <w:rStyle w:val="FontStyle46"/>
          <w:lang w:val="sr-Cyrl-CS" w:eastAsia="en-US"/>
        </w:rPr>
        <w:t xml:space="preserve"> </w:t>
      </w:r>
      <w:r w:rsidR="00C7035F" w:rsidRPr="00041AA8">
        <w:rPr>
          <w:rStyle w:val="FontStyle46"/>
          <w:lang w:val="sr-Cyrl-CS" w:eastAsia="en-US"/>
        </w:rPr>
        <w:t>свјесни</w:t>
      </w:r>
      <w:r w:rsidR="00955216" w:rsidRPr="00041AA8">
        <w:rPr>
          <w:rStyle w:val="FontStyle46"/>
          <w:lang w:val="sr-Cyrl-CS" w:eastAsia="en-US"/>
        </w:rPr>
        <w:t xml:space="preserve"> </w:t>
      </w:r>
      <w:r w:rsidRPr="00041AA8">
        <w:rPr>
          <w:rStyle w:val="FontStyle46"/>
          <w:lang w:val="sr-Cyrl-CS" w:eastAsia="en-US"/>
        </w:rPr>
        <w:t>поруке</w:t>
      </w:r>
      <w:r w:rsidR="00955216" w:rsidRPr="00041AA8">
        <w:rPr>
          <w:rStyle w:val="FontStyle46"/>
          <w:lang w:val="sr-Cyrl-CS" w:eastAsia="en-US"/>
        </w:rPr>
        <w:t xml:space="preserve"> </w:t>
      </w:r>
      <w:r w:rsidRPr="00041AA8">
        <w:rPr>
          <w:rStyle w:val="FontStyle46"/>
          <w:lang w:val="sr-Cyrl-CS" w:eastAsia="en-US"/>
        </w:rPr>
        <w:t>остављене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огласним</w:t>
      </w:r>
      <w:r w:rsidR="00955216" w:rsidRPr="00041AA8">
        <w:rPr>
          <w:rStyle w:val="FontStyle46"/>
          <w:lang w:val="sr-Cyrl-CS" w:eastAsia="en-US"/>
        </w:rPr>
        <w:t xml:space="preserve"> </w:t>
      </w:r>
      <w:r w:rsidRPr="00041AA8">
        <w:rPr>
          <w:rStyle w:val="FontStyle46"/>
          <w:lang w:val="sr-Cyrl-CS" w:eastAsia="en-US"/>
        </w:rPr>
        <w:t>плочама</w:t>
      </w:r>
      <w:r w:rsidR="00955216" w:rsidRPr="00041AA8">
        <w:rPr>
          <w:rStyle w:val="FontStyle46"/>
          <w:lang w:val="sr-Cyrl-CS" w:eastAsia="en-US"/>
        </w:rPr>
        <w:t xml:space="preserve">, </w:t>
      </w:r>
      <w:r w:rsidRPr="00041AA8">
        <w:rPr>
          <w:rStyle w:val="FontStyle46"/>
          <w:lang w:val="sr-Cyrl-CS" w:eastAsia="en-US"/>
        </w:rPr>
        <w:t>тако</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би</w:t>
      </w:r>
      <w:r w:rsidR="00955216" w:rsidRPr="00041AA8">
        <w:rPr>
          <w:rStyle w:val="FontStyle46"/>
          <w:lang w:val="sr-Cyrl-CS" w:eastAsia="en-US"/>
        </w:rPr>
        <w:t xml:space="preserve"> </w:t>
      </w:r>
      <w:r w:rsidRPr="00041AA8">
        <w:rPr>
          <w:rStyle w:val="FontStyle46"/>
          <w:lang w:val="sr-Cyrl-CS" w:eastAsia="en-US"/>
        </w:rPr>
        <w:t>било</w:t>
      </w:r>
      <w:r w:rsidR="00955216" w:rsidRPr="00041AA8">
        <w:rPr>
          <w:rStyle w:val="FontStyle46"/>
          <w:lang w:val="sr-Cyrl-CS" w:eastAsia="en-US"/>
        </w:rPr>
        <w:t xml:space="preserve"> </w:t>
      </w:r>
      <w:r w:rsidRPr="00041AA8">
        <w:rPr>
          <w:rStyle w:val="FontStyle46"/>
          <w:lang w:val="sr-Cyrl-CS" w:eastAsia="en-US"/>
        </w:rPr>
        <w:t>добро</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постоје</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вербалне</w:t>
      </w:r>
      <w:r w:rsidR="00955216" w:rsidRPr="00041AA8">
        <w:rPr>
          <w:rStyle w:val="FontStyle46"/>
          <w:lang w:val="sr-Cyrl-CS" w:eastAsia="en-US"/>
        </w:rPr>
        <w:t xml:space="preserve"> </w:t>
      </w:r>
      <w:r w:rsidRPr="00041AA8">
        <w:rPr>
          <w:rStyle w:val="FontStyle46"/>
          <w:lang w:val="sr-Cyrl-CS" w:eastAsia="en-US"/>
        </w:rPr>
        <w:t>обавијести</w:t>
      </w:r>
      <w:r w:rsidR="00955216" w:rsidRPr="00041AA8">
        <w:rPr>
          <w:rStyle w:val="FontStyle46"/>
          <w:lang w:val="sr-Cyrl-CS" w:eastAsia="en-US"/>
        </w:rPr>
        <w:t>;</w:t>
      </w:r>
    </w:p>
    <w:p w:rsidR="00955216" w:rsidRPr="00041AA8" w:rsidRDefault="00041AA8" w:rsidP="005D312B">
      <w:pPr>
        <w:pStyle w:val="Style22"/>
        <w:widowControl/>
        <w:numPr>
          <w:ilvl w:val="0"/>
          <w:numId w:val="6"/>
        </w:numPr>
        <w:tabs>
          <w:tab w:val="left" w:pos="821"/>
        </w:tabs>
        <w:spacing w:line="288" w:lineRule="auto"/>
        <w:ind w:firstLine="454"/>
        <w:rPr>
          <w:rStyle w:val="FontStyle46"/>
          <w:lang w:val="sr-Cyrl-CS" w:eastAsia="en-US"/>
        </w:rPr>
      </w:pPr>
      <w:r w:rsidRPr="00041AA8">
        <w:rPr>
          <w:rStyle w:val="FontStyle46"/>
          <w:lang w:val="sr-Cyrl-CS" w:eastAsia="en-US"/>
        </w:rPr>
        <w:t>Не</w:t>
      </w:r>
      <w:r w:rsidR="00955216" w:rsidRPr="00041AA8">
        <w:rPr>
          <w:rStyle w:val="FontStyle46"/>
          <w:lang w:val="sr-Cyrl-CS" w:eastAsia="en-US"/>
        </w:rPr>
        <w:t xml:space="preserve"> </w:t>
      </w:r>
      <w:r w:rsidR="00C7035F" w:rsidRPr="00041AA8">
        <w:rPr>
          <w:rStyle w:val="FontStyle46"/>
          <w:lang w:val="sr-Cyrl-CS" w:eastAsia="en-US"/>
        </w:rPr>
        <w:t>мијењати</w:t>
      </w:r>
      <w:r w:rsidR="00955216" w:rsidRPr="00041AA8">
        <w:rPr>
          <w:rStyle w:val="FontStyle46"/>
          <w:lang w:val="sr-Cyrl-CS" w:eastAsia="en-US"/>
        </w:rPr>
        <w:t xml:space="preserve"> </w:t>
      </w:r>
      <w:r w:rsidRPr="00041AA8">
        <w:rPr>
          <w:rStyle w:val="FontStyle46"/>
          <w:lang w:val="sr-Cyrl-CS" w:eastAsia="en-US"/>
        </w:rPr>
        <w:t>распоред</w:t>
      </w:r>
      <w:r w:rsidR="00955216" w:rsidRPr="00041AA8">
        <w:rPr>
          <w:rStyle w:val="FontStyle46"/>
          <w:lang w:val="sr-Cyrl-CS" w:eastAsia="en-US"/>
        </w:rPr>
        <w:t xml:space="preserve"> </w:t>
      </w:r>
      <w:r w:rsidRPr="00041AA8">
        <w:rPr>
          <w:rStyle w:val="FontStyle46"/>
          <w:lang w:val="sr-Cyrl-CS" w:eastAsia="en-US"/>
        </w:rPr>
        <w:t>намјештаја</w:t>
      </w:r>
      <w:r w:rsidR="00955216" w:rsidRPr="00041AA8">
        <w:rPr>
          <w:rStyle w:val="FontStyle46"/>
          <w:lang w:val="sr-Cyrl-CS" w:eastAsia="en-US"/>
        </w:rPr>
        <w:t xml:space="preserve"> </w:t>
      </w:r>
      <w:r w:rsidRPr="00041AA8">
        <w:rPr>
          <w:rStyle w:val="FontStyle46"/>
          <w:lang w:val="sr-Cyrl-CS" w:eastAsia="en-US"/>
        </w:rPr>
        <w:t>учионице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уколико</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уради</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вријеме</w:t>
      </w:r>
      <w:r w:rsidR="00955216" w:rsidRPr="00041AA8">
        <w:rPr>
          <w:rStyle w:val="FontStyle46"/>
          <w:lang w:val="sr-Cyrl-CS" w:eastAsia="en-US"/>
        </w:rPr>
        <w:t xml:space="preserve"> </w:t>
      </w:r>
      <w:r w:rsidRPr="00041AA8">
        <w:rPr>
          <w:rStyle w:val="FontStyle46"/>
          <w:lang w:val="sr-Cyrl-CS" w:eastAsia="en-US"/>
        </w:rPr>
        <w:t>упозорити</w:t>
      </w:r>
      <w:r w:rsidR="00955216" w:rsidRPr="00041AA8">
        <w:rPr>
          <w:rStyle w:val="FontStyle46"/>
          <w:lang w:val="sr-Cyrl-CS" w:eastAsia="en-US"/>
        </w:rPr>
        <w:t xml:space="preserve"> </w:t>
      </w:r>
      <w:r w:rsidRPr="00041AA8">
        <w:rPr>
          <w:rStyle w:val="FontStyle46"/>
          <w:lang w:val="sr-Cyrl-CS" w:eastAsia="en-US"/>
        </w:rPr>
        <w:t>студента</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оштећењем</w:t>
      </w:r>
      <w:r w:rsidR="00955216" w:rsidRPr="00041AA8">
        <w:rPr>
          <w:rStyle w:val="FontStyle46"/>
          <w:lang w:val="sr-Cyrl-CS" w:eastAsia="en-US"/>
        </w:rPr>
        <w:t xml:space="preserve"> </w:t>
      </w:r>
      <w:r w:rsidRPr="00041AA8">
        <w:rPr>
          <w:rStyle w:val="FontStyle46"/>
          <w:lang w:val="sr-Cyrl-CS" w:eastAsia="en-US"/>
        </w:rPr>
        <w:t>вида</w:t>
      </w:r>
      <w:r w:rsidR="00955216" w:rsidRPr="00041AA8">
        <w:rPr>
          <w:rStyle w:val="FontStyle46"/>
          <w:lang w:val="sr-Cyrl-CS" w:eastAsia="en-US"/>
        </w:rPr>
        <w:t xml:space="preserve">, </w:t>
      </w:r>
      <w:r w:rsidRPr="00041AA8">
        <w:rPr>
          <w:rStyle w:val="FontStyle46"/>
          <w:lang w:val="sr-Cyrl-CS" w:eastAsia="en-US"/>
        </w:rPr>
        <w:t>јер</w:t>
      </w:r>
      <w:r w:rsidR="00955216" w:rsidRPr="00041AA8">
        <w:rPr>
          <w:rStyle w:val="FontStyle46"/>
          <w:lang w:val="sr-Cyrl-CS" w:eastAsia="en-US"/>
        </w:rPr>
        <w:t xml:space="preserve"> </w:t>
      </w:r>
      <w:r w:rsidRPr="00041AA8">
        <w:rPr>
          <w:rStyle w:val="FontStyle46"/>
          <w:lang w:val="sr-Cyrl-CS" w:eastAsia="en-US"/>
        </w:rPr>
        <w:t>то</w:t>
      </w:r>
      <w:r w:rsidR="00955216" w:rsidRPr="00041AA8">
        <w:rPr>
          <w:rStyle w:val="FontStyle46"/>
          <w:lang w:val="sr-Cyrl-CS" w:eastAsia="en-US"/>
        </w:rPr>
        <w:t xml:space="preserve"> </w:t>
      </w:r>
      <w:r w:rsidRPr="00041AA8">
        <w:rPr>
          <w:rStyle w:val="FontStyle46"/>
          <w:lang w:val="sr-Cyrl-CS" w:eastAsia="en-US"/>
        </w:rPr>
        <w:t>може</w:t>
      </w:r>
      <w:r w:rsidR="00955216" w:rsidRPr="00041AA8">
        <w:rPr>
          <w:rStyle w:val="FontStyle46"/>
          <w:lang w:val="sr-Cyrl-CS" w:eastAsia="en-US"/>
        </w:rPr>
        <w:t xml:space="preserve"> </w:t>
      </w:r>
      <w:r w:rsidR="00C7035F" w:rsidRPr="00041AA8">
        <w:rPr>
          <w:rStyle w:val="FontStyle46"/>
          <w:lang w:val="sr-Cyrl-CS" w:eastAsia="en-US"/>
        </w:rPr>
        <w:t>представљати</w:t>
      </w:r>
      <w:r w:rsidR="00955216" w:rsidRPr="00041AA8">
        <w:rPr>
          <w:rStyle w:val="FontStyle46"/>
          <w:lang w:val="sr-Cyrl-CS" w:eastAsia="en-US"/>
        </w:rPr>
        <w:t xml:space="preserve"> </w:t>
      </w:r>
      <w:r w:rsidRPr="00041AA8">
        <w:rPr>
          <w:rStyle w:val="FontStyle46"/>
          <w:lang w:val="sr-Cyrl-CS" w:eastAsia="en-US"/>
        </w:rPr>
        <w:t>проблем</w:t>
      </w:r>
      <w:r w:rsidR="00955216" w:rsidRPr="00041AA8">
        <w:rPr>
          <w:rStyle w:val="FontStyle46"/>
          <w:lang w:val="sr-Cyrl-CS" w:eastAsia="en-US"/>
        </w:rPr>
        <w:t xml:space="preserve"> </w:t>
      </w:r>
      <w:r w:rsidRPr="00041AA8">
        <w:rPr>
          <w:rStyle w:val="FontStyle46"/>
          <w:lang w:val="sr-Cyrl-CS" w:eastAsia="en-US"/>
        </w:rPr>
        <w:t>при</w:t>
      </w:r>
      <w:r w:rsidR="00955216" w:rsidRPr="00041AA8">
        <w:rPr>
          <w:rStyle w:val="FontStyle46"/>
          <w:lang w:val="sr-Cyrl-CS" w:eastAsia="en-US"/>
        </w:rPr>
        <w:t xml:space="preserve"> </w:t>
      </w:r>
      <w:r w:rsidRPr="00041AA8">
        <w:rPr>
          <w:rStyle w:val="FontStyle46"/>
          <w:lang w:val="sr-Cyrl-CS" w:eastAsia="en-US"/>
        </w:rPr>
        <w:t>кретању</w:t>
      </w:r>
      <w:r w:rsidR="00955216" w:rsidRPr="00041AA8">
        <w:rPr>
          <w:rStyle w:val="FontStyle46"/>
          <w:lang w:val="sr-Cyrl-CS" w:eastAsia="en-US"/>
        </w:rPr>
        <w:t xml:space="preserve"> </w:t>
      </w:r>
      <w:r w:rsidRPr="00041AA8">
        <w:rPr>
          <w:rStyle w:val="FontStyle46"/>
          <w:lang w:val="sr-Cyrl-CS" w:eastAsia="en-US"/>
        </w:rPr>
        <w:t>слијепих</w:t>
      </w:r>
      <w:r w:rsidR="00955216" w:rsidRPr="00041AA8">
        <w:rPr>
          <w:rStyle w:val="FontStyle46"/>
          <w:lang w:val="sr-Cyrl-CS" w:eastAsia="en-US"/>
        </w:rPr>
        <w:t xml:space="preserve"> </w:t>
      </w:r>
      <w:r w:rsidRPr="00041AA8">
        <w:rPr>
          <w:rStyle w:val="FontStyle46"/>
          <w:lang w:val="sr-Cyrl-CS" w:eastAsia="en-US"/>
        </w:rPr>
        <w:t>студената</w:t>
      </w:r>
      <w:r w:rsidR="00955216" w:rsidRPr="00041AA8">
        <w:rPr>
          <w:rStyle w:val="FontStyle46"/>
          <w:lang w:val="sr-Cyrl-CS" w:eastAsia="en-US"/>
        </w:rPr>
        <w:t>;</w:t>
      </w:r>
    </w:p>
    <w:p w:rsidR="00955216" w:rsidRPr="00041AA8" w:rsidRDefault="00041AA8" w:rsidP="005D312B">
      <w:pPr>
        <w:pStyle w:val="Style22"/>
        <w:widowControl/>
        <w:numPr>
          <w:ilvl w:val="0"/>
          <w:numId w:val="6"/>
        </w:numPr>
        <w:tabs>
          <w:tab w:val="left" w:pos="821"/>
        </w:tabs>
        <w:spacing w:line="288" w:lineRule="auto"/>
        <w:ind w:firstLine="454"/>
        <w:rPr>
          <w:rStyle w:val="FontStyle46"/>
          <w:lang w:val="sr-Cyrl-CS" w:eastAsia="en-US"/>
        </w:rPr>
      </w:pPr>
      <w:r w:rsidRPr="00041AA8">
        <w:rPr>
          <w:rStyle w:val="FontStyle46"/>
          <w:lang w:val="sr-Cyrl-CS" w:eastAsia="sr-Latn-CS"/>
        </w:rPr>
        <w:t>Одржавати</w:t>
      </w:r>
      <w:r w:rsidR="00955216" w:rsidRPr="00041AA8">
        <w:rPr>
          <w:rStyle w:val="FontStyle46"/>
          <w:lang w:val="sr-Cyrl-CS" w:eastAsia="sr-Latn-CS"/>
        </w:rPr>
        <w:t xml:space="preserve"> </w:t>
      </w:r>
      <w:r w:rsidRPr="00041AA8">
        <w:rPr>
          <w:rStyle w:val="FontStyle46"/>
          <w:lang w:val="sr-Cyrl-CS" w:eastAsia="sr-Latn-CS"/>
        </w:rPr>
        <w:t>предавања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истој</w:t>
      </w:r>
      <w:r w:rsidR="00955216" w:rsidRPr="00041AA8">
        <w:rPr>
          <w:rStyle w:val="FontStyle46"/>
          <w:lang w:val="sr-Cyrl-CS" w:eastAsia="sr-Latn-CS"/>
        </w:rPr>
        <w:t xml:space="preserve"> </w:t>
      </w:r>
      <w:r w:rsidR="00C7035F">
        <w:rPr>
          <w:rStyle w:val="FontStyle46"/>
          <w:lang w:val="sr-Cyrl-CS" w:eastAsia="sr-Latn-CS"/>
        </w:rPr>
        <w:t>с</w:t>
      </w:r>
      <w:r w:rsidRPr="00041AA8">
        <w:rPr>
          <w:rStyle w:val="FontStyle46"/>
          <w:lang w:val="sr-Cyrl-CS" w:eastAsia="sr-Latn-CS"/>
        </w:rPr>
        <w:t>али</w:t>
      </w:r>
      <w:r w:rsidR="00955216" w:rsidRPr="00041AA8">
        <w:rPr>
          <w:rStyle w:val="FontStyle46"/>
          <w:lang w:val="sr-Cyrl-CS" w:eastAsia="sr-Latn-CS"/>
        </w:rPr>
        <w:t xml:space="preserve"> / </w:t>
      </w:r>
      <w:r w:rsidRPr="00041AA8">
        <w:rPr>
          <w:rStyle w:val="FontStyle46"/>
          <w:lang w:val="sr-Cyrl-CS" w:eastAsia="sr-Latn-CS"/>
        </w:rPr>
        <w:t>учионици</w:t>
      </w:r>
      <w:r w:rsidR="00955216" w:rsidRPr="00041AA8">
        <w:rPr>
          <w:rStyle w:val="FontStyle46"/>
          <w:lang w:val="sr-Cyrl-CS" w:eastAsia="sr-Latn-CS"/>
        </w:rPr>
        <w:t xml:space="preserve"> </w:t>
      </w:r>
      <w:r w:rsidRPr="00041AA8">
        <w:rPr>
          <w:rStyle w:val="FontStyle46"/>
          <w:lang w:val="sr-Cyrl-CS" w:eastAsia="sr-Latn-CS"/>
        </w:rPr>
        <w:t>ради</w:t>
      </w:r>
      <w:r w:rsidR="00955216" w:rsidRPr="00041AA8">
        <w:rPr>
          <w:rStyle w:val="FontStyle46"/>
          <w:lang w:val="sr-Cyrl-CS" w:eastAsia="sr-Latn-CS"/>
        </w:rPr>
        <w:t xml:space="preserve"> </w:t>
      </w:r>
      <w:r w:rsidR="00C7035F" w:rsidRPr="00041AA8">
        <w:rPr>
          <w:rStyle w:val="FontStyle46"/>
          <w:lang w:val="sr-Cyrl-CS" w:eastAsia="sr-Latn-CS"/>
        </w:rPr>
        <w:t>оријентације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00C7035F" w:rsidRPr="00041AA8">
        <w:rPr>
          <w:rStyle w:val="FontStyle46"/>
          <w:lang w:val="sr-Cyrl-CS" w:eastAsia="sr-Latn-CS"/>
        </w:rPr>
        <w:t>формирања</w:t>
      </w:r>
      <w:r w:rsidR="00955216" w:rsidRPr="00041AA8">
        <w:rPr>
          <w:rStyle w:val="FontStyle46"/>
          <w:lang w:val="sr-Cyrl-CS" w:eastAsia="sr-Latn-CS"/>
        </w:rPr>
        <w:t xml:space="preserve"> </w:t>
      </w:r>
      <w:r w:rsidRPr="00041AA8">
        <w:rPr>
          <w:rStyle w:val="FontStyle46"/>
          <w:lang w:val="sr-Cyrl-CS" w:eastAsia="sr-Latn-CS"/>
        </w:rPr>
        <w:t>менталне</w:t>
      </w:r>
      <w:r w:rsidR="00955216" w:rsidRPr="00041AA8">
        <w:rPr>
          <w:rStyle w:val="FontStyle46"/>
          <w:lang w:val="sr-Cyrl-CS" w:eastAsia="sr-Latn-CS"/>
        </w:rPr>
        <w:t xml:space="preserve"> </w:t>
      </w:r>
      <w:r w:rsidRPr="00041AA8">
        <w:rPr>
          <w:rStyle w:val="FontStyle46"/>
          <w:lang w:val="sr-Cyrl-CS" w:eastAsia="sr-Latn-CS"/>
        </w:rPr>
        <w:t>схеме</w:t>
      </w:r>
      <w:r w:rsidR="00955216" w:rsidRPr="00041AA8">
        <w:rPr>
          <w:rStyle w:val="FontStyle46"/>
          <w:lang w:val="sr-Cyrl-CS" w:eastAsia="sr-Latn-CS"/>
        </w:rPr>
        <w:t xml:space="preserve"> </w:t>
      </w:r>
      <w:r w:rsidRPr="00041AA8">
        <w:rPr>
          <w:rStyle w:val="FontStyle46"/>
          <w:lang w:val="sr-Cyrl-CS" w:eastAsia="sr-Latn-CS"/>
        </w:rPr>
        <w:t>простора</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оштећењем</w:t>
      </w:r>
      <w:r w:rsidR="00955216" w:rsidRPr="00041AA8">
        <w:rPr>
          <w:rStyle w:val="FontStyle46"/>
          <w:lang w:val="sr-Cyrl-CS" w:eastAsia="sr-Latn-CS"/>
        </w:rPr>
        <w:t xml:space="preserve"> </w:t>
      </w:r>
      <w:r w:rsidRPr="00041AA8">
        <w:rPr>
          <w:rStyle w:val="FontStyle46"/>
          <w:lang w:val="sr-Cyrl-CS" w:eastAsia="sr-Latn-CS"/>
        </w:rPr>
        <w:t>вида</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21"/>
        </w:tabs>
        <w:spacing w:line="288" w:lineRule="auto"/>
        <w:ind w:firstLine="454"/>
        <w:rPr>
          <w:rStyle w:val="FontStyle46"/>
          <w:lang w:val="sr-Cyrl-CS" w:eastAsia="sr-Latn-CS"/>
        </w:rPr>
      </w:pPr>
      <w:r w:rsidRPr="00041AA8">
        <w:rPr>
          <w:rStyle w:val="FontStyle46"/>
          <w:lang w:val="sr-Cyrl-CS" w:eastAsia="sr-Latn-CS"/>
        </w:rPr>
        <w:t>Подесити</w:t>
      </w:r>
      <w:r w:rsidR="00955216" w:rsidRPr="00041AA8">
        <w:rPr>
          <w:rStyle w:val="FontStyle46"/>
          <w:lang w:val="sr-Cyrl-CS" w:eastAsia="sr-Latn-CS"/>
        </w:rPr>
        <w:t xml:space="preserve"> </w:t>
      </w:r>
      <w:r w:rsidRPr="00041AA8">
        <w:rPr>
          <w:rStyle w:val="FontStyle46"/>
          <w:lang w:val="sr-Cyrl-CS" w:eastAsia="sr-Latn-CS"/>
        </w:rPr>
        <w:t>освјетљење</w:t>
      </w:r>
      <w:r w:rsidR="00955216" w:rsidRPr="00041AA8">
        <w:rPr>
          <w:rStyle w:val="FontStyle46"/>
          <w:lang w:val="sr-Cyrl-CS" w:eastAsia="sr-Latn-CS"/>
        </w:rPr>
        <w:t xml:space="preserve"> </w:t>
      </w:r>
      <w:r w:rsidRPr="00041AA8">
        <w:rPr>
          <w:rStyle w:val="FontStyle46"/>
          <w:lang w:val="sr-Cyrl-CS" w:eastAsia="sr-Latn-CS"/>
        </w:rPr>
        <w:t>просторије</w:t>
      </w:r>
      <w:r w:rsidR="00955216" w:rsidRPr="00041AA8">
        <w:rPr>
          <w:rStyle w:val="FontStyle46"/>
          <w:lang w:val="sr-Cyrl-CS" w:eastAsia="sr-Latn-CS"/>
        </w:rPr>
        <w:t xml:space="preserve">, </w:t>
      </w:r>
      <w:r w:rsidRPr="00041AA8">
        <w:rPr>
          <w:rStyle w:val="FontStyle46"/>
          <w:lang w:val="sr-Cyrl-CS" w:eastAsia="sr-Latn-CS"/>
        </w:rPr>
        <w:t>избјегавајући</w:t>
      </w:r>
      <w:r w:rsidR="00955216" w:rsidRPr="00041AA8">
        <w:rPr>
          <w:rStyle w:val="FontStyle46"/>
          <w:lang w:val="sr-Cyrl-CS" w:eastAsia="sr-Latn-CS"/>
        </w:rPr>
        <w:t xml:space="preserve"> </w:t>
      </w:r>
      <w:r w:rsidRPr="00041AA8">
        <w:rPr>
          <w:rStyle w:val="FontStyle46"/>
          <w:lang w:val="sr-Cyrl-CS" w:eastAsia="sr-Latn-CS"/>
        </w:rPr>
        <w:t>комбинацију</w:t>
      </w:r>
      <w:r w:rsidR="00955216" w:rsidRPr="00041AA8">
        <w:rPr>
          <w:rStyle w:val="FontStyle46"/>
          <w:lang w:val="sr-Cyrl-CS" w:eastAsia="sr-Latn-CS"/>
        </w:rPr>
        <w:t xml:space="preserve"> </w:t>
      </w:r>
      <w:r w:rsidRPr="00041AA8">
        <w:rPr>
          <w:rStyle w:val="FontStyle46"/>
          <w:lang w:val="sr-Cyrl-CS" w:eastAsia="sr-Latn-CS"/>
        </w:rPr>
        <w:t>дневног</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вјештачког</w:t>
      </w:r>
      <w:r w:rsidR="00955216" w:rsidRPr="00041AA8">
        <w:rPr>
          <w:rStyle w:val="FontStyle46"/>
          <w:lang w:val="sr-Cyrl-CS" w:eastAsia="sr-Latn-CS"/>
        </w:rPr>
        <w:t xml:space="preserve"> </w:t>
      </w:r>
      <w:r w:rsidRPr="00041AA8">
        <w:rPr>
          <w:rStyle w:val="FontStyle46"/>
          <w:lang w:val="sr-Cyrl-CS" w:eastAsia="sr-Latn-CS"/>
        </w:rPr>
        <w:t>свјетла</w:t>
      </w:r>
      <w:r w:rsidR="00955216" w:rsidRPr="00041AA8">
        <w:rPr>
          <w:rStyle w:val="FontStyle46"/>
          <w:lang w:val="sr-Cyrl-CS" w:eastAsia="sr-Latn-CS"/>
        </w:rPr>
        <w:t xml:space="preserve">, </w:t>
      </w:r>
      <w:r w:rsidRPr="00041AA8">
        <w:rPr>
          <w:rStyle w:val="FontStyle46"/>
          <w:lang w:val="sr-Cyrl-CS" w:eastAsia="sr-Latn-CS"/>
        </w:rPr>
        <w:t>одсјај</w:t>
      </w:r>
      <w:r w:rsidR="00955216" w:rsidRPr="00041AA8">
        <w:rPr>
          <w:rStyle w:val="FontStyle46"/>
          <w:lang w:val="sr-Cyrl-CS" w:eastAsia="sr-Latn-CS"/>
        </w:rPr>
        <w:t xml:space="preserve"> </w:t>
      </w:r>
      <w:r w:rsidRPr="00041AA8">
        <w:rPr>
          <w:rStyle w:val="FontStyle46"/>
          <w:lang w:val="sr-Cyrl-CS" w:eastAsia="sr-Latn-CS"/>
        </w:rPr>
        <w:t>површина</w:t>
      </w:r>
      <w:r w:rsidR="00955216" w:rsidRPr="00041AA8">
        <w:rPr>
          <w:rStyle w:val="FontStyle46"/>
          <w:lang w:val="sr-Cyrl-CS" w:eastAsia="sr-Latn-CS"/>
        </w:rPr>
        <w:t xml:space="preserve"> </w:t>
      </w:r>
      <w:r w:rsidRPr="00041AA8">
        <w:rPr>
          <w:rStyle w:val="FontStyle46"/>
          <w:lang w:val="sr-Cyrl-CS" w:eastAsia="sr-Latn-CS"/>
        </w:rPr>
        <w:t>или</w:t>
      </w:r>
      <w:r w:rsidR="00955216" w:rsidRPr="00041AA8">
        <w:rPr>
          <w:rStyle w:val="FontStyle46"/>
          <w:lang w:val="sr-Cyrl-CS" w:eastAsia="sr-Latn-CS"/>
        </w:rPr>
        <w:t xml:space="preserve"> </w:t>
      </w:r>
      <w:r w:rsidRPr="00041AA8">
        <w:rPr>
          <w:rStyle w:val="FontStyle46"/>
          <w:lang w:val="sr-Cyrl-CS" w:eastAsia="sr-Latn-CS"/>
        </w:rPr>
        <w:t>је</w:t>
      </w:r>
      <w:r w:rsidR="00955216" w:rsidRPr="00041AA8">
        <w:rPr>
          <w:rStyle w:val="FontStyle46"/>
          <w:lang w:val="sr-Cyrl-CS" w:eastAsia="sr-Latn-CS"/>
        </w:rPr>
        <w:t xml:space="preserve"> </w:t>
      </w:r>
      <w:r w:rsidRPr="00041AA8">
        <w:rPr>
          <w:rStyle w:val="FontStyle46"/>
          <w:lang w:val="sr-Cyrl-CS" w:eastAsia="sr-Latn-CS"/>
        </w:rPr>
        <w:t>пак</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нека</w:t>
      </w:r>
      <w:r w:rsidR="00955216" w:rsidRPr="00041AA8">
        <w:rPr>
          <w:rStyle w:val="FontStyle46"/>
          <w:lang w:val="sr-Cyrl-CS" w:eastAsia="sr-Latn-CS"/>
        </w:rPr>
        <w:t xml:space="preserve"> </w:t>
      </w:r>
      <w:r w:rsidRPr="00041AA8">
        <w:rPr>
          <w:rStyle w:val="FontStyle46"/>
          <w:lang w:val="sr-Cyrl-CS" w:eastAsia="sr-Latn-CS"/>
        </w:rPr>
        <w:t>оштећења</w:t>
      </w:r>
      <w:r w:rsidR="00955216" w:rsidRPr="00041AA8">
        <w:rPr>
          <w:rStyle w:val="FontStyle46"/>
          <w:lang w:val="sr-Cyrl-CS" w:eastAsia="sr-Latn-CS"/>
        </w:rPr>
        <w:t xml:space="preserve"> </w:t>
      </w:r>
      <w:r w:rsidRPr="00041AA8">
        <w:rPr>
          <w:rStyle w:val="FontStyle46"/>
          <w:lang w:val="sr-Cyrl-CS" w:eastAsia="sr-Latn-CS"/>
        </w:rPr>
        <w:t>вида</w:t>
      </w:r>
      <w:r w:rsidR="00955216" w:rsidRPr="00041AA8">
        <w:rPr>
          <w:rStyle w:val="FontStyle46"/>
          <w:lang w:val="sr-Cyrl-CS" w:eastAsia="sr-Latn-CS"/>
        </w:rPr>
        <w:t xml:space="preserve"> </w:t>
      </w:r>
      <w:r w:rsidRPr="00041AA8">
        <w:rPr>
          <w:rStyle w:val="FontStyle46"/>
          <w:lang w:val="sr-Cyrl-CS" w:eastAsia="sr-Latn-CS"/>
        </w:rPr>
        <w:t>потребно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додатно</w:t>
      </w:r>
      <w:r w:rsidR="00955216" w:rsidRPr="00041AA8">
        <w:rPr>
          <w:rStyle w:val="FontStyle46"/>
          <w:lang w:val="sr-Cyrl-CS" w:eastAsia="sr-Latn-CS"/>
        </w:rPr>
        <w:t>/</w:t>
      </w:r>
      <w:r w:rsidRPr="00041AA8">
        <w:rPr>
          <w:rStyle w:val="FontStyle46"/>
          <w:lang w:val="sr-Cyrl-CS" w:eastAsia="sr-Latn-CS"/>
        </w:rPr>
        <w:t>лично</w:t>
      </w:r>
      <w:r w:rsidR="00955216" w:rsidRPr="00041AA8">
        <w:rPr>
          <w:rStyle w:val="FontStyle46"/>
          <w:lang w:val="sr-Cyrl-CS" w:eastAsia="sr-Latn-CS"/>
        </w:rPr>
        <w:t xml:space="preserve"> </w:t>
      </w:r>
      <w:r w:rsidRPr="00041AA8">
        <w:rPr>
          <w:rStyle w:val="FontStyle46"/>
          <w:lang w:val="sr-Cyrl-CS" w:eastAsia="sr-Latn-CS"/>
        </w:rPr>
        <w:t>освјетљење</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клупи</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21"/>
        </w:tabs>
        <w:spacing w:line="288" w:lineRule="auto"/>
        <w:ind w:firstLine="454"/>
        <w:rPr>
          <w:rStyle w:val="FontStyle46"/>
          <w:lang w:val="sr-Cyrl-CS" w:eastAsia="sr-Latn-CS"/>
        </w:rPr>
      </w:pPr>
      <w:r w:rsidRPr="00041AA8">
        <w:rPr>
          <w:rStyle w:val="FontStyle46"/>
          <w:lang w:val="sr-Cyrl-CS" w:eastAsia="sr-Latn-CS"/>
        </w:rPr>
        <w:t>Прилагођавање</w:t>
      </w:r>
      <w:r w:rsidR="00955216" w:rsidRPr="00041AA8">
        <w:rPr>
          <w:rStyle w:val="FontStyle46"/>
          <w:lang w:val="sr-Cyrl-CS" w:eastAsia="sr-Latn-CS"/>
        </w:rPr>
        <w:t xml:space="preserve"> </w:t>
      </w:r>
      <w:r w:rsidRPr="00041AA8">
        <w:rPr>
          <w:rStyle w:val="FontStyle46"/>
          <w:lang w:val="sr-Cyrl-CS" w:eastAsia="sr-Latn-CS"/>
        </w:rPr>
        <w:t>освјетљења</w:t>
      </w:r>
      <w:r w:rsidR="00955216" w:rsidRPr="00041AA8">
        <w:rPr>
          <w:rStyle w:val="FontStyle46"/>
          <w:lang w:val="sr-Cyrl-CS" w:eastAsia="sr-Latn-CS"/>
        </w:rPr>
        <w:t xml:space="preserve"> </w:t>
      </w:r>
      <w:r w:rsidRPr="00041AA8">
        <w:rPr>
          <w:rStyle w:val="FontStyle46"/>
          <w:lang w:val="sr-Cyrl-CS" w:eastAsia="sr-Latn-CS"/>
        </w:rPr>
        <w:t>може</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варира</w:t>
      </w:r>
      <w:r w:rsidR="00955216" w:rsidRPr="00041AA8">
        <w:rPr>
          <w:rStyle w:val="FontStyle46"/>
          <w:lang w:val="sr-Cyrl-CS" w:eastAsia="sr-Latn-CS"/>
        </w:rPr>
        <w:t xml:space="preserve"> </w:t>
      </w:r>
      <w:r w:rsidRPr="00041AA8">
        <w:rPr>
          <w:rStyle w:val="FontStyle46"/>
          <w:lang w:val="sr-Cyrl-CS" w:eastAsia="sr-Latn-CS"/>
        </w:rPr>
        <w:t>из</w:t>
      </w:r>
      <w:r w:rsidR="00955216" w:rsidRPr="00041AA8">
        <w:rPr>
          <w:rStyle w:val="FontStyle46"/>
          <w:lang w:val="sr-Cyrl-CS" w:eastAsia="sr-Latn-CS"/>
        </w:rPr>
        <w:t xml:space="preserve"> </w:t>
      </w:r>
      <w:r w:rsidRPr="00041AA8">
        <w:rPr>
          <w:rStyle w:val="FontStyle46"/>
          <w:lang w:val="sr-Cyrl-CS" w:eastAsia="sr-Latn-CS"/>
        </w:rPr>
        <w:t>дана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дан</w:t>
      </w:r>
      <w:r w:rsidR="00955216" w:rsidRPr="00041AA8">
        <w:rPr>
          <w:rStyle w:val="FontStyle46"/>
          <w:lang w:val="sr-Cyrl-CS" w:eastAsia="sr-Latn-CS"/>
        </w:rPr>
        <w:t xml:space="preserve">, </w:t>
      </w:r>
      <w:r w:rsidRPr="00041AA8">
        <w:rPr>
          <w:rStyle w:val="FontStyle46"/>
          <w:lang w:val="sr-Cyrl-CS" w:eastAsia="sr-Latn-CS"/>
        </w:rPr>
        <w:t>по</w:t>
      </w:r>
      <w:r w:rsidR="00955216" w:rsidRPr="00041AA8">
        <w:rPr>
          <w:rStyle w:val="FontStyle46"/>
          <w:lang w:val="sr-Cyrl-CS" w:eastAsia="sr-Latn-CS"/>
        </w:rPr>
        <w:t xml:space="preserve"> </w:t>
      </w:r>
      <w:r w:rsidR="00C7035F" w:rsidRPr="00041AA8">
        <w:rPr>
          <w:rStyle w:val="FontStyle46"/>
          <w:lang w:val="sr-Cyrl-CS" w:eastAsia="sr-Latn-CS"/>
        </w:rPr>
        <w:t>потреби</w:t>
      </w:r>
      <w:r w:rsidR="00955216" w:rsidRPr="00041AA8">
        <w:rPr>
          <w:rStyle w:val="FontStyle46"/>
          <w:lang w:val="sr-Cyrl-CS" w:eastAsia="sr-Latn-CS"/>
        </w:rPr>
        <w:t xml:space="preserve"> </w:t>
      </w:r>
      <w:r w:rsidRPr="00041AA8">
        <w:rPr>
          <w:rStyle w:val="FontStyle46"/>
          <w:lang w:val="sr-Cyrl-CS" w:eastAsia="sr-Latn-CS"/>
        </w:rPr>
        <w:t>слабовидности</w:t>
      </w:r>
      <w:r w:rsidR="00955216" w:rsidRPr="00041AA8">
        <w:rPr>
          <w:rStyle w:val="FontStyle46"/>
          <w:lang w:val="sr-Cyrl-CS" w:eastAsia="sr-Latn-CS"/>
        </w:rPr>
        <w:t>;</w:t>
      </w:r>
    </w:p>
    <w:p w:rsidR="00955216" w:rsidRPr="00041AA8" w:rsidRDefault="00041AA8" w:rsidP="005D312B">
      <w:pPr>
        <w:pStyle w:val="Style22"/>
        <w:widowControl/>
        <w:numPr>
          <w:ilvl w:val="0"/>
          <w:numId w:val="6"/>
        </w:numPr>
        <w:tabs>
          <w:tab w:val="left" w:pos="821"/>
        </w:tabs>
        <w:spacing w:line="288" w:lineRule="auto"/>
        <w:ind w:firstLine="454"/>
        <w:rPr>
          <w:rStyle w:val="FontStyle46"/>
          <w:lang w:val="sr-Cyrl-CS" w:eastAsia="en-US"/>
        </w:rPr>
      </w:pPr>
      <w:r w:rsidRPr="00041AA8">
        <w:rPr>
          <w:rStyle w:val="FontStyle46"/>
          <w:lang w:val="sr-Cyrl-CS" w:eastAsia="sr-Latn-CS"/>
        </w:rPr>
        <w:t>Контактирајте</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студентом</w:t>
      </w:r>
      <w:r w:rsidR="00955216" w:rsidRPr="00041AA8">
        <w:rPr>
          <w:rStyle w:val="FontStyle46"/>
          <w:lang w:val="sr-Cyrl-CS" w:eastAsia="sr-Latn-CS"/>
        </w:rPr>
        <w:t xml:space="preserve"> </w:t>
      </w:r>
      <w:r w:rsidRPr="00041AA8">
        <w:rPr>
          <w:rStyle w:val="FontStyle46"/>
          <w:lang w:val="sr-Cyrl-CS" w:eastAsia="sr-Latn-CS"/>
        </w:rPr>
        <w:t>путем</w:t>
      </w:r>
      <w:r w:rsidR="00955216" w:rsidRPr="00041AA8">
        <w:rPr>
          <w:rStyle w:val="FontStyle46"/>
          <w:lang w:val="sr-Cyrl-CS" w:eastAsia="sr-Latn-CS"/>
        </w:rPr>
        <w:t xml:space="preserve"> </w:t>
      </w:r>
      <w:r w:rsidR="00C7035F">
        <w:rPr>
          <w:rStyle w:val="FontStyle46"/>
          <w:lang w:val="sr-Cyrl-CS" w:eastAsia="sr-Latn-CS"/>
        </w:rPr>
        <w:t>имејла</w:t>
      </w:r>
      <w:r w:rsidR="00955216" w:rsidRPr="00041AA8">
        <w:rPr>
          <w:rStyle w:val="FontStyle46"/>
          <w:lang w:val="sr-Cyrl-CS" w:eastAsia="sr-Latn-CS"/>
        </w:rPr>
        <w:t>.</w:t>
      </w:r>
    </w:p>
    <w:p w:rsidR="00955216" w:rsidRPr="00041AA8" w:rsidRDefault="00041AA8" w:rsidP="005A317A">
      <w:pPr>
        <w:pStyle w:val="Heading1-1"/>
        <w:rPr>
          <w:rStyle w:val="FontStyle41"/>
          <w:color w:val="6E6E6E"/>
          <w:lang w:eastAsia="sr-Latn-CS"/>
        </w:rPr>
      </w:pPr>
      <w:bookmarkStart w:id="52" w:name="_Toc386107767"/>
      <w:r w:rsidRPr="00041AA8">
        <w:rPr>
          <w:rStyle w:val="FontStyle41"/>
          <w:color w:val="6E6E6E"/>
          <w:lang w:eastAsia="sr-Latn-CS"/>
        </w:rPr>
        <w:t>ПОДУЧАВАЊЕ</w:t>
      </w:r>
      <w:r w:rsidR="00955216" w:rsidRPr="00041AA8">
        <w:rPr>
          <w:rStyle w:val="FontStyle41"/>
          <w:color w:val="6E6E6E"/>
          <w:lang w:eastAsia="sr-Latn-CS"/>
        </w:rPr>
        <w:t xml:space="preserve"> </w:t>
      </w:r>
      <w:r w:rsidRPr="00041AA8">
        <w:rPr>
          <w:rStyle w:val="FontStyle41"/>
          <w:color w:val="6E6E6E"/>
          <w:lang w:eastAsia="sr-Latn-CS"/>
        </w:rPr>
        <w:t>СТУДЕНАТА</w:t>
      </w:r>
      <w:r w:rsidR="00955216" w:rsidRPr="00041AA8">
        <w:rPr>
          <w:rStyle w:val="FontStyle41"/>
          <w:color w:val="6E6E6E"/>
          <w:lang w:eastAsia="sr-Latn-CS"/>
        </w:rPr>
        <w:t xml:space="preserve"> </w:t>
      </w:r>
      <w:r w:rsidRPr="00041AA8">
        <w:rPr>
          <w:rStyle w:val="FontStyle41"/>
          <w:color w:val="6E6E6E"/>
          <w:lang w:eastAsia="sr-Latn-CS"/>
        </w:rPr>
        <w:t>КОЈИ</w:t>
      </w:r>
      <w:r w:rsidR="00955216" w:rsidRPr="00041AA8">
        <w:rPr>
          <w:rStyle w:val="FontStyle41"/>
          <w:color w:val="6E6E6E"/>
          <w:lang w:eastAsia="sr-Latn-CS"/>
        </w:rPr>
        <w:t xml:space="preserve"> </w:t>
      </w:r>
      <w:r w:rsidRPr="00041AA8">
        <w:rPr>
          <w:rStyle w:val="FontStyle41"/>
          <w:color w:val="6E6E6E"/>
          <w:lang w:eastAsia="sr-Latn-CS"/>
        </w:rPr>
        <w:t>ИМАЈУ</w:t>
      </w:r>
      <w:r w:rsidR="00955216" w:rsidRPr="00041AA8">
        <w:rPr>
          <w:rStyle w:val="FontStyle41"/>
          <w:color w:val="6E6E6E"/>
          <w:lang w:eastAsia="sr-Latn-CS"/>
        </w:rPr>
        <w:t xml:space="preserve"> </w:t>
      </w:r>
      <w:r w:rsidRPr="00041AA8">
        <w:rPr>
          <w:rStyle w:val="FontStyle41"/>
          <w:color w:val="6E6E6E"/>
          <w:lang w:eastAsia="sr-Latn-CS"/>
        </w:rPr>
        <w:t>ДОДАТНЕ</w:t>
      </w:r>
      <w:r w:rsidR="00955216" w:rsidRPr="00041AA8">
        <w:rPr>
          <w:rStyle w:val="FontStyle41"/>
          <w:color w:val="6E6E6E"/>
          <w:lang w:eastAsia="sr-Latn-CS"/>
        </w:rPr>
        <w:t xml:space="preserve"> </w:t>
      </w:r>
      <w:r w:rsidRPr="00041AA8">
        <w:rPr>
          <w:rStyle w:val="FontStyle41"/>
          <w:color w:val="6E6E6E"/>
          <w:lang w:eastAsia="sr-Latn-CS"/>
        </w:rPr>
        <w:lastRenderedPageBreak/>
        <w:t>ПРОБЛЕМЕ</w:t>
      </w:r>
      <w:r w:rsidR="00955216" w:rsidRPr="00041AA8">
        <w:rPr>
          <w:rStyle w:val="FontStyle41"/>
          <w:color w:val="6E6E6E"/>
          <w:lang w:eastAsia="sr-Latn-CS"/>
        </w:rPr>
        <w:t xml:space="preserve"> </w:t>
      </w:r>
      <w:r w:rsidRPr="00041AA8">
        <w:rPr>
          <w:rStyle w:val="FontStyle41"/>
          <w:color w:val="6E6E6E"/>
          <w:lang w:eastAsia="sr-Latn-CS"/>
        </w:rPr>
        <w:t>У</w:t>
      </w:r>
      <w:r w:rsidR="00955216" w:rsidRPr="00041AA8">
        <w:rPr>
          <w:rStyle w:val="FontStyle41"/>
          <w:color w:val="6E6E6E"/>
          <w:lang w:eastAsia="sr-Latn-CS"/>
        </w:rPr>
        <w:t xml:space="preserve"> </w:t>
      </w:r>
      <w:r w:rsidRPr="00041AA8">
        <w:rPr>
          <w:rStyle w:val="FontStyle41"/>
          <w:color w:val="6E6E6E"/>
          <w:lang w:eastAsia="sr-Latn-CS"/>
        </w:rPr>
        <w:t>КОМУНИКАЦИЈИ</w:t>
      </w:r>
      <w:bookmarkEnd w:id="52"/>
    </w:p>
    <w:p w:rsidR="00955216" w:rsidRPr="00041AA8" w:rsidRDefault="00955216" w:rsidP="005D312B">
      <w:pPr>
        <w:pStyle w:val="Style13"/>
        <w:widowControl/>
        <w:spacing w:line="288" w:lineRule="auto"/>
        <w:ind w:firstLine="454"/>
        <w:jc w:val="both"/>
        <w:rPr>
          <w:rStyle w:val="FontStyle45"/>
          <w:lang w:val="sr-Cyrl-CS" w:eastAsia="sr-Latn-CS"/>
        </w:rPr>
      </w:pPr>
      <w:r w:rsidRPr="00041AA8">
        <w:rPr>
          <w:rStyle w:val="FontStyle45"/>
          <w:lang w:val="sr-Cyrl-CS" w:eastAsia="sr-Latn-CS"/>
        </w:rPr>
        <w:t>"</w:t>
      </w:r>
      <w:r w:rsidR="00041AA8" w:rsidRPr="00041AA8">
        <w:rPr>
          <w:rStyle w:val="FontStyle45"/>
          <w:lang w:val="sr-Cyrl-CS" w:eastAsia="sr-Latn-CS"/>
        </w:rPr>
        <w:t>Шта</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радим</w:t>
      </w:r>
      <w:r w:rsidRPr="00041AA8">
        <w:rPr>
          <w:rStyle w:val="FontStyle45"/>
          <w:lang w:val="sr-Cyrl-CS" w:eastAsia="sr-Latn-CS"/>
        </w:rPr>
        <w:t xml:space="preserve"> </w:t>
      </w:r>
      <w:r w:rsidR="00041AA8" w:rsidRPr="00041AA8">
        <w:rPr>
          <w:rStyle w:val="FontStyle45"/>
          <w:lang w:val="sr-Cyrl-CS" w:eastAsia="sr-Latn-CS"/>
        </w:rPr>
        <w:t>када</w:t>
      </w:r>
      <w:r w:rsidRPr="00041AA8">
        <w:rPr>
          <w:rStyle w:val="FontStyle45"/>
          <w:lang w:val="sr-Cyrl-CS" w:eastAsia="sr-Latn-CS"/>
        </w:rPr>
        <w:t xml:space="preserve"> </w:t>
      </w:r>
      <w:r w:rsidR="00041AA8" w:rsidRPr="00041AA8">
        <w:rPr>
          <w:rStyle w:val="FontStyle45"/>
          <w:lang w:val="sr-Cyrl-CS" w:eastAsia="sr-Latn-CS"/>
        </w:rPr>
        <w:t>студент</w:t>
      </w:r>
      <w:r w:rsidRPr="00041AA8">
        <w:rPr>
          <w:rStyle w:val="FontStyle45"/>
          <w:lang w:val="sr-Cyrl-CS" w:eastAsia="sr-Latn-CS"/>
        </w:rPr>
        <w:t xml:space="preserve"> </w:t>
      </w:r>
      <w:r w:rsidR="00041AA8" w:rsidRPr="00041AA8">
        <w:rPr>
          <w:rStyle w:val="FontStyle45"/>
          <w:lang w:val="sr-Cyrl-CS" w:eastAsia="sr-Latn-CS"/>
        </w:rPr>
        <w:t>постави</w:t>
      </w:r>
      <w:r w:rsidRPr="00041AA8">
        <w:rPr>
          <w:rStyle w:val="FontStyle45"/>
          <w:lang w:val="sr-Cyrl-CS" w:eastAsia="sr-Latn-CS"/>
        </w:rPr>
        <w:t xml:space="preserve"> </w:t>
      </w:r>
      <w:r w:rsidR="00041AA8" w:rsidRPr="00041AA8">
        <w:rPr>
          <w:rStyle w:val="FontStyle45"/>
          <w:lang w:val="sr-Cyrl-CS" w:eastAsia="sr-Latn-CS"/>
        </w:rPr>
        <w:t>питање</w:t>
      </w:r>
      <w:r w:rsidRPr="00041AA8">
        <w:rPr>
          <w:rStyle w:val="FontStyle45"/>
          <w:lang w:val="sr-Cyrl-CS" w:eastAsia="sr-Latn-CS"/>
        </w:rPr>
        <w:t xml:space="preserve"> </w:t>
      </w:r>
      <w:r w:rsidR="00041AA8" w:rsidRPr="00041AA8">
        <w:rPr>
          <w:rStyle w:val="FontStyle45"/>
          <w:lang w:val="sr-Cyrl-CS" w:eastAsia="sr-Latn-CS"/>
        </w:rPr>
        <w:t>на</w:t>
      </w:r>
      <w:r w:rsidRPr="00041AA8">
        <w:rPr>
          <w:rStyle w:val="FontStyle45"/>
          <w:lang w:val="sr-Cyrl-CS" w:eastAsia="sr-Latn-CS"/>
        </w:rPr>
        <w:t xml:space="preserve"> </w:t>
      </w:r>
      <w:r w:rsidR="00041AA8" w:rsidRPr="00041AA8">
        <w:rPr>
          <w:rStyle w:val="FontStyle45"/>
          <w:lang w:val="sr-Cyrl-CS" w:eastAsia="sr-Latn-CS"/>
        </w:rPr>
        <w:t>часу</w:t>
      </w:r>
      <w:r w:rsidRPr="00041AA8">
        <w:rPr>
          <w:rStyle w:val="FontStyle45"/>
          <w:lang w:val="sr-Cyrl-CS" w:eastAsia="sr-Latn-CS"/>
        </w:rPr>
        <w:t xml:space="preserve">, </w:t>
      </w:r>
      <w:r w:rsidR="00041AA8" w:rsidRPr="00041AA8">
        <w:rPr>
          <w:rStyle w:val="FontStyle45"/>
          <w:lang w:val="sr-Cyrl-CS" w:eastAsia="sr-Latn-CS"/>
        </w:rPr>
        <w:t>а</w:t>
      </w:r>
      <w:r w:rsidRPr="00041AA8">
        <w:rPr>
          <w:rStyle w:val="FontStyle45"/>
          <w:lang w:val="sr-Cyrl-CS" w:eastAsia="sr-Latn-CS"/>
        </w:rPr>
        <w:t xml:space="preserve"> </w:t>
      </w:r>
      <w:r w:rsidR="00041AA8" w:rsidRPr="00041AA8">
        <w:rPr>
          <w:rStyle w:val="FontStyle45"/>
          <w:lang w:val="sr-Cyrl-CS" w:eastAsia="sr-Latn-CS"/>
        </w:rPr>
        <w:t>ја</w:t>
      </w:r>
      <w:r w:rsidRPr="00041AA8">
        <w:rPr>
          <w:rStyle w:val="FontStyle45"/>
          <w:lang w:val="sr-Cyrl-CS" w:eastAsia="sr-Latn-CS"/>
        </w:rPr>
        <w:t xml:space="preserve"> </w:t>
      </w:r>
      <w:r w:rsidR="00041AA8" w:rsidRPr="00041AA8">
        <w:rPr>
          <w:rStyle w:val="FontStyle45"/>
          <w:lang w:val="sr-Cyrl-CS" w:eastAsia="sr-Latn-CS"/>
        </w:rPr>
        <w:t>га</w:t>
      </w:r>
      <w:r w:rsidRPr="00041AA8">
        <w:rPr>
          <w:rStyle w:val="FontStyle45"/>
          <w:lang w:val="sr-Cyrl-CS" w:eastAsia="sr-Latn-CS"/>
        </w:rPr>
        <w:t xml:space="preserve"> </w:t>
      </w:r>
      <w:r w:rsidR="00041AA8" w:rsidRPr="00041AA8">
        <w:rPr>
          <w:rStyle w:val="FontStyle45"/>
          <w:lang w:val="sr-Cyrl-CS" w:eastAsia="sr-Latn-CS"/>
        </w:rPr>
        <w:t>не</w:t>
      </w:r>
      <w:r w:rsidRPr="00041AA8">
        <w:rPr>
          <w:rStyle w:val="FontStyle45"/>
          <w:lang w:val="sr-Cyrl-CS" w:eastAsia="sr-Latn-CS"/>
        </w:rPr>
        <w:t xml:space="preserve"> </w:t>
      </w:r>
      <w:r w:rsidR="00041AA8" w:rsidRPr="00041AA8">
        <w:rPr>
          <w:rStyle w:val="FontStyle45"/>
          <w:lang w:val="sr-Cyrl-CS" w:eastAsia="sr-Latn-CS"/>
        </w:rPr>
        <w:t>разумијем</w:t>
      </w:r>
      <w:r w:rsidRPr="00041AA8">
        <w:rPr>
          <w:rStyle w:val="FontStyle45"/>
          <w:lang w:val="sr-Cyrl-CS" w:eastAsia="sr-Latn-CS"/>
        </w:rPr>
        <w:t>?"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ли</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одговорим</w:t>
      </w:r>
      <w:r w:rsidRPr="00041AA8">
        <w:rPr>
          <w:rStyle w:val="FontStyle45"/>
          <w:lang w:val="sr-Cyrl-CS" w:eastAsia="sr-Latn-CS"/>
        </w:rPr>
        <w:t xml:space="preserve"> </w:t>
      </w:r>
      <w:r w:rsidR="00041AA8" w:rsidRPr="00041AA8">
        <w:rPr>
          <w:rStyle w:val="FontStyle45"/>
          <w:lang w:val="sr-Cyrl-CS" w:eastAsia="sr-Latn-CS"/>
        </w:rPr>
        <w:t>на</w:t>
      </w:r>
      <w:r w:rsidRPr="00041AA8">
        <w:rPr>
          <w:rStyle w:val="FontStyle45"/>
          <w:lang w:val="sr-Cyrl-CS" w:eastAsia="sr-Latn-CS"/>
        </w:rPr>
        <w:t xml:space="preserve"> </w:t>
      </w:r>
      <w:r w:rsidR="00041AA8" w:rsidRPr="00041AA8">
        <w:rPr>
          <w:rStyle w:val="FontStyle45"/>
          <w:lang w:val="sr-Cyrl-CS" w:eastAsia="sr-Latn-CS"/>
        </w:rPr>
        <w:t>питање</w:t>
      </w:r>
      <w:r w:rsidRPr="00041AA8">
        <w:rPr>
          <w:rStyle w:val="FontStyle45"/>
          <w:lang w:val="sr-Cyrl-CS" w:eastAsia="sr-Latn-CS"/>
        </w:rPr>
        <w:t xml:space="preserve"> </w:t>
      </w:r>
      <w:r w:rsidR="00041AA8" w:rsidRPr="00041AA8">
        <w:rPr>
          <w:rStyle w:val="FontStyle45"/>
          <w:lang w:val="sr-Cyrl-CS" w:eastAsia="sr-Latn-CS"/>
        </w:rPr>
        <w:t>уз</w:t>
      </w:r>
      <w:r w:rsidRPr="00041AA8">
        <w:rPr>
          <w:rStyle w:val="FontStyle45"/>
          <w:lang w:val="sr-Cyrl-CS" w:eastAsia="sr-Latn-CS"/>
        </w:rPr>
        <w:t xml:space="preserve"> </w:t>
      </w:r>
      <w:r w:rsidR="00041AA8" w:rsidRPr="00041AA8">
        <w:rPr>
          <w:rStyle w:val="FontStyle45"/>
          <w:lang w:val="sr-Cyrl-CS" w:eastAsia="sr-Latn-CS"/>
        </w:rPr>
        <w:t>претпоставку</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сам</w:t>
      </w:r>
      <w:r w:rsidRPr="00041AA8">
        <w:rPr>
          <w:rStyle w:val="FontStyle45"/>
          <w:lang w:val="sr-Cyrl-CS" w:eastAsia="sr-Latn-CS"/>
        </w:rPr>
        <w:t xml:space="preserve"> </w:t>
      </w:r>
      <w:r w:rsidR="00041AA8" w:rsidRPr="00041AA8">
        <w:rPr>
          <w:rStyle w:val="FontStyle45"/>
          <w:lang w:val="sr-Cyrl-CS" w:eastAsia="sr-Latn-CS"/>
        </w:rPr>
        <w:t>добро</w:t>
      </w:r>
      <w:r w:rsidRPr="00041AA8">
        <w:rPr>
          <w:rStyle w:val="FontStyle45"/>
          <w:lang w:val="sr-Cyrl-CS" w:eastAsia="sr-Latn-CS"/>
        </w:rPr>
        <w:t xml:space="preserve"> </w:t>
      </w:r>
      <w:r w:rsidR="00041AA8" w:rsidRPr="00041AA8">
        <w:rPr>
          <w:rStyle w:val="FontStyle45"/>
          <w:lang w:val="sr-Cyrl-CS" w:eastAsia="sr-Latn-CS"/>
        </w:rPr>
        <w:t>разумио</w:t>
      </w:r>
      <w:r w:rsidRPr="00041AA8">
        <w:rPr>
          <w:rStyle w:val="FontStyle45"/>
          <w:lang w:val="sr-Cyrl-CS" w:eastAsia="sr-Latn-CS"/>
        </w:rPr>
        <w:t xml:space="preserve">, </w:t>
      </w:r>
      <w:r w:rsidR="00041AA8" w:rsidRPr="00041AA8">
        <w:rPr>
          <w:rStyle w:val="FontStyle45"/>
          <w:lang w:val="sr-Cyrl-CS" w:eastAsia="sr-Latn-CS"/>
        </w:rPr>
        <w:t>или</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једноставно</w:t>
      </w:r>
      <w:r w:rsidRPr="00041AA8">
        <w:rPr>
          <w:rStyle w:val="FontStyle45"/>
          <w:lang w:val="sr-Cyrl-CS" w:eastAsia="sr-Latn-CS"/>
        </w:rPr>
        <w:t xml:space="preserve"> </w:t>
      </w:r>
      <w:r w:rsidR="00041AA8" w:rsidRPr="00041AA8">
        <w:rPr>
          <w:rStyle w:val="FontStyle45"/>
          <w:lang w:val="sr-Cyrl-CS" w:eastAsia="sr-Latn-CS"/>
        </w:rPr>
        <w:t>кажем</w:t>
      </w:r>
      <w:r w:rsidRPr="00041AA8">
        <w:rPr>
          <w:rStyle w:val="FontStyle45"/>
          <w:lang w:val="sr-Cyrl-CS" w:eastAsia="sr-Latn-CS"/>
        </w:rPr>
        <w:t>, '</w:t>
      </w:r>
      <w:r w:rsidR="00041AA8" w:rsidRPr="00041AA8">
        <w:rPr>
          <w:rStyle w:val="FontStyle45"/>
          <w:lang w:val="sr-Cyrl-CS" w:eastAsia="sr-Latn-CS"/>
        </w:rPr>
        <w:t>Не</w:t>
      </w:r>
      <w:r w:rsidRPr="00041AA8">
        <w:rPr>
          <w:rStyle w:val="FontStyle45"/>
          <w:lang w:val="sr-Cyrl-CS" w:eastAsia="sr-Latn-CS"/>
        </w:rPr>
        <w:t xml:space="preserve"> </w:t>
      </w:r>
      <w:r w:rsidR="00041AA8" w:rsidRPr="00041AA8">
        <w:rPr>
          <w:rStyle w:val="FontStyle45"/>
          <w:lang w:val="sr-Cyrl-CS" w:eastAsia="sr-Latn-CS"/>
        </w:rPr>
        <w:t>разумијем</w:t>
      </w:r>
      <w:r w:rsidRPr="00041AA8">
        <w:rPr>
          <w:rStyle w:val="FontStyle45"/>
          <w:lang w:val="sr-Cyrl-CS" w:eastAsia="sr-Latn-CS"/>
        </w:rPr>
        <w:t xml:space="preserve">, </w:t>
      </w:r>
      <w:r w:rsidR="00041AA8" w:rsidRPr="00041AA8">
        <w:rPr>
          <w:rStyle w:val="FontStyle45"/>
          <w:lang w:val="sr-Cyrl-CS" w:eastAsia="sr-Latn-CS"/>
        </w:rPr>
        <w:t>питајте</w:t>
      </w:r>
      <w:r w:rsidRPr="00041AA8">
        <w:rPr>
          <w:rStyle w:val="FontStyle45"/>
          <w:lang w:val="sr-Cyrl-CS" w:eastAsia="sr-Latn-CS"/>
        </w:rPr>
        <w:t xml:space="preserve"> </w:t>
      </w:r>
      <w:r w:rsidR="00041AA8" w:rsidRPr="00041AA8">
        <w:rPr>
          <w:rStyle w:val="FontStyle45"/>
          <w:lang w:val="sr-Cyrl-CS" w:eastAsia="sr-Latn-CS"/>
        </w:rPr>
        <w:t>ме</w:t>
      </w:r>
      <w:r w:rsidRPr="00041AA8">
        <w:rPr>
          <w:rStyle w:val="FontStyle45"/>
          <w:lang w:val="sr-Cyrl-CS" w:eastAsia="sr-Latn-CS"/>
        </w:rPr>
        <w:t xml:space="preserve"> </w:t>
      </w:r>
      <w:r w:rsidR="00041AA8" w:rsidRPr="00041AA8">
        <w:rPr>
          <w:rStyle w:val="FontStyle45"/>
          <w:lang w:val="sr-Cyrl-CS" w:eastAsia="sr-Latn-CS"/>
        </w:rPr>
        <w:t>након</w:t>
      </w:r>
      <w:r w:rsidRPr="00041AA8">
        <w:rPr>
          <w:rStyle w:val="FontStyle45"/>
          <w:lang w:val="sr-Cyrl-CS" w:eastAsia="sr-Latn-CS"/>
        </w:rPr>
        <w:t xml:space="preserve"> </w:t>
      </w:r>
      <w:r w:rsidR="00041AA8" w:rsidRPr="00041AA8">
        <w:rPr>
          <w:rStyle w:val="FontStyle45"/>
          <w:lang w:val="sr-Cyrl-CS" w:eastAsia="sr-Latn-CS"/>
        </w:rPr>
        <w:t>часа</w:t>
      </w:r>
      <w:r w:rsidRPr="00041AA8">
        <w:rPr>
          <w:rStyle w:val="FontStyle45"/>
          <w:lang w:val="sr-Cyrl-CS" w:eastAsia="sr-Latn-CS"/>
        </w:rPr>
        <w:t>?"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ли</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замолим</w:t>
      </w:r>
      <w:r w:rsidRPr="00041AA8">
        <w:rPr>
          <w:rStyle w:val="FontStyle45"/>
          <w:lang w:val="sr-Cyrl-CS" w:eastAsia="sr-Latn-CS"/>
        </w:rPr>
        <w:t xml:space="preserve"> </w:t>
      </w:r>
      <w:r w:rsidR="00041AA8" w:rsidRPr="00041AA8">
        <w:rPr>
          <w:rStyle w:val="FontStyle45"/>
          <w:lang w:val="sr-Cyrl-CS" w:eastAsia="sr-Latn-CS"/>
        </w:rPr>
        <w:t>студента</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понови</w:t>
      </w:r>
      <w:r w:rsidRPr="00041AA8">
        <w:rPr>
          <w:rStyle w:val="FontStyle45"/>
          <w:lang w:val="sr-Cyrl-CS" w:eastAsia="sr-Latn-CS"/>
        </w:rPr>
        <w:t xml:space="preserve"> </w:t>
      </w:r>
      <w:r w:rsidR="00041AA8" w:rsidRPr="00041AA8">
        <w:rPr>
          <w:rStyle w:val="FontStyle45"/>
          <w:lang w:val="sr-Cyrl-CS" w:eastAsia="sr-Latn-CS"/>
        </w:rPr>
        <w:t>питање</w:t>
      </w:r>
      <w:r w:rsidRPr="00041AA8">
        <w:rPr>
          <w:rStyle w:val="FontStyle45"/>
          <w:lang w:val="sr-Cyrl-CS" w:eastAsia="sr-Latn-CS"/>
        </w:rPr>
        <w:t xml:space="preserve">, </w:t>
      </w:r>
      <w:r w:rsidR="00041AA8" w:rsidRPr="00041AA8">
        <w:rPr>
          <w:rStyle w:val="FontStyle45"/>
          <w:lang w:val="sr-Cyrl-CS" w:eastAsia="sr-Latn-CS"/>
        </w:rPr>
        <w:t>или</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га</w:t>
      </w:r>
      <w:r w:rsidRPr="00041AA8">
        <w:rPr>
          <w:rStyle w:val="FontStyle45"/>
          <w:lang w:val="sr-Cyrl-CS" w:eastAsia="sr-Latn-CS"/>
        </w:rPr>
        <w:t xml:space="preserve"> </w:t>
      </w:r>
      <w:r w:rsidR="00041AA8" w:rsidRPr="00041AA8">
        <w:rPr>
          <w:rStyle w:val="FontStyle45"/>
          <w:lang w:val="sr-Cyrl-CS" w:eastAsia="sr-Latn-CS"/>
        </w:rPr>
        <w:t>преформулира</w:t>
      </w:r>
      <w:r w:rsidRPr="00041AA8">
        <w:rPr>
          <w:rStyle w:val="FontStyle45"/>
          <w:lang w:val="sr-Cyrl-CS" w:eastAsia="sr-Latn-CS"/>
        </w:rPr>
        <w:t>?" "</w:t>
      </w:r>
      <w:r w:rsidR="00041AA8" w:rsidRPr="00041AA8">
        <w:rPr>
          <w:rStyle w:val="FontStyle45"/>
          <w:lang w:val="sr-Cyrl-CS" w:eastAsia="sr-Latn-CS"/>
        </w:rPr>
        <w:t>Шта</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радим</w:t>
      </w:r>
      <w:r w:rsidRPr="00041AA8">
        <w:rPr>
          <w:rStyle w:val="FontStyle45"/>
          <w:lang w:val="sr-Cyrl-CS" w:eastAsia="sr-Latn-CS"/>
        </w:rPr>
        <w:t xml:space="preserve"> </w:t>
      </w:r>
      <w:r w:rsidR="00041AA8" w:rsidRPr="00041AA8">
        <w:rPr>
          <w:rStyle w:val="FontStyle45"/>
          <w:lang w:val="sr-Cyrl-CS" w:eastAsia="sr-Latn-CS"/>
        </w:rPr>
        <w:t>са</w:t>
      </w:r>
      <w:r w:rsidRPr="00041AA8">
        <w:rPr>
          <w:rStyle w:val="FontStyle45"/>
          <w:lang w:val="sr-Cyrl-CS" w:eastAsia="sr-Latn-CS"/>
        </w:rPr>
        <w:t xml:space="preserve"> </w:t>
      </w:r>
      <w:r w:rsidR="00041AA8" w:rsidRPr="00041AA8">
        <w:rPr>
          <w:rStyle w:val="FontStyle45"/>
          <w:lang w:val="sr-Cyrl-CS" w:eastAsia="sr-Latn-CS"/>
        </w:rPr>
        <w:t>оралним</w:t>
      </w:r>
      <w:r w:rsidRPr="00041AA8">
        <w:rPr>
          <w:rStyle w:val="FontStyle45"/>
          <w:lang w:val="sr-Cyrl-CS" w:eastAsia="sr-Latn-CS"/>
        </w:rPr>
        <w:t xml:space="preserve"> </w:t>
      </w:r>
      <w:r w:rsidR="00041AA8" w:rsidRPr="00041AA8">
        <w:rPr>
          <w:rStyle w:val="FontStyle45"/>
          <w:lang w:val="sr-Cyrl-CS" w:eastAsia="sr-Latn-CS"/>
        </w:rPr>
        <w:t>презентацијама</w:t>
      </w:r>
      <w:r w:rsidRPr="00041AA8">
        <w:rPr>
          <w:rStyle w:val="FontStyle45"/>
          <w:lang w:val="sr-Cyrl-CS" w:eastAsia="sr-Latn-CS"/>
        </w:rPr>
        <w:t>?"</w:t>
      </w:r>
    </w:p>
    <w:p w:rsidR="00955216" w:rsidRPr="00041AA8" w:rsidRDefault="00955216" w:rsidP="005D312B">
      <w:pPr>
        <w:pStyle w:val="Style18"/>
        <w:widowControl/>
        <w:spacing w:line="288" w:lineRule="auto"/>
        <w:ind w:firstLine="454"/>
        <w:jc w:val="both"/>
        <w:rPr>
          <w:rStyle w:val="FontStyle45"/>
          <w:lang w:val="sr-Cyrl-CS" w:eastAsia="sr-Latn-CS"/>
        </w:rPr>
      </w:pPr>
      <w:r w:rsidRPr="00041AA8">
        <w:rPr>
          <w:rStyle w:val="FontStyle45"/>
          <w:lang w:val="sr-Cyrl-CS" w:eastAsia="sr-Latn-CS"/>
        </w:rPr>
        <w:t>"</w:t>
      </w:r>
      <w:r w:rsidR="00041AA8" w:rsidRPr="00041AA8">
        <w:rPr>
          <w:rStyle w:val="FontStyle45"/>
          <w:lang w:val="sr-Cyrl-CS" w:eastAsia="sr-Latn-CS"/>
        </w:rPr>
        <w:t>Шта</w:t>
      </w:r>
      <w:r w:rsidRPr="00041AA8">
        <w:rPr>
          <w:rStyle w:val="FontStyle45"/>
          <w:lang w:val="sr-Cyrl-CS" w:eastAsia="sr-Latn-CS"/>
        </w:rPr>
        <w:t xml:space="preserve"> </w:t>
      </w:r>
      <w:r w:rsidR="00041AA8" w:rsidRPr="00041AA8">
        <w:rPr>
          <w:rStyle w:val="FontStyle45"/>
          <w:lang w:val="sr-Cyrl-CS" w:eastAsia="sr-Latn-CS"/>
        </w:rPr>
        <w:t>ако</w:t>
      </w:r>
      <w:r w:rsidRPr="00041AA8">
        <w:rPr>
          <w:rStyle w:val="FontStyle45"/>
          <w:lang w:val="sr-Cyrl-CS" w:eastAsia="sr-Latn-CS"/>
        </w:rPr>
        <w:t xml:space="preserve"> </w:t>
      </w:r>
      <w:r w:rsidR="00041AA8" w:rsidRPr="00041AA8">
        <w:rPr>
          <w:rStyle w:val="FontStyle45"/>
          <w:lang w:val="sr-Cyrl-CS" w:eastAsia="sr-Latn-CS"/>
        </w:rPr>
        <w:t>се</w:t>
      </w:r>
      <w:r w:rsidRPr="00041AA8">
        <w:rPr>
          <w:rStyle w:val="FontStyle45"/>
          <w:lang w:val="sr-Cyrl-CS" w:eastAsia="sr-Latn-CS"/>
        </w:rPr>
        <w:t xml:space="preserve"> </w:t>
      </w:r>
      <w:r w:rsidR="00041AA8" w:rsidRPr="00041AA8">
        <w:rPr>
          <w:rStyle w:val="FontStyle45"/>
          <w:lang w:val="sr-Cyrl-CS" w:eastAsia="sr-Latn-CS"/>
        </w:rPr>
        <w:t>иста</w:t>
      </w:r>
      <w:r w:rsidRPr="00041AA8">
        <w:rPr>
          <w:rStyle w:val="FontStyle45"/>
          <w:lang w:val="sr-Cyrl-CS" w:eastAsia="sr-Latn-CS"/>
        </w:rPr>
        <w:t xml:space="preserve"> </w:t>
      </w:r>
      <w:r w:rsidR="00041AA8" w:rsidRPr="00041AA8">
        <w:rPr>
          <w:rStyle w:val="FontStyle45"/>
          <w:lang w:val="sr-Cyrl-CS" w:eastAsia="sr-Latn-CS"/>
        </w:rPr>
        <w:t>ситуација</w:t>
      </w:r>
      <w:r w:rsidRPr="00041AA8">
        <w:rPr>
          <w:rStyle w:val="FontStyle45"/>
          <w:lang w:val="sr-Cyrl-CS" w:eastAsia="sr-Latn-CS"/>
        </w:rPr>
        <w:t xml:space="preserve"> </w:t>
      </w:r>
      <w:r w:rsidR="00041AA8" w:rsidRPr="00041AA8">
        <w:rPr>
          <w:rStyle w:val="FontStyle45"/>
          <w:lang w:val="sr-Cyrl-CS" w:eastAsia="sr-Latn-CS"/>
        </w:rPr>
        <w:t>деси</w:t>
      </w:r>
      <w:r w:rsidRPr="00041AA8">
        <w:rPr>
          <w:rStyle w:val="FontStyle45"/>
          <w:lang w:val="sr-Cyrl-CS" w:eastAsia="sr-Latn-CS"/>
        </w:rPr>
        <w:t xml:space="preserve"> </w:t>
      </w:r>
      <w:r w:rsidR="00041AA8" w:rsidRPr="00041AA8">
        <w:rPr>
          <w:rStyle w:val="FontStyle45"/>
          <w:lang w:val="sr-Cyrl-CS" w:eastAsia="sr-Latn-CS"/>
        </w:rPr>
        <w:t>након</w:t>
      </w:r>
      <w:r w:rsidRPr="00041AA8">
        <w:rPr>
          <w:rStyle w:val="FontStyle45"/>
          <w:lang w:val="sr-Cyrl-CS" w:eastAsia="sr-Latn-CS"/>
        </w:rPr>
        <w:t xml:space="preserve"> </w:t>
      </w:r>
      <w:r w:rsidR="00041AA8" w:rsidRPr="00041AA8">
        <w:rPr>
          <w:rStyle w:val="FontStyle45"/>
          <w:lang w:val="sr-Cyrl-CS" w:eastAsia="sr-Latn-CS"/>
        </w:rPr>
        <w:t>часа</w:t>
      </w:r>
      <w:r w:rsidRPr="00041AA8">
        <w:rPr>
          <w:rStyle w:val="FontStyle45"/>
          <w:lang w:val="sr-Cyrl-CS" w:eastAsia="sr-Latn-CS"/>
        </w:rPr>
        <w:t xml:space="preserve"> </w:t>
      </w:r>
      <w:r w:rsidR="00041AA8" w:rsidRPr="00041AA8">
        <w:rPr>
          <w:rStyle w:val="FontStyle45"/>
          <w:lang w:val="sr-Cyrl-CS" w:eastAsia="sr-Latn-CS"/>
        </w:rPr>
        <w:t>у</w:t>
      </w:r>
      <w:r w:rsidRPr="00041AA8">
        <w:rPr>
          <w:rStyle w:val="FontStyle45"/>
          <w:lang w:val="sr-Cyrl-CS" w:eastAsia="sr-Latn-CS"/>
        </w:rPr>
        <w:t xml:space="preserve"> </w:t>
      </w:r>
      <w:r w:rsidR="00041AA8" w:rsidRPr="00041AA8">
        <w:rPr>
          <w:rStyle w:val="FontStyle45"/>
          <w:lang w:val="sr-Cyrl-CS" w:eastAsia="sr-Latn-CS"/>
        </w:rPr>
        <w:t>мом</w:t>
      </w:r>
      <w:r w:rsidRPr="00041AA8">
        <w:rPr>
          <w:rStyle w:val="FontStyle45"/>
          <w:lang w:val="sr-Cyrl-CS" w:eastAsia="sr-Latn-CS"/>
        </w:rPr>
        <w:t xml:space="preserve"> </w:t>
      </w:r>
      <w:r w:rsidR="00041AA8" w:rsidRPr="00041AA8">
        <w:rPr>
          <w:rStyle w:val="FontStyle45"/>
          <w:lang w:val="sr-Cyrl-CS" w:eastAsia="sr-Latn-CS"/>
        </w:rPr>
        <w:t>кабинету</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ли</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замолим</w:t>
      </w:r>
      <w:r w:rsidRPr="00041AA8">
        <w:rPr>
          <w:rStyle w:val="FontStyle45"/>
          <w:lang w:val="sr-Cyrl-CS" w:eastAsia="sr-Latn-CS"/>
        </w:rPr>
        <w:t xml:space="preserve"> </w:t>
      </w:r>
      <w:r w:rsidR="00041AA8" w:rsidRPr="00041AA8">
        <w:rPr>
          <w:rStyle w:val="FontStyle45"/>
          <w:lang w:val="sr-Cyrl-CS" w:eastAsia="sr-Latn-CS"/>
        </w:rPr>
        <w:t>студента</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запише</w:t>
      </w:r>
      <w:r w:rsidRPr="00041AA8">
        <w:rPr>
          <w:rStyle w:val="FontStyle45"/>
          <w:lang w:val="sr-Cyrl-CS" w:eastAsia="sr-Latn-CS"/>
        </w:rPr>
        <w:t xml:space="preserve"> </w:t>
      </w:r>
      <w:r w:rsidR="00041AA8" w:rsidRPr="00041AA8">
        <w:rPr>
          <w:rStyle w:val="FontStyle45"/>
          <w:lang w:val="sr-Cyrl-CS" w:eastAsia="sr-Latn-CS"/>
        </w:rPr>
        <w:t>питање</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га</w:t>
      </w:r>
      <w:r w:rsidRPr="00041AA8">
        <w:rPr>
          <w:rStyle w:val="FontStyle45"/>
          <w:lang w:val="sr-Cyrl-CS" w:eastAsia="sr-Latn-CS"/>
        </w:rPr>
        <w:t xml:space="preserve"> </w:t>
      </w:r>
      <w:r w:rsidR="00041AA8" w:rsidRPr="00041AA8">
        <w:rPr>
          <w:rStyle w:val="FontStyle45"/>
          <w:lang w:val="sr-Cyrl-CS" w:eastAsia="sr-Latn-CS"/>
        </w:rPr>
        <w:t>преформулира</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га</w:t>
      </w:r>
      <w:r w:rsidRPr="00041AA8">
        <w:rPr>
          <w:rStyle w:val="FontStyle45"/>
          <w:lang w:val="sr-Cyrl-CS" w:eastAsia="sr-Latn-CS"/>
        </w:rPr>
        <w:t xml:space="preserve"> </w:t>
      </w:r>
      <w:r w:rsidR="00041AA8" w:rsidRPr="00041AA8">
        <w:rPr>
          <w:rStyle w:val="FontStyle45"/>
          <w:lang w:val="sr-Cyrl-CS" w:eastAsia="sr-Latn-CS"/>
        </w:rPr>
        <w:t>неколико</w:t>
      </w:r>
      <w:r w:rsidRPr="00041AA8">
        <w:rPr>
          <w:rStyle w:val="FontStyle45"/>
          <w:lang w:val="sr-Cyrl-CS" w:eastAsia="sr-Latn-CS"/>
        </w:rPr>
        <w:t xml:space="preserve"> </w:t>
      </w:r>
      <w:r w:rsidR="00041AA8" w:rsidRPr="00041AA8">
        <w:rPr>
          <w:rStyle w:val="FontStyle45"/>
          <w:lang w:val="sr-Cyrl-CS" w:eastAsia="sr-Latn-CS"/>
        </w:rPr>
        <w:t>пута</w:t>
      </w:r>
      <w:r w:rsidRPr="00041AA8">
        <w:rPr>
          <w:rStyle w:val="FontStyle45"/>
          <w:lang w:val="sr-Cyrl-CS" w:eastAsia="sr-Latn-CS"/>
        </w:rPr>
        <w:t xml:space="preserve"> </w:t>
      </w:r>
      <w:r w:rsidR="00041AA8" w:rsidRPr="00041AA8">
        <w:rPr>
          <w:rStyle w:val="FontStyle45"/>
          <w:lang w:val="sr-Cyrl-CS" w:eastAsia="sr-Latn-CS"/>
        </w:rPr>
        <w:t>понови</w:t>
      </w:r>
      <w:r w:rsidRPr="00041AA8">
        <w:rPr>
          <w:rStyle w:val="FontStyle45"/>
          <w:lang w:val="sr-Cyrl-CS" w:eastAsia="sr-Latn-CS"/>
        </w:rPr>
        <w:t xml:space="preserve">, </w:t>
      </w:r>
      <w:r w:rsidR="00041AA8" w:rsidRPr="00041AA8">
        <w:rPr>
          <w:rStyle w:val="FontStyle45"/>
          <w:lang w:val="sr-Cyrl-CS" w:eastAsia="sr-Latn-CS"/>
        </w:rPr>
        <w:t>или</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само</w:t>
      </w:r>
      <w:r w:rsidRPr="00041AA8">
        <w:rPr>
          <w:rStyle w:val="FontStyle45"/>
          <w:lang w:val="sr-Cyrl-CS" w:eastAsia="sr-Latn-CS"/>
        </w:rPr>
        <w:t xml:space="preserve"> </w:t>
      </w:r>
      <w:r w:rsidR="00041AA8" w:rsidRPr="00041AA8">
        <w:rPr>
          <w:rStyle w:val="FontStyle45"/>
          <w:lang w:val="sr-Cyrl-CS" w:eastAsia="sr-Latn-CS"/>
        </w:rPr>
        <w:t>климам</w:t>
      </w:r>
      <w:r w:rsidRPr="00041AA8">
        <w:rPr>
          <w:rStyle w:val="FontStyle45"/>
          <w:lang w:val="sr-Cyrl-CS" w:eastAsia="sr-Latn-CS"/>
        </w:rPr>
        <w:t xml:space="preserve"> </w:t>
      </w:r>
      <w:r w:rsidR="00041AA8" w:rsidRPr="00041AA8">
        <w:rPr>
          <w:rStyle w:val="FontStyle45"/>
          <w:lang w:val="sr-Cyrl-CS" w:eastAsia="sr-Latn-CS"/>
        </w:rPr>
        <w:t>главом</w:t>
      </w:r>
      <w:r w:rsidRPr="00041AA8">
        <w:rPr>
          <w:rStyle w:val="FontStyle45"/>
          <w:lang w:val="sr-Cyrl-CS" w:eastAsia="sr-Latn-CS"/>
        </w:rPr>
        <w:t xml:space="preserve"> </w:t>
      </w:r>
      <w:r w:rsidR="00041AA8" w:rsidRPr="00041AA8">
        <w:rPr>
          <w:rStyle w:val="FontStyle45"/>
          <w:lang w:val="sr-Cyrl-CS" w:eastAsia="sr-Latn-CS"/>
        </w:rPr>
        <w:t>и</w:t>
      </w:r>
      <w:r w:rsidRPr="00041AA8">
        <w:rPr>
          <w:rStyle w:val="FontStyle45"/>
          <w:lang w:val="sr-Cyrl-CS" w:eastAsia="sr-Latn-CS"/>
        </w:rPr>
        <w:t xml:space="preserve"> </w:t>
      </w:r>
      <w:r w:rsidR="00041AA8" w:rsidRPr="00041AA8">
        <w:rPr>
          <w:rStyle w:val="FontStyle45"/>
          <w:lang w:val="sr-Cyrl-CS" w:eastAsia="sr-Latn-CS"/>
        </w:rPr>
        <w:t>правим</w:t>
      </w:r>
      <w:r w:rsidRPr="00041AA8">
        <w:rPr>
          <w:rStyle w:val="FontStyle45"/>
          <w:lang w:val="sr-Cyrl-CS" w:eastAsia="sr-Latn-CS"/>
        </w:rPr>
        <w:t xml:space="preserve"> </w:t>
      </w:r>
      <w:r w:rsidR="00041AA8" w:rsidRPr="00041AA8">
        <w:rPr>
          <w:rStyle w:val="FontStyle45"/>
          <w:lang w:val="sr-Cyrl-CS" w:eastAsia="sr-Latn-CS"/>
        </w:rPr>
        <w:t>се</w:t>
      </w:r>
      <w:r w:rsidRPr="00041AA8">
        <w:rPr>
          <w:rStyle w:val="FontStyle45"/>
          <w:lang w:val="sr-Cyrl-CS" w:eastAsia="sr-Latn-CS"/>
        </w:rPr>
        <w:t xml:space="preserve"> </w:t>
      </w:r>
      <w:r w:rsidR="00041AA8" w:rsidRPr="00041AA8">
        <w:rPr>
          <w:rStyle w:val="FontStyle45"/>
          <w:lang w:val="sr-Cyrl-CS" w:eastAsia="sr-Latn-CS"/>
        </w:rPr>
        <w:t>да</w:t>
      </w:r>
      <w:r w:rsidRPr="00041AA8">
        <w:rPr>
          <w:rStyle w:val="FontStyle45"/>
          <w:lang w:val="sr-Cyrl-CS" w:eastAsia="sr-Latn-CS"/>
        </w:rPr>
        <w:t xml:space="preserve"> </w:t>
      </w:r>
      <w:r w:rsidR="00041AA8" w:rsidRPr="00041AA8">
        <w:rPr>
          <w:rStyle w:val="FontStyle45"/>
          <w:lang w:val="sr-Cyrl-CS" w:eastAsia="sr-Latn-CS"/>
        </w:rPr>
        <w:t>сам</w:t>
      </w:r>
      <w:r w:rsidRPr="00041AA8">
        <w:rPr>
          <w:rStyle w:val="FontStyle45"/>
          <w:lang w:val="sr-Cyrl-CS" w:eastAsia="sr-Latn-CS"/>
        </w:rPr>
        <w:t xml:space="preserve"> </w:t>
      </w:r>
      <w:r w:rsidR="00041AA8" w:rsidRPr="00041AA8">
        <w:rPr>
          <w:rStyle w:val="FontStyle45"/>
          <w:lang w:val="sr-Cyrl-CS" w:eastAsia="sr-Latn-CS"/>
        </w:rPr>
        <w:t>разумио</w:t>
      </w:r>
      <w:r w:rsidRPr="00041AA8">
        <w:rPr>
          <w:rStyle w:val="FontStyle45"/>
          <w:lang w:val="sr-Cyrl-CS" w:eastAsia="sr-Latn-CS"/>
        </w:rPr>
        <w:t>?"</w:t>
      </w:r>
    </w:p>
    <w:p w:rsidR="00C7035F" w:rsidRPr="00041AA8" w:rsidRDefault="00041AA8" w:rsidP="005D312B">
      <w:pPr>
        <w:pStyle w:val="Style1"/>
        <w:widowControl/>
        <w:spacing w:line="288" w:lineRule="auto"/>
        <w:ind w:firstLine="454"/>
        <w:rPr>
          <w:rStyle w:val="FontStyle46"/>
          <w:lang w:val="sr-Cyrl-CS" w:eastAsia="en-US"/>
        </w:rPr>
      </w:pPr>
      <w:r w:rsidRPr="00041AA8">
        <w:rPr>
          <w:rStyle w:val="FontStyle45"/>
          <w:lang w:val="sr-Cyrl-CS" w:eastAsia="en-US"/>
        </w:rPr>
        <w:t>У</w:t>
      </w:r>
      <w:r w:rsidR="00955216" w:rsidRPr="00041AA8">
        <w:rPr>
          <w:rStyle w:val="FontStyle45"/>
          <w:lang w:val="sr-Cyrl-CS" w:eastAsia="en-US"/>
        </w:rPr>
        <w:t xml:space="preserve"> </w:t>
      </w:r>
      <w:r w:rsidRPr="00041AA8">
        <w:rPr>
          <w:rStyle w:val="FontStyle45"/>
          <w:lang w:val="sr-Cyrl-CS" w:eastAsia="en-US"/>
        </w:rPr>
        <w:t>овим</w:t>
      </w:r>
      <w:r w:rsidR="00955216" w:rsidRPr="00041AA8">
        <w:rPr>
          <w:rStyle w:val="FontStyle45"/>
          <w:lang w:val="sr-Cyrl-CS" w:eastAsia="en-US"/>
        </w:rPr>
        <w:t xml:space="preserve"> </w:t>
      </w:r>
      <w:r w:rsidRPr="00041AA8">
        <w:rPr>
          <w:rStyle w:val="FontStyle45"/>
          <w:lang w:val="sr-Cyrl-CS" w:eastAsia="en-US"/>
        </w:rPr>
        <w:t>ситуацијама</w:t>
      </w:r>
      <w:r w:rsidR="00955216" w:rsidRPr="00041AA8">
        <w:rPr>
          <w:rStyle w:val="FontStyle45"/>
          <w:lang w:val="sr-Cyrl-CS" w:eastAsia="en-US"/>
        </w:rPr>
        <w:t xml:space="preserve"> </w:t>
      </w:r>
      <w:r w:rsidRPr="00041AA8">
        <w:rPr>
          <w:rStyle w:val="FontStyle46"/>
          <w:lang w:val="sr-Cyrl-CS" w:eastAsia="en-US"/>
        </w:rPr>
        <w:t>дајте</w:t>
      </w:r>
      <w:r w:rsidR="00955216" w:rsidRPr="00041AA8">
        <w:rPr>
          <w:rStyle w:val="FontStyle46"/>
          <w:lang w:val="sr-Cyrl-CS" w:eastAsia="en-US"/>
        </w:rPr>
        <w:t xml:space="preserve"> </w:t>
      </w:r>
      <w:r w:rsidRPr="00041AA8">
        <w:rPr>
          <w:rStyle w:val="FontStyle46"/>
          <w:lang w:val="sr-Cyrl-CS" w:eastAsia="en-US"/>
        </w:rPr>
        <w:t>више</w:t>
      </w:r>
      <w:r w:rsidR="00955216" w:rsidRPr="00041AA8">
        <w:rPr>
          <w:rStyle w:val="FontStyle46"/>
          <w:lang w:val="sr-Cyrl-CS" w:eastAsia="en-US"/>
        </w:rPr>
        <w:t xml:space="preserve"> </w:t>
      </w:r>
      <w:r w:rsidRPr="00041AA8">
        <w:rPr>
          <w:rStyle w:val="FontStyle46"/>
          <w:lang w:val="sr-Cyrl-CS" w:eastAsia="en-US"/>
        </w:rPr>
        <w:t>времена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себи</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Pr="00041AA8">
        <w:rPr>
          <w:rStyle w:val="FontStyle46"/>
          <w:lang w:val="sr-Cyrl-CS" w:eastAsia="en-US"/>
        </w:rPr>
        <w:t>како</w:t>
      </w:r>
      <w:r w:rsidR="00955216" w:rsidRPr="00041AA8">
        <w:rPr>
          <w:rStyle w:val="FontStyle46"/>
          <w:lang w:val="sr-Cyrl-CS" w:eastAsia="en-US"/>
        </w:rPr>
        <w:t xml:space="preserve"> </w:t>
      </w:r>
      <w:r w:rsidRPr="00041AA8">
        <w:rPr>
          <w:rStyle w:val="FontStyle46"/>
          <w:lang w:val="sr-Cyrl-CS" w:eastAsia="en-US"/>
        </w:rPr>
        <w:t>бисте</w:t>
      </w:r>
      <w:r w:rsidR="00955216" w:rsidRPr="00041AA8">
        <w:rPr>
          <w:rStyle w:val="FontStyle46"/>
          <w:lang w:val="sr-Cyrl-CS" w:eastAsia="en-US"/>
        </w:rPr>
        <w:t xml:space="preserve"> </w:t>
      </w:r>
      <w:r w:rsidR="00C7035F" w:rsidRPr="00041AA8">
        <w:rPr>
          <w:rStyle w:val="FontStyle46"/>
          <w:lang w:val="sr-Cyrl-CS" w:eastAsia="en-US"/>
        </w:rPr>
        <w:t>разумјели</w:t>
      </w:r>
      <w:r w:rsidR="00955216" w:rsidRPr="00041AA8">
        <w:rPr>
          <w:rStyle w:val="FontStyle46"/>
          <w:lang w:val="sr-Cyrl-CS" w:eastAsia="en-US"/>
        </w:rPr>
        <w:t xml:space="preserve"> </w:t>
      </w:r>
      <w:r w:rsidRPr="00041AA8">
        <w:rPr>
          <w:rStyle w:val="FontStyle46"/>
          <w:lang w:val="sr-Cyrl-CS" w:eastAsia="en-US"/>
        </w:rPr>
        <w:t>његов</w:t>
      </w:r>
      <w:r w:rsidR="00955216" w:rsidRPr="00041AA8">
        <w:rPr>
          <w:rStyle w:val="FontStyle46"/>
          <w:lang w:val="sr-Cyrl-CS" w:eastAsia="en-US"/>
        </w:rPr>
        <w:t xml:space="preserve"> </w:t>
      </w:r>
      <w:r w:rsidRPr="00041AA8">
        <w:rPr>
          <w:rStyle w:val="FontStyle46"/>
          <w:lang w:val="sr-Cyrl-CS" w:eastAsia="en-US"/>
        </w:rPr>
        <w:t>говор</w:t>
      </w:r>
      <w:r w:rsidR="00955216" w:rsidRPr="00041AA8">
        <w:rPr>
          <w:rStyle w:val="FontStyle46"/>
          <w:lang w:val="sr-Cyrl-CS" w:eastAsia="en-US"/>
        </w:rPr>
        <w:t xml:space="preserve">. </w:t>
      </w:r>
      <w:r w:rsidRPr="00041AA8">
        <w:rPr>
          <w:rStyle w:val="FontStyle46"/>
          <w:lang w:val="sr-Cyrl-CS" w:eastAsia="en-US"/>
        </w:rPr>
        <w:t>Питајте</w:t>
      </w:r>
      <w:r w:rsidR="00955216" w:rsidRPr="00041AA8">
        <w:rPr>
          <w:rStyle w:val="FontStyle46"/>
          <w:lang w:val="sr-Cyrl-CS" w:eastAsia="en-US"/>
        </w:rPr>
        <w:t xml:space="preserve"> </w:t>
      </w:r>
      <w:r w:rsidRPr="00041AA8">
        <w:rPr>
          <w:rStyle w:val="FontStyle46"/>
          <w:lang w:val="sr-Cyrl-CS" w:eastAsia="en-US"/>
        </w:rPr>
        <w:t>га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понови</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преформулира</w:t>
      </w:r>
      <w:r w:rsidR="00955216" w:rsidRPr="00041AA8">
        <w:rPr>
          <w:rStyle w:val="FontStyle46"/>
          <w:lang w:val="sr-Cyrl-CS" w:eastAsia="en-US"/>
        </w:rPr>
        <w:t xml:space="preserve"> </w:t>
      </w:r>
      <w:r w:rsidRPr="00041AA8">
        <w:rPr>
          <w:rStyle w:val="FontStyle46"/>
          <w:lang w:val="sr-Cyrl-CS" w:eastAsia="en-US"/>
        </w:rPr>
        <w:t>питање</w:t>
      </w:r>
      <w:r w:rsidR="00955216" w:rsidRPr="00041AA8">
        <w:rPr>
          <w:rStyle w:val="FontStyle46"/>
          <w:lang w:val="sr-Cyrl-CS" w:eastAsia="en-US"/>
        </w:rPr>
        <w:t xml:space="preserve"> </w:t>
      </w:r>
      <w:r w:rsidRPr="00041AA8">
        <w:rPr>
          <w:rStyle w:val="FontStyle46"/>
          <w:lang w:val="sr-Cyrl-CS" w:eastAsia="en-US"/>
        </w:rPr>
        <w:t>или</w:t>
      </w:r>
      <w:r w:rsidR="00955216" w:rsidRPr="00041AA8">
        <w:rPr>
          <w:rStyle w:val="FontStyle46"/>
          <w:lang w:val="sr-Cyrl-CS" w:eastAsia="en-US"/>
        </w:rPr>
        <w:t xml:space="preserve"> </w:t>
      </w:r>
      <w:r w:rsidRPr="00041AA8">
        <w:rPr>
          <w:rStyle w:val="FontStyle46"/>
          <w:lang w:val="sr-Cyrl-CS" w:eastAsia="en-US"/>
        </w:rPr>
        <w:t>му</w:t>
      </w:r>
      <w:r w:rsidR="00955216" w:rsidRPr="00041AA8">
        <w:rPr>
          <w:rStyle w:val="FontStyle46"/>
          <w:lang w:val="sr-Cyrl-CS" w:eastAsia="en-US"/>
        </w:rPr>
        <w:t xml:space="preserve"> </w:t>
      </w:r>
      <w:r w:rsidRPr="00041AA8">
        <w:rPr>
          <w:rStyle w:val="FontStyle46"/>
          <w:lang w:val="sr-Cyrl-CS" w:eastAsia="en-US"/>
        </w:rPr>
        <w:t>дајте</w:t>
      </w:r>
      <w:r w:rsidR="00955216" w:rsidRPr="00041AA8">
        <w:rPr>
          <w:rStyle w:val="FontStyle46"/>
          <w:lang w:val="sr-Cyrl-CS" w:eastAsia="en-US"/>
        </w:rPr>
        <w:t xml:space="preserve"> </w:t>
      </w:r>
      <w:r w:rsidRPr="00041AA8">
        <w:rPr>
          <w:rStyle w:val="FontStyle46"/>
          <w:lang w:val="sr-Cyrl-CS" w:eastAsia="en-US"/>
        </w:rPr>
        <w:t>могућност</w:t>
      </w:r>
      <w:r w:rsidR="00955216" w:rsidRPr="00041AA8">
        <w:rPr>
          <w:rStyle w:val="FontStyle46"/>
          <w:lang w:val="sr-Cyrl-CS" w:eastAsia="en-US"/>
        </w:rPr>
        <w:t xml:space="preserve"> </w:t>
      </w:r>
      <w:r w:rsidRPr="00041AA8">
        <w:rPr>
          <w:rStyle w:val="FontStyle46"/>
          <w:lang w:val="sr-Cyrl-CS" w:eastAsia="en-US"/>
        </w:rPr>
        <w:t>писменог</w:t>
      </w:r>
      <w:r w:rsidR="00955216" w:rsidRPr="00041AA8">
        <w:rPr>
          <w:rStyle w:val="FontStyle46"/>
          <w:lang w:val="sr-Cyrl-CS" w:eastAsia="en-US"/>
        </w:rPr>
        <w:t xml:space="preserve"> </w:t>
      </w:r>
      <w:r w:rsidRPr="00041AA8">
        <w:rPr>
          <w:rStyle w:val="FontStyle46"/>
          <w:lang w:val="sr-Cyrl-CS" w:eastAsia="en-US"/>
        </w:rPr>
        <w:t>изражавања</w:t>
      </w:r>
      <w:r w:rsidR="00955216" w:rsidRPr="00041AA8">
        <w:rPr>
          <w:rStyle w:val="FontStyle46"/>
          <w:lang w:val="sr-Cyrl-CS" w:eastAsia="en-US"/>
        </w:rPr>
        <w:t xml:space="preserve">. </w:t>
      </w:r>
      <w:r w:rsidRPr="00041AA8">
        <w:rPr>
          <w:rStyle w:val="FontStyle46"/>
          <w:lang w:val="sr-Cyrl-CS" w:eastAsia="en-US"/>
        </w:rPr>
        <w:t>Разговарајте</w:t>
      </w:r>
      <w:r w:rsidR="00955216" w:rsidRPr="00041AA8">
        <w:rPr>
          <w:rStyle w:val="FontStyle46"/>
          <w:lang w:val="sr-Cyrl-CS" w:eastAsia="en-US"/>
        </w:rPr>
        <w:t xml:space="preserve"> </w:t>
      </w:r>
      <w:r w:rsidRPr="00041AA8">
        <w:rPr>
          <w:rStyle w:val="FontStyle46"/>
          <w:lang w:val="sr-Cyrl-CS" w:eastAsia="en-US"/>
        </w:rPr>
        <w:t>са</w:t>
      </w:r>
      <w:r w:rsidR="00955216" w:rsidRPr="00041AA8">
        <w:rPr>
          <w:rStyle w:val="FontStyle46"/>
          <w:lang w:val="sr-Cyrl-CS" w:eastAsia="en-US"/>
        </w:rPr>
        <w:t xml:space="preserve"> </w:t>
      </w:r>
      <w:r w:rsidRPr="00041AA8">
        <w:rPr>
          <w:rStyle w:val="FontStyle46"/>
          <w:lang w:val="sr-Cyrl-CS" w:eastAsia="en-US"/>
        </w:rPr>
        <w:t>студентом</w:t>
      </w:r>
      <w:r w:rsidR="00955216" w:rsidRPr="00041AA8">
        <w:rPr>
          <w:rStyle w:val="FontStyle46"/>
          <w:lang w:val="sr-Cyrl-CS" w:eastAsia="en-US"/>
        </w:rPr>
        <w:t xml:space="preserve"> </w:t>
      </w:r>
      <w:r w:rsidRPr="00041AA8">
        <w:rPr>
          <w:rStyle w:val="FontStyle46"/>
          <w:lang w:val="sr-Cyrl-CS" w:eastAsia="en-US"/>
        </w:rPr>
        <w:t>о</w:t>
      </w:r>
      <w:r w:rsidR="00955216" w:rsidRPr="00041AA8">
        <w:rPr>
          <w:rStyle w:val="FontStyle46"/>
          <w:lang w:val="sr-Cyrl-CS" w:eastAsia="en-US"/>
        </w:rPr>
        <w:t xml:space="preserve"> </w:t>
      </w:r>
      <w:r w:rsidR="00C7035F" w:rsidRPr="00041AA8">
        <w:rPr>
          <w:rStyle w:val="FontStyle46"/>
          <w:lang w:val="sr-Cyrl-CS" w:eastAsia="en-US"/>
        </w:rPr>
        <w:t>његовим</w:t>
      </w:r>
      <w:r w:rsidR="00955216" w:rsidRPr="00041AA8">
        <w:rPr>
          <w:rStyle w:val="FontStyle46"/>
          <w:lang w:val="sr-Cyrl-CS" w:eastAsia="en-US"/>
        </w:rPr>
        <w:t xml:space="preserve"> </w:t>
      </w:r>
      <w:r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и</w:t>
      </w:r>
      <w:r w:rsidR="00955216" w:rsidRPr="00041AA8">
        <w:rPr>
          <w:rStyle w:val="FontStyle46"/>
          <w:lang w:val="sr-Cyrl-CS" w:eastAsia="en-US"/>
        </w:rPr>
        <w:t xml:space="preserve"> </w:t>
      </w:r>
      <w:r w:rsidRPr="00041AA8">
        <w:rPr>
          <w:rStyle w:val="FontStyle46"/>
          <w:lang w:val="sr-Cyrl-CS" w:eastAsia="en-US"/>
        </w:rPr>
        <w:t>начинима</w:t>
      </w:r>
      <w:r w:rsidR="00955216" w:rsidRPr="00041AA8">
        <w:rPr>
          <w:rStyle w:val="FontStyle46"/>
          <w:lang w:val="sr-Cyrl-CS" w:eastAsia="en-US"/>
        </w:rPr>
        <w:t xml:space="preserve"> </w:t>
      </w:r>
      <w:r w:rsidRPr="00041AA8">
        <w:rPr>
          <w:rStyle w:val="FontStyle46"/>
          <w:lang w:val="sr-Cyrl-CS" w:eastAsia="en-US"/>
        </w:rPr>
        <w:t>компензације</w:t>
      </w:r>
      <w:r w:rsidR="00955216" w:rsidRPr="00041AA8">
        <w:rPr>
          <w:rStyle w:val="FontStyle46"/>
          <w:lang w:val="sr-Cyrl-CS" w:eastAsia="en-US"/>
        </w:rPr>
        <w:t xml:space="preserve">. </w:t>
      </w:r>
      <w:r w:rsidRPr="00041AA8">
        <w:rPr>
          <w:rStyle w:val="FontStyle46"/>
          <w:lang w:val="sr-Cyrl-CS" w:eastAsia="en-US"/>
        </w:rPr>
        <w:t>Дајте</w:t>
      </w:r>
      <w:r w:rsidR="00955216" w:rsidRPr="00041AA8">
        <w:rPr>
          <w:rStyle w:val="FontStyle46"/>
          <w:lang w:val="sr-Cyrl-CS" w:eastAsia="en-US"/>
        </w:rPr>
        <w:t xml:space="preserve"> </w:t>
      </w:r>
      <w:r w:rsidRPr="00041AA8">
        <w:rPr>
          <w:rStyle w:val="FontStyle46"/>
          <w:lang w:val="sr-Cyrl-CS" w:eastAsia="en-US"/>
        </w:rPr>
        <w:t>студенту</w:t>
      </w:r>
      <w:r w:rsidR="00955216" w:rsidRPr="00041AA8">
        <w:rPr>
          <w:rStyle w:val="FontStyle46"/>
          <w:lang w:val="sr-Cyrl-CS" w:eastAsia="en-US"/>
        </w:rPr>
        <w:t xml:space="preserve"> </w:t>
      </w:r>
      <w:r w:rsidRPr="00041AA8">
        <w:rPr>
          <w:rStyle w:val="FontStyle46"/>
          <w:lang w:val="sr-Cyrl-CS" w:eastAsia="en-US"/>
        </w:rPr>
        <w:t>до</w:t>
      </w:r>
      <w:r w:rsidR="00955216" w:rsidRPr="00041AA8">
        <w:rPr>
          <w:rStyle w:val="FontStyle46"/>
          <w:lang w:val="sr-Cyrl-CS" w:eastAsia="en-US"/>
        </w:rPr>
        <w:t xml:space="preserve"> </w:t>
      </w:r>
      <w:r w:rsidRPr="00041AA8">
        <w:rPr>
          <w:rStyle w:val="FontStyle46"/>
          <w:lang w:val="sr-Cyrl-CS" w:eastAsia="en-US"/>
        </w:rPr>
        <w:t>знања</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му</w:t>
      </w:r>
      <w:r w:rsidR="00955216" w:rsidRPr="00041AA8">
        <w:rPr>
          <w:rStyle w:val="FontStyle46"/>
          <w:lang w:val="sr-Cyrl-CS" w:eastAsia="en-US"/>
        </w:rPr>
        <w:t xml:space="preserve"> </w:t>
      </w:r>
      <w:r w:rsidRPr="00041AA8">
        <w:rPr>
          <w:rStyle w:val="FontStyle46"/>
          <w:lang w:val="sr-Cyrl-CS" w:eastAsia="en-US"/>
        </w:rPr>
        <w:t>стојите</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располагању</w:t>
      </w:r>
      <w:r w:rsidR="00955216" w:rsidRPr="00041AA8">
        <w:rPr>
          <w:rStyle w:val="FontStyle46"/>
          <w:lang w:val="sr-Cyrl-CS" w:eastAsia="en-US"/>
        </w:rPr>
        <w:t xml:space="preserve"> </w:t>
      </w:r>
      <w:r w:rsidRPr="00041AA8">
        <w:rPr>
          <w:rStyle w:val="FontStyle46"/>
          <w:lang w:val="sr-Cyrl-CS" w:eastAsia="en-US"/>
        </w:rPr>
        <w:t>за</w:t>
      </w:r>
      <w:r w:rsidR="00955216" w:rsidRPr="00041AA8">
        <w:rPr>
          <w:rStyle w:val="FontStyle46"/>
          <w:lang w:val="sr-Cyrl-CS" w:eastAsia="en-US"/>
        </w:rPr>
        <w:t xml:space="preserve"> </w:t>
      </w:r>
      <w:r w:rsidRPr="00041AA8">
        <w:rPr>
          <w:rStyle w:val="FontStyle46"/>
          <w:lang w:val="sr-Cyrl-CS" w:eastAsia="en-US"/>
        </w:rPr>
        <w:t>сва</w:t>
      </w:r>
      <w:r w:rsidR="00955216" w:rsidRPr="00041AA8">
        <w:rPr>
          <w:rStyle w:val="FontStyle46"/>
          <w:lang w:val="sr-Cyrl-CS" w:eastAsia="en-US"/>
        </w:rPr>
        <w:t xml:space="preserve"> </w:t>
      </w:r>
      <w:r w:rsidRPr="00041AA8">
        <w:rPr>
          <w:rStyle w:val="FontStyle46"/>
          <w:lang w:val="sr-Cyrl-CS" w:eastAsia="en-US"/>
        </w:rPr>
        <w:t>питања</w:t>
      </w:r>
      <w:r w:rsidR="00955216" w:rsidRPr="00041AA8">
        <w:rPr>
          <w:rStyle w:val="FontStyle46"/>
          <w:lang w:val="sr-Cyrl-CS" w:eastAsia="en-US"/>
        </w:rPr>
        <w:t xml:space="preserve">. </w:t>
      </w:r>
      <w:r w:rsidRPr="00041AA8">
        <w:rPr>
          <w:rStyle w:val="FontStyle46"/>
          <w:lang w:val="sr-Cyrl-CS" w:eastAsia="en-US"/>
        </w:rPr>
        <w:t>Прилагодите</w:t>
      </w:r>
      <w:r w:rsidR="00955216" w:rsidRPr="00041AA8">
        <w:rPr>
          <w:rStyle w:val="FontStyle46"/>
          <w:lang w:val="sr-Cyrl-CS" w:eastAsia="en-US"/>
        </w:rPr>
        <w:t xml:space="preserve"> </w:t>
      </w:r>
      <w:r w:rsidRPr="00041AA8">
        <w:rPr>
          <w:rStyle w:val="FontStyle46"/>
          <w:lang w:val="sr-Cyrl-CS" w:eastAsia="en-US"/>
        </w:rPr>
        <w:t>се</w:t>
      </w:r>
      <w:r w:rsidR="00955216" w:rsidRPr="00041AA8">
        <w:rPr>
          <w:rStyle w:val="FontStyle46"/>
          <w:lang w:val="sr-Cyrl-CS" w:eastAsia="en-US"/>
        </w:rPr>
        <w:t xml:space="preserve"> </w:t>
      </w:r>
      <w:r w:rsidRPr="00041AA8">
        <w:rPr>
          <w:rStyle w:val="FontStyle46"/>
          <w:lang w:val="sr-Cyrl-CS" w:eastAsia="en-US"/>
        </w:rPr>
        <w:t>студентовим</w:t>
      </w:r>
      <w:r w:rsidR="00955216" w:rsidRPr="00041AA8">
        <w:rPr>
          <w:rStyle w:val="FontStyle46"/>
          <w:lang w:val="sr-Cyrl-CS" w:eastAsia="en-US"/>
        </w:rPr>
        <w:t xml:space="preserve"> </w:t>
      </w:r>
      <w:r w:rsidR="00C7035F" w:rsidRPr="00041AA8">
        <w:rPr>
          <w:rStyle w:val="FontStyle46"/>
          <w:lang w:val="sr-Cyrl-CS" w:eastAsia="en-US"/>
        </w:rPr>
        <w:t>потребама</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часу</w:t>
      </w:r>
      <w:r w:rsidR="00955216" w:rsidRPr="00041AA8">
        <w:rPr>
          <w:rStyle w:val="FontStyle46"/>
          <w:lang w:val="sr-Cyrl-CS" w:eastAsia="en-US"/>
        </w:rPr>
        <w:t xml:space="preserve"> (</w:t>
      </w:r>
      <w:r w:rsidRPr="00041AA8">
        <w:rPr>
          <w:rStyle w:val="FontStyle46"/>
          <w:lang w:val="sr-Cyrl-CS" w:eastAsia="en-US"/>
        </w:rPr>
        <w:t>на</w:t>
      </w:r>
      <w:r w:rsidR="00955216" w:rsidRPr="00041AA8">
        <w:rPr>
          <w:rStyle w:val="FontStyle46"/>
          <w:lang w:val="sr-Cyrl-CS" w:eastAsia="en-US"/>
        </w:rPr>
        <w:t xml:space="preserve"> </w:t>
      </w:r>
      <w:r w:rsidRPr="00041AA8">
        <w:rPr>
          <w:rStyle w:val="FontStyle46"/>
          <w:lang w:val="sr-Cyrl-CS" w:eastAsia="en-US"/>
        </w:rPr>
        <w:t>примјер</w:t>
      </w:r>
      <w:r w:rsidR="00955216" w:rsidRPr="00041AA8">
        <w:rPr>
          <w:rStyle w:val="FontStyle46"/>
          <w:lang w:val="sr-Cyrl-CS" w:eastAsia="en-US"/>
        </w:rPr>
        <w:t xml:space="preserve">, </w:t>
      </w:r>
      <w:r w:rsidRPr="00041AA8">
        <w:rPr>
          <w:rStyle w:val="FontStyle46"/>
          <w:lang w:val="sr-Cyrl-CS" w:eastAsia="en-US"/>
        </w:rPr>
        <w:t>ако</w:t>
      </w:r>
      <w:r w:rsidR="00955216" w:rsidRPr="00041AA8">
        <w:rPr>
          <w:rStyle w:val="FontStyle46"/>
          <w:lang w:val="sr-Cyrl-CS" w:eastAsia="en-US"/>
        </w:rPr>
        <w:t xml:space="preserve"> </w:t>
      </w:r>
      <w:r w:rsidRPr="00041AA8">
        <w:rPr>
          <w:rStyle w:val="FontStyle46"/>
          <w:lang w:val="sr-Cyrl-CS" w:eastAsia="en-US"/>
        </w:rPr>
        <w:t>сте</w:t>
      </w:r>
      <w:r w:rsidR="00955216" w:rsidRPr="00041AA8">
        <w:rPr>
          <w:rStyle w:val="FontStyle46"/>
          <w:lang w:val="sr-Cyrl-CS" w:eastAsia="en-US"/>
        </w:rPr>
        <w:t xml:space="preserve"> </w:t>
      </w:r>
      <w:r w:rsidRPr="00041AA8">
        <w:rPr>
          <w:rStyle w:val="FontStyle46"/>
          <w:lang w:val="sr-Cyrl-CS" w:eastAsia="en-US"/>
        </w:rPr>
        <w:t>разумјели</w:t>
      </w:r>
      <w:r w:rsidR="00955216" w:rsidRPr="00041AA8">
        <w:rPr>
          <w:rStyle w:val="FontStyle46"/>
          <w:lang w:val="sr-Cyrl-CS" w:eastAsia="en-US"/>
        </w:rPr>
        <w:t xml:space="preserve"> </w:t>
      </w:r>
      <w:r w:rsidRPr="00041AA8">
        <w:rPr>
          <w:rStyle w:val="FontStyle46"/>
          <w:lang w:val="sr-Cyrl-CS" w:eastAsia="en-US"/>
        </w:rPr>
        <w:t>његово</w:t>
      </w:r>
      <w:r w:rsidR="00955216" w:rsidRPr="00041AA8">
        <w:rPr>
          <w:rStyle w:val="FontStyle46"/>
          <w:lang w:val="sr-Cyrl-CS" w:eastAsia="en-US"/>
        </w:rPr>
        <w:t xml:space="preserve"> </w:t>
      </w:r>
      <w:r w:rsidRPr="00041AA8">
        <w:rPr>
          <w:rStyle w:val="FontStyle46"/>
          <w:lang w:val="sr-Cyrl-CS" w:eastAsia="en-US"/>
        </w:rPr>
        <w:t>питање</w:t>
      </w:r>
      <w:r w:rsidR="00955216" w:rsidRPr="00041AA8">
        <w:rPr>
          <w:rStyle w:val="FontStyle46"/>
          <w:lang w:val="sr-Cyrl-CS" w:eastAsia="en-US"/>
        </w:rPr>
        <w:t xml:space="preserve">, </w:t>
      </w:r>
      <w:r w:rsidRPr="00041AA8">
        <w:rPr>
          <w:rStyle w:val="FontStyle46"/>
          <w:lang w:val="sr-Cyrl-CS" w:eastAsia="en-US"/>
        </w:rPr>
        <w:t>а</w:t>
      </w:r>
      <w:r w:rsidR="00955216" w:rsidRPr="00041AA8">
        <w:rPr>
          <w:rStyle w:val="FontStyle46"/>
          <w:lang w:val="sr-Cyrl-CS" w:eastAsia="en-US"/>
        </w:rPr>
        <w:t xml:space="preserve"> </w:t>
      </w:r>
      <w:r w:rsidRPr="00041AA8">
        <w:rPr>
          <w:rStyle w:val="FontStyle46"/>
          <w:lang w:val="sr-Cyrl-CS" w:eastAsia="en-US"/>
        </w:rPr>
        <w:t>мислите</w:t>
      </w:r>
      <w:r w:rsidR="00955216" w:rsidRPr="00041AA8">
        <w:rPr>
          <w:rStyle w:val="FontStyle46"/>
          <w:lang w:val="sr-Cyrl-CS" w:eastAsia="en-US"/>
        </w:rPr>
        <w:t xml:space="preserve"> </w:t>
      </w:r>
      <w:r w:rsidRPr="00041AA8">
        <w:rPr>
          <w:rStyle w:val="FontStyle46"/>
          <w:lang w:val="sr-Cyrl-CS" w:eastAsia="en-US"/>
        </w:rPr>
        <w:t>да</w:t>
      </w:r>
      <w:r w:rsidR="00955216" w:rsidRPr="00041AA8">
        <w:rPr>
          <w:rStyle w:val="FontStyle46"/>
          <w:lang w:val="sr-Cyrl-CS" w:eastAsia="en-US"/>
        </w:rPr>
        <w:t xml:space="preserve"> </w:t>
      </w:r>
      <w:r w:rsidRPr="00041AA8">
        <w:rPr>
          <w:rStyle w:val="FontStyle46"/>
          <w:lang w:val="sr-Cyrl-CS" w:eastAsia="en-US"/>
        </w:rPr>
        <w:t>други</w:t>
      </w:r>
      <w:r w:rsidR="00955216" w:rsidRPr="00041AA8">
        <w:rPr>
          <w:rStyle w:val="FontStyle46"/>
          <w:lang w:val="sr-Cyrl-CS" w:eastAsia="en-US"/>
        </w:rPr>
        <w:t xml:space="preserve"> </w:t>
      </w:r>
      <w:r w:rsidRPr="00041AA8">
        <w:rPr>
          <w:rStyle w:val="FontStyle46"/>
          <w:lang w:val="sr-Cyrl-CS" w:eastAsia="en-US"/>
        </w:rPr>
        <w:t>студенти</w:t>
      </w:r>
      <w:r w:rsidR="00955216" w:rsidRPr="00041AA8">
        <w:rPr>
          <w:rStyle w:val="FontStyle46"/>
          <w:lang w:val="sr-Cyrl-CS" w:eastAsia="en-US"/>
        </w:rPr>
        <w:t xml:space="preserve"> </w:t>
      </w:r>
      <w:r w:rsidRPr="00041AA8">
        <w:rPr>
          <w:rStyle w:val="FontStyle46"/>
          <w:lang w:val="sr-Cyrl-CS" w:eastAsia="en-US"/>
        </w:rPr>
        <w:t>нису</w:t>
      </w:r>
      <w:r w:rsidR="00955216" w:rsidRPr="00041AA8">
        <w:rPr>
          <w:rStyle w:val="FontStyle46"/>
          <w:lang w:val="sr-Cyrl-CS" w:eastAsia="en-US"/>
        </w:rPr>
        <w:t xml:space="preserve">, </w:t>
      </w:r>
      <w:r w:rsidRPr="00041AA8">
        <w:rPr>
          <w:rStyle w:val="FontStyle46"/>
          <w:lang w:val="sr-Cyrl-CS" w:eastAsia="en-US"/>
        </w:rPr>
        <w:t>инкорпорирајте</w:t>
      </w:r>
      <w:r w:rsidR="00955216" w:rsidRPr="00041AA8">
        <w:rPr>
          <w:rStyle w:val="FontStyle46"/>
          <w:lang w:val="sr-Cyrl-CS" w:eastAsia="en-US"/>
        </w:rPr>
        <w:t xml:space="preserve"> </w:t>
      </w:r>
      <w:r w:rsidRPr="00041AA8">
        <w:rPr>
          <w:rStyle w:val="FontStyle46"/>
          <w:lang w:val="sr-Cyrl-CS" w:eastAsia="en-US"/>
        </w:rPr>
        <w:t>питање</w:t>
      </w:r>
      <w:r w:rsidR="00955216" w:rsidRPr="00041AA8">
        <w:rPr>
          <w:rStyle w:val="FontStyle46"/>
          <w:lang w:val="sr-Cyrl-CS" w:eastAsia="en-US"/>
        </w:rPr>
        <w:t xml:space="preserve"> </w:t>
      </w:r>
      <w:r w:rsidRPr="00041AA8">
        <w:rPr>
          <w:rStyle w:val="FontStyle46"/>
          <w:lang w:val="sr-Cyrl-CS" w:eastAsia="en-US"/>
        </w:rPr>
        <w:t>у</w:t>
      </w:r>
      <w:r w:rsidR="00955216" w:rsidRPr="00041AA8">
        <w:rPr>
          <w:rStyle w:val="FontStyle46"/>
          <w:lang w:val="sr-Cyrl-CS" w:eastAsia="en-US"/>
        </w:rPr>
        <w:t xml:space="preserve"> </w:t>
      </w:r>
      <w:r w:rsidRPr="00041AA8">
        <w:rPr>
          <w:rStyle w:val="FontStyle46"/>
          <w:lang w:val="sr-Cyrl-CS" w:eastAsia="en-US"/>
        </w:rPr>
        <w:t>свој</w:t>
      </w:r>
      <w:r w:rsidR="00955216" w:rsidRPr="00041AA8">
        <w:rPr>
          <w:rStyle w:val="FontStyle46"/>
          <w:lang w:val="sr-Cyrl-CS" w:eastAsia="en-US"/>
        </w:rPr>
        <w:t xml:space="preserve"> </w:t>
      </w:r>
      <w:r w:rsidRPr="00041AA8">
        <w:rPr>
          <w:rStyle w:val="FontStyle46"/>
          <w:lang w:val="sr-Cyrl-CS" w:eastAsia="en-US"/>
        </w:rPr>
        <w:t>одговор</w:t>
      </w:r>
      <w:r w:rsidR="00955216" w:rsidRPr="00041AA8">
        <w:rPr>
          <w:rStyle w:val="FontStyle46"/>
          <w:lang w:val="sr-Cyrl-CS" w:eastAsia="en-US"/>
        </w:rPr>
        <w:t xml:space="preserve">). </w:t>
      </w:r>
      <w:r w:rsidRPr="00041AA8">
        <w:rPr>
          <w:rStyle w:val="FontStyle46"/>
          <w:lang w:val="sr-Cyrl-CS" w:eastAsia="en-US"/>
        </w:rPr>
        <w:t>Прилагодите</w:t>
      </w:r>
      <w:r w:rsidR="00955216" w:rsidRPr="00041AA8">
        <w:rPr>
          <w:rStyle w:val="FontStyle46"/>
          <w:lang w:val="sr-Cyrl-CS" w:eastAsia="en-US"/>
        </w:rPr>
        <w:t xml:space="preserve"> </w:t>
      </w:r>
      <w:r w:rsidRPr="00041AA8">
        <w:rPr>
          <w:rStyle w:val="FontStyle46"/>
          <w:lang w:val="sr-Cyrl-CS" w:eastAsia="en-US"/>
        </w:rPr>
        <w:t>начин</w:t>
      </w:r>
      <w:r w:rsidR="00C7035F" w:rsidRPr="00C7035F">
        <w:rPr>
          <w:rStyle w:val="FontStyle46"/>
          <w:lang w:val="sr-Cyrl-CS" w:eastAsia="en-US"/>
        </w:rPr>
        <w:t xml:space="preserve"> </w:t>
      </w:r>
      <w:r w:rsidR="00C7035F" w:rsidRPr="00041AA8">
        <w:rPr>
          <w:rStyle w:val="FontStyle46"/>
          <w:lang w:val="sr-Cyrl-CS" w:eastAsia="en-US"/>
        </w:rPr>
        <w:t>евалуације знања (на примјер, замијените оралне писменим презентацијама ако мислите да је ово добро рјешење за студента).</w:t>
      </w:r>
    </w:p>
    <w:p w:rsidR="00955216" w:rsidRPr="00041AA8" w:rsidRDefault="00041AA8" w:rsidP="005A317A">
      <w:pPr>
        <w:pStyle w:val="Heading1-1"/>
        <w:rPr>
          <w:rStyle w:val="FontStyle41"/>
          <w:color w:val="6E6E6E"/>
          <w:lang w:eastAsia="sr-Latn-CS"/>
        </w:rPr>
      </w:pPr>
      <w:bookmarkStart w:id="53" w:name="_Toc386107768"/>
      <w:r w:rsidRPr="00041AA8">
        <w:rPr>
          <w:rStyle w:val="FontStyle41"/>
          <w:color w:val="6E6E6E"/>
          <w:lang w:eastAsia="sr-Latn-CS"/>
        </w:rPr>
        <w:t>ЗАКЉУЧАК</w:t>
      </w:r>
      <w:bookmarkEnd w:id="53"/>
    </w:p>
    <w:p w:rsidR="00955216" w:rsidRPr="00041AA8" w:rsidRDefault="00041AA8" w:rsidP="005D312B">
      <w:pPr>
        <w:pStyle w:val="Style21"/>
        <w:widowControl/>
        <w:spacing w:line="288" w:lineRule="auto"/>
        <w:ind w:firstLine="454"/>
        <w:rPr>
          <w:rStyle w:val="FontStyle46"/>
          <w:lang w:val="sr-Cyrl-CS" w:eastAsia="sr-Latn-CS"/>
        </w:rPr>
      </w:pPr>
      <w:r w:rsidRPr="00041AA8">
        <w:rPr>
          <w:rStyle w:val="FontStyle46"/>
          <w:lang w:val="sr-Cyrl-CS" w:eastAsia="sr-Latn-CS"/>
        </w:rPr>
        <w:t>Права</w:t>
      </w:r>
      <w:r w:rsidR="00955216" w:rsidRPr="00041AA8">
        <w:rPr>
          <w:rStyle w:val="FontStyle46"/>
          <w:lang w:val="sr-Cyrl-CS" w:eastAsia="sr-Latn-CS"/>
        </w:rPr>
        <w:t xml:space="preserve"> </w:t>
      </w:r>
      <w:r w:rsidRPr="00041AA8">
        <w:rPr>
          <w:rStyle w:val="FontStyle46"/>
          <w:lang w:val="sr-Cyrl-CS" w:eastAsia="sr-Latn-CS"/>
        </w:rPr>
        <w:t>особа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развијеним</w:t>
      </w:r>
      <w:r w:rsidR="00955216" w:rsidRPr="00041AA8">
        <w:rPr>
          <w:rStyle w:val="FontStyle46"/>
          <w:lang w:val="sr-Cyrl-CS" w:eastAsia="sr-Latn-CS"/>
        </w:rPr>
        <w:t xml:space="preserve"> </w:t>
      </w:r>
      <w:r w:rsidRPr="00041AA8">
        <w:rPr>
          <w:rStyle w:val="FontStyle46"/>
          <w:lang w:val="sr-Cyrl-CS" w:eastAsia="sr-Latn-CS"/>
        </w:rPr>
        <w:t>земљама</w:t>
      </w:r>
      <w:r w:rsidR="00955216" w:rsidRPr="00041AA8">
        <w:rPr>
          <w:rStyle w:val="FontStyle46"/>
          <w:lang w:val="sr-Cyrl-CS" w:eastAsia="sr-Latn-CS"/>
        </w:rPr>
        <w:t xml:space="preserve"> </w:t>
      </w:r>
      <w:r w:rsidRPr="00041AA8">
        <w:rPr>
          <w:rStyle w:val="FontStyle46"/>
          <w:lang w:val="sr-Cyrl-CS" w:eastAsia="sr-Latn-CS"/>
        </w:rPr>
        <w:t>постоје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многим</w:t>
      </w:r>
      <w:r w:rsidR="00955216" w:rsidRPr="00041AA8">
        <w:rPr>
          <w:rStyle w:val="FontStyle46"/>
          <w:lang w:val="sr-Cyrl-CS" w:eastAsia="sr-Latn-CS"/>
        </w:rPr>
        <w:t xml:space="preserve"> </w:t>
      </w:r>
      <w:r w:rsidRPr="00041AA8">
        <w:rPr>
          <w:rStyle w:val="FontStyle46"/>
          <w:lang w:val="sr-Cyrl-CS" w:eastAsia="sr-Latn-CS"/>
        </w:rPr>
        <w:t>законским</w:t>
      </w:r>
      <w:r w:rsidR="00955216" w:rsidRPr="00041AA8">
        <w:rPr>
          <w:rStyle w:val="FontStyle46"/>
          <w:lang w:val="sr-Cyrl-CS" w:eastAsia="sr-Latn-CS"/>
        </w:rPr>
        <w:t xml:space="preserve"> </w:t>
      </w:r>
      <w:r w:rsidRPr="00041AA8">
        <w:rPr>
          <w:rStyle w:val="FontStyle46"/>
          <w:lang w:val="sr-Cyrl-CS" w:eastAsia="sr-Latn-CS"/>
        </w:rPr>
        <w:t>облицима</w:t>
      </w:r>
      <w:r w:rsidR="00955216" w:rsidRPr="00041AA8">
        <w:rPr>
          <w:rStyle w:val="FontStyle46"/>
          <w:lang w:val="sr-Cyrl-CS" w:eastAsia="sr-Latn-CS"/>
        </w:rPr>
        <w:t xml:space="preserve">. </w:t>
      </w:r>
      <w:r w:rsidRPr="00041AA8">
        <w:rPr>
          <w:rStyle w:val="FontStyle46"/>
          <w:lang w:val="sr-Cyrl-CS" w:eastAsia="sr-Latn-CS"/>
        </w:rPr>
        <w:t>Међутим</w:t>
      </w:r>
      <w:r w:rsidR="00955216" w:rsidRPr="00041AA8">
        <w:rPr>
          <w:rStyle w:val="FontStyle46"/>
          <w:lang w:val="sr-Cyrl-CS" w:eastAsia="sr-Latn-CS"/>
        </w:rPr>
        <w:t xml:space="preserve">, </w:t>
      </w:r>
      <w:r w:rsidRPr="00041AA8">
        <w:rPr>
          <w:rStyle w:val="FontStyle46"/>
          <w:lang w:val="sr-Cyrl-CS" w:eastAsia="sr-Latn-CS"/>
        </w:rPr>
        <w:t>то</w:t>
      </w:r>
      <w:r w:rsidR="00955216" w:rsidRPr="00041AA8">
        <w:rPr>
          <w:rStyle w:val="FontStyle46"/>
          <w:lang w:val="sr-Cyrl-CS" w:eastAsia="sr-Latn-CS"/>
        </w:rPr>
        <w:t xml:space="preserve"> </w:t>
      </w:r>
      <w:r w:rsidRPr="00041AA8">
        <w:rPr>
          <w:rStyle w:val="FontStyle46"/>
          <w:lang w:val="sr-Cyrl-CS" w:eastAsia="sr-Latn-CS"/>
        </w:rPr>
        <w:t>није</w:t>
      </w:r>
      <w:r w:rsidR="00955216" w:rsidRPr="00041AA8">
        <w:rPr>
          <w:rStyle w:val="FontStyle46"/>
          <w:lang w:val="sr-Cyrl-CS" w:eastAsia="sr-Latn-CS"/>
        </w:rPr>
        <w:t xml:space="preserve"> </w:t>
      </w:r>
      <w:r w:rsidRPr="00041AA8">
        <w:rPr>
          <w:rStyle w:val="FontStyle46"/>
          <w:lang w:val="sr-Cyrl-CS" w:eastAsia="sr-Latn-CS"/>
        </w:rPr>
        <w:t>случај</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00C7035F">
        <w:rPr>
          <w:rStyle w:val="FontStyle46"/>
          <w:lang w:val="sr-Cyrl-CS" w:eastAsia="sr-Latn-CS"/>
        </w:rPr>
        <w:t>у</w:t>
      </w:r>
      <w:r w:rsidRPr="00041AA8">
        <w:rPr>
          <w:rStyle w:val="FontStyle46"/>
          <w:lang w:val="sr-Cyrl-CS" w:eastAsia="sr-Latn-CS"/>
        </w:rPr>
        <w:t>ниверзитетима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нашој</w:t>
      </w:r>
      <w:r w:rsidR="00955216" w:rsidRPr="00041AA8">
        <w:rPr>
          <w:rStyle w:val="FontStyle46"/>
          <w:lang w:val="sr-Cyrl-CS" w:eastAsia="sr-Latn-CS"/>
        </w:rPr>
        <w:t xml:space="preserve"> </w:t>
      </w:r>
      <w:r w:rsidRPr="00041AA8">
        <w:rPr>
          <w:rStyle w:val="FontStyle46"/>
          <w:lang w:val="sr-Cyrl-CS" w:eastAsia="sr-Latn-CS"/>
        </w:rPr>
        <w:t>земљи</w:t>
      </w:r>
      <w:r w:rsidR="00955216" w:rsidRPr="00041AA8">
        <w:rPr>
          <w:rStyle w:val="FontStyle46"/>
          <w:lang w:val="sr-Cyrl-CS" w:eastAsia="sr-Latn-CS"/>
        </w:rPr>
        <w:t xml:space="preserve">, </w:t>
      </w:r>
      <w:r w:rsidRPr="00041AA8">
        <w:rPr>
          <w:rStyle w:val="FontStyle46"/>
          <w:lang w:val="sr-Cyrl-CS" w:eastAsia="sr-Latn-CS"/>
        </w:rPr>
        <w:t>гдје</w:t>
      </w:r>
      <w:r w:rsidR="00955216" w:rsidRPr="00041AA8">
        <w:rPr>
          <w:rStyle w:val="FontStyle46"/>
          <w:lang w:val="sr-Cyrl-CS" w:eastAsia="sr-Latn-CS"/>
        </w:rPr>
        <w:t xml:space="preserve"> </w:t>
      </w:r>
      <w:r w:rsidRPr="00041AA8">
        <w:rPr>
          <w:rStyle w:val="FontStyle46"/>
          <w:lang w:val="sr-Cyrl-CS" w:eastAsia="sr-Latn-CS"/>
        </w:rPr>
        <w:t>су</w:t>
      </w:r>
      <w:r w:rsidR="00955216" w:rsidRPr="00041AA8">
        <w:rPr>
          <w:rStyle w:val="FontStyle46"/>
          <w:lang w:val="sr-Cyrl-CS" w:eastAsia="sr-Latn-CS"/>
        </w:rPr>
        <w:t xml:space="preserve"> </w:t>
      </w:r>
      <w:r w:rsidRPr="00041AA8">
        <w:rPr>
          <w:rStyle w:val="FontStyle46"/>
          <w:lang w:val="sr-Cyrl-CS" w:eastAsia="sr-Latn-CS"/>
        </w:rPr>
        <w:t>специфична</w:t>
      </w:r>
      <w:r w:rsidR="00955216" w:rsidRPr="00041AA8">
        <w:rPr>
          <w:rStyle w:val="FontStyle46"/>
          <w:lang w:val="sr-Cyrl-CS" w:eastAsia="sr-Latn-CS"/>
        </w:rPr>
        <w:t xml:space="preserve"> </w:t>
      </w:r>
      <w:r w:rsidRPr="00041AA8">
        <w:rPr>
          <w:rStyle w:val="FontStyle46"/>
          <w:lang w:val="sr-Cyrl-CS" w:eastAsia="sr-Latn-CS"/>
        </w:rPr>
        <w:t>права</w:t>
      </w:r>
      <w:r w:rsidR="00955216" w:rsidRPr="00041AA8">
        <w:rPr>
          <w:rStyle w:val="FontStyle46"/>
          <w:lang w:val="sr-Cyrl-CS" w:eastAsia="sr-Latn-CS"/>
        </w:rPr>
        <w:t xml:space="preserve"> </w:t>
      </w:r>
      <w:r w:rsidRPr="00041AA8">
        <w:rPr>
          <w:rStyle w:val="FontStyle46"/>
          <w:lang w:val="sr-Cyrl-CS" w:eastAsia="sr-Latn-CS"/>
        </w:rPr>
        <w:t>студената</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инвалидитетом</w:t>
      </w:r>
      <w:r w:rsidR="00955216" w:rsidRPr="00041AA8">
        <w:rPr>
          <w:rStyle w:val="FontStyle46"/>
          <w:lang w:val="sr-Cyrl-CS" w:eastAsia="sr-Latn-CS"/>
        </w:rPr>
        <w:t xml:space="preserve"> </w:t>
      </w:r>
      <w:r w:rsidRPr="00041AA8">
        <w:rPr>
          <w:rStyle w:val="FontStyle46"/>
          <w:lang w:val="sr-Cyrl-CS" w:eastAsia="sr-Latn-CS"/>
        </w:rPr>
        <w:t>призната</w:t>
      </w:r>
      <w:r w:rsidR="00955216" w:rsidRPr="00041AA8">
        <w:rPr>
          <w:rStyle w:val="FontStyle46"/>
          <w:lang w:val="sr-Cyrl-CS" w:eastAsia="sr-Latn-CS"/>
        </w:rPr>
        <w:t xml:space="preserve"> </w:t>
      </w:r>
      <w:r w:rsidRPr="00041AA8">
        <w:rPr>
          <w:rStyle w:val="FontStyle46"/>
          <w:lang w:val="sr-Cyrl-CS" w:eastAsia="sr-Latn-CS"/>
        </w:rPr>
        <w:t>само</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неким</w:t>
      </w:r>
      <w:r w:rsidR="00955216" w:rsidRPr="00041AA8">
        <w:rPr>
          <w:rStyle w:val="FontStyle46"/>
          <w:lang w:val="sr-Cyrl-CS" w:eastAsia="sr-Latn-CS"/>
        </w:rPr>
        <w:t xml:space="preserve"> </w:t>
      </w:r>
      <w:r w:rsidRPr="00041AA8">
        <w:rPr>
          <w:rStyle w:val="FontStyle46"/>
          <w:lang w:val="sr-Cyrl-CS" w:eastAsia="sr-Latn-CS"/>
        </w:rPr>
        <w:t>високошколским</w:t>
      </w:r>
      <w:r w:rsidR="00955216" w:rsidRPr="00041AA8">
        <w:rPr>
          <w:rStyle w:val="FontStyle46"/>
          <w:lang w:val="sr-Cyrl-CS" w:eastAsia="sr-Latn-CS"/>
        </w:rPr>
        <w:t xml:space="preserve"> </w:t>
      </w:r>
      <w:r w:rsidRPr="00041AA8">
        <w:rPr>
          <w:rStyle w:val="FontStyle46"/>
          <w:lang w:val="sr-Cyrl-CS" w:eastAsia="sr-Latn-CS"/>
        </w:rPr>
        <w:t>институцијама</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складу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принципима</w:t>
      </w:r>
      <w:r w:rsidR="00955216" w:rsidRPr="00041AA8">
        <w:rPr>
          <w:rStyle w:val="FontStyle46"/>
          <w:lang w:val="sr-Cyrl-CS" w:eastAsia="sr-Latn-CS"/>
        </w:rPr>
        <w:t xml:space="preserve"> </w:t>
      </w:r>
      <w:r w:rsidRPr="00041AA8">
        <w:rPr>
          <w:rStyle w:val="FontStyle46"/>
          <w:lang w:val="sr-Cyrl-CS" w:eastAsia="sr-Latn-CS"/>
        </w:rPr>
        <w:t>једнаких</w:t>
      </w:r>
      <w:r w:rsidR="00955216" w:rsidRPr="00041AA8">
        <w:rPr>
          <w:rStyle w:val="FontStyle46"/>
          <w:lang w:val="sr-Cyrl-CS" w:eastAsia="sr-Latn-CS"/>
        </w:rPr>
        <w:t xml:space="preserve"> </w:t>
      </w:r>
      <w:r w:rsidRPr="00041AA8">
        <w:rPr>
          <w:rStyle w:val="FontStyle46"/>
          <w:lang w:val="sr-Cyrl-CS" w:eastAsia="sr-Latn-CS"/>
        </w:rPr>
        <w:t>могућности</w:t>
      </w:r>
      <w:r w:rsidR="00955216" w:rsidRPr="00041AA8">
        <w:rPr>
          <w:rStyle w:val="FontStyle46"/>
          <w:lang w:val="sr-Cyrl-CS" w:eastAsia="sr-Latn-CS"/>
        </w:rPr>
        <w:t xml:space="preserve">, </w:t>
      </w:r>
      <w:r w:rsidRPr="00041AA8">
        <w:rPr>
          <w:rStyle w:val="FontStyle46"/>
          <w:lang w:val="sr-Cyrl-CS" w:eastAsia="sr-Latn-CS"/>
        </w:rPr>
        <w:t>високошколске</w:t>
      </w:r>
      <w:r w:rsidR="00955216" w:rsidRPr="00041AA8">
        <w:rPr>
          <w:rStyle w:val="FontStyle46"/>
          <w:lang w:val="sr-Cyrl-CS" w:eastAsia="sr-Latn-CS"/>
        </w:rPr>
        <w:t xml:space="preserve"> </w:t>
      </w:r>
      <w:r w:rsidRPr="00041AA8">
        <w:rPr>
          <w:rStyle w:val="FontStyle46"/>
          <w:lang w:val="sr-Cyrl-CS" w:eastAsia="sr-Latn-CS"/>
        </w:rPr>
        <w:t>установе</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БиХ</w:t>
      </w:r>
      <w:r w:rsidR="00955216" w:rsidRPr="00041AA8">
        <w:rPr>
          <w:rStyle w:val="FontStyle46"/>
          <w:lang w:val="sr-Cyrl-CS" w:eastAsia="sr-Latn-CS"/>
        </w:rPr>
        <w:t xml:space="preserve"> </w:t>
      </w:r>
      <w:r w:rsidRPr="00041AA8">
        <w:rPr>
          <w:rStyle w:val="FontStyle46"/>
          <w:lang w:val="sr-Cyrl-CS" w:eastAsia="sr-Latn-CS"/>
        </w:rPr>
        <w:t>имају</w:t>
      </w:r>
      <w:r w:rsidR="00955216" w:rsidRPr="00041AA8">
        <w:rPr>
          <w:rStyle w:val="FontStyle46"/>
          <w:lang w:val="sr-Cyrl-CS" w:eastAsia="sr-Latn-CS"/>
        </w:rPr>
        <w:t xml:space="preserve"> </w:t>
      </w:r>
      <w:r w:rsidRPr="00041AA8">
        <w:rPr>
          <w:rStyle w:val="FontStyle46"/>
          <w:lang w:val="sr-Cyrl-CS" w:eastAsia="sr-Latn-CS"/>
        </w:rPr>
        <w:t>обавезу</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предузму</w:t>
      </w:r>
      <w:r w:rsidR="00955216" w:rsidRPr="00041AA8">
        <w:rPr>
          <w:rStyle w:val="FontStyle46"/>
          <w:lang w:val="sr-Cyrl-CS" w:eastAsia="sr-Latn-CS"/>
        </w:rPr>
        <w:t xml:space="preserve"> </w:t>
      </w:r>
      <w:r w:rsidRPr="00041AA8">
        <w:rPr>
          <w:rStyle w:val="FontStyle46"/>
          <w:lang w:val="sr-Cyrl-CS" w:eastAsia="sr-Latn-CS"/>
        </w:rPr>
        <w:t>разумне</w:t>
      </w:r>
      <w:r w:rsidR="00955216" w:rsidRPr="00041AA8">
        <w:rPr>
          <w:rStyle w:val="FontStyle46"/>
          <w:lang w:val="sr-Cyrl-CS" w:eastAsia="sr-Latn-CS"/>
        </w:rPr>
        <w:t xml:space="preserve"> </w:t>
      </w:r>
      <w:r w:rsidRPr="00041AA8">
        <w:rPr>
          <w:rStyle w:val="FontStyle46"/>
          <w:lang w:val="sr-Cyrl-CS" w:eastAsia="sr-Latn-CS"/>
        </w:rPr>
        <w:t>прилагодбе</w:t>
      </w:r>
      <w:r w:rsidR="00955216" w:rsidRPr="00041AA8">
        <w:rPr>
          <w:rStyle w:val="FontStyle46"/>
          <w:lang w:val="sr-Cyrl-CS" w:eastAsia="sr-Latn-CS"/>
        </w:rPr>
        <w:t xml:space="preserve"> </w:t>
      </w:r>
      <w:r w:rsidRPr="00041AA8">
        <w:rPr>
          <w:rStyle w:val="FontStyle46"/>
          <w:lang w:val="sr-Cyrl-CS" w:eastAsia="sr-Latn-CS"/>
        </w:rPr>
        <w:t>за</w:t>
      </w:r>
      <w:r w:rsidR="00955216" w:rsidRPr="00041AA8">
        <w:rPr>
          <w:rStyle w:val="FontStyle46"/>
          <w:lang w:val="sr-Cyrl-CS" w:eastAsia="sr-Latn-CS"/>
        </w:rPr>
        <w:t xml:space="preserve"> </w:t>
      </w:r>
      <w:r w:rsidRPr="00041AA8">
        <w:rPr>
          <w:rStyle w:val="FontStyle46"/>
          <w:lang w:val="sr-Cyrl-CS" w:eastAsia="sr-Latn-CS"/>
        </w:rPr>
        <w:t>све</w:t>
      </w:r>
      <w:r w:rsidR="00955216" w:rsidRPr="00041AA8">
        <w:rPr>
          <w:rStyle w:val="FontStyle46"/>
          <w:lang w:val="sr-Cyrl-CS" w:eastAsia="sr-Latn-CS"/>
        </w:rPr>
        <w:t xml:space="preserve"> </w:t>
      </w:r>
      <w:r w:rsidRPr="00041AA8">
        <w:rPr>
          <w:rStyle w:val="FontStyle46"/>
          <w:lang w:val="sr-Cyrl-CS" w:eastAsia="sr-Latn-CS"/>
        </w:rPr>
        <w:t>студенте</w:t>
      </w:r>
      <w:r w:rsidR="00955216" w:rsidRPr="00041AA8">
        <w:rPr>
          <w:rStyle w:val="FontStyle46"/>
          <w:lang w:val="sr-Cyrl-CS" w:eastAsia="sr-Latn-CS"/>
        </w:rPr>
        <w:t xml:space="preserve">, </w:t>
      </w:r>
      <w:r w:rsidRPr="00041AA8">
        <w:rPr>
          <w:rStyle w:val="FontStyle46"/>
          <w:lang w:val="sr-Cyrl-CS" w:eastAsia="sr-Latn-CS"/>
        </w:rPr>
        <w:t>те</w:t>
      </w:r>
      <w:r w:rsidR="00955216" w:rsidRPr="00041AA8">
        <w:rPr>
          <w:rStyle w:val="FontStyle46"/>
          <w:lang w:val="sr-Cyrl-CS" w:eastAsia="sr-Latn-CS"/>
        </w:rPr>
        <w:t xml:space="preserve"> </w:t>
      </w:r>
      <w:r w:rsidRPr="00041AA8">
        <w:rPr>
          <w:rStyle w:val="FontStyle46"/>
          <w:lang w:val="sr-Cyrl-CS" w:eastAsia="sr-Latn-CS"/>
        </w:rPr>
        <w:t>да</w:t>
      </w:r>
      <w:r w:rsidR="00955216" w:rsidRPr="00041AA8">
        <w:rPr>
          <w:rStyle w:val="FontStyle46"/>
          <w:lang w:val="sr-Cyrl-CS" w:eastAsia="sr-Latn-CS"/>
        </w:rPr>
        <w:t xml:space="preserve"> </w:t>
      </w:r>
      <w:r w:rsidRPr="00041AA8">
        <w:rPr>
          <w:rStyle w:val="FontStyle46"/>
          <w:lang w:val="sr-Cyrl-CS" w:eastAsia="sr-Latn-CS"/>
        </w:rPr>
        <w:t>им</w:t>
      </w:r>
      <w:r w:rsidR="00955216" w:rsidRPr="00041AA8">
        <w:rPr>
          <w:rStyle w:val="FontStyle46"/>
          <w:lang w:val="sr-Cyrl-CS" w:eastAsia="sr-Latn-CS"/>
        </w:rPr>
        <w:t xml:space="preserve"> </w:t>
      </w:r>
      <w:r w:rsidRPr="00041AA8">
        <w:rPr>
          <w:rStyle w:val="FontStyle46"/>
          <w:lang w:val="sr-Cyrl-CS" w:eastAsia="sr-Latn-CS"/>
        </w:rPr>
        <w:t>осигурају</w:t>
      </w:r>
      <w:r w:rsidR="00955216" w:rsidRPr="00041AA8">
        <w:rPr>
          <w:rStyle w:val="FontStyle46"/>
          <w:lang w:val="sr-Cyrl-CS" w:eastAsia="sr-Latn-CS"/>
        </w:rPr>
        <w:t xml:space="preserve"> </w:t>
      </w:r>
      <w:r w:rsidRPr="00041AA8">
        <w:rPr>
          <w:rStyle w:val="FontStyle46"/>
          <w:lang w:val="sr-Cyrl-CS" w:eastAsia="sr-Latn-CS"/>
        </w:rPr>
        <w:t>услове</w:t>
      </w:r>
      <w:r w:rsidR="00955216" w:rsidRPr="00041AA8">
        <w:rPr>
          <w:rStyle w:val="FontStyle46"/>
          <w:lang w:val="sr-Cyrl-CS" w:eastAsia="sr-Latn-CS"/>
        </w:rPr>
        <w:t xml:space="preserve"> </w:t>
      </w:r>
      <w:r w:rsidRPr="00041AA8">
        <w:rPr>
          <w:rStyle w:val="FontStyle46"/>
          <w:lang w:val="sr-Cyrl-CS" w:eastAsia="sr-Latn-CS"/>
        </w:rPr>
        <w:t>којима</w:t>
      </w:r>
      <w:r w:rsidR="00955216" w:rsidRPr="00041AA8">
        <w:rPr>
          <w:rStyle w:val="FontStyle46"/>
          <w:lang w:val="sr-Cyrl-CS" w:eastAsia="sr-Latn-CS"/>
        </w:rPr>
        <w:t xml:space="preserve"> </w:t>
      </w:r>
      <w:r w:rsidRPr="00041AA8">
        <w:rPr>
          <w:rStyle w:val="FontStyle46"/>
          <w:lang w:val="sr-Cyrl-CS" w:eastAsia="sr-Latn-CS"/>
        </w:rPr>
        <w:t>ће</w:t>
      </w:r>
      <w:r w:rsidR="00955216" w:rsidRPr="00041AA8">
        <w:rPr>
          <w:rStyle w:val="FontStyle46"/>
          <w:lang w:val="sr-Cyrl-CS" w:eastAsia="sr-Latn-CS"/>
        </w:rPr>
        <w:t xml:space="preserve"> </w:t>
      </w:r>
      <w:r w:rsidRPr="00041AA8">
        <w:rPr>
          <w:rStyle w:val="FontStyle46"/>
          <w:lang w:val="sr-Cyrl-CS" w:eastAsia="sr-Latn-CS"/>
        </w:rPr>
        <w:t>се</w:t>
      </w:r>
      <w:r w:rsidR="00955216" w:rsidRPr="00041AA8">
        <w:rPr>
          <w:rStyle w:val="FontStyle46"/>
          <w:lang w:val="sr-Cyrl-CS" w:eastAsia="sr-Latn-CS"/>
        </w:rPr>
        <w:t xml:space="preserve"> </w:t>
      </w:r>
      <w:r w:rsidRPr="00041AA8">
        <w:rPr>
          <w:rStyle w:val="FontStyle46"/>
          <w:lang w:val="sr-Cyrl-CS" w:eastAsia="sr-Latn-CS"/>
        </w:rPr>
        <w:t>спријечити</w:t>
      </w:r>
      <w:r w:rsidR="00955216" w:rsidRPr="00041AA8">
        <w:rPr>
          <w:rStyle w:val="FontStyle46"/>
          <w:lang w:val="sr-Cyrl-CS" w:eastAsia="sr-Latn-CS"/>
        </w:rPr>
        <w:t xml:space="preserve"> </w:t>
      </w:r>
      <w:r w:rsidRPr="00041AA8">
        <w:rPr>
          <w:rStyle w:val="FontStyle46"/>
          <w:lang w:val="sr-Cyrl-CS" w:eastAsia="sr-Latn-CS"/>
        </w:rPr>
        <w:t>њихов</w:t>
      </w:r>
      <w:r w:rsidR="00955216" w:rsidRPr="00041AA8">
        <w:rPr>
          <w:rStyle w:val="FontStyle46"/>
          <w:lang w:val="sr-Cyrl-CS" w:eastAsia="sr-Latn-CS"/>
        </w:rPr>
        <w:t xml:space="preserve"> </w:t>
      </w:r>
      <w:r w:rsidRPr="00041AA8">
        <w:rPr>
          <w:rStyle w:val="FontStyle46"/>
          <w:lang w:val="sr-Cyrl-CS" w:eastAsia="sr-Latn-CS"/>
        </w:rPr>
        <w:t>неповољан</w:t>
      </w:r>
      <w:r w:rsidR="00955216" w:rsidRPr="00041AA8">
        <w:rPr>
          <w:rStyle w:val="FontStyle46"/>
          <w:lang w:val="sr-Cyrl-CS" w:eastAsia="sr-Latn-CS"/>
        </w:rPr>
        <w:t xml:space="preserve"> </w:t>
      </w:r>
      <w:r w:rsidRPr="00041AA8">
        <w:rPr>
          <w:rStyle w:val="FontStyle46"/>
          <w:lang w:val="sr-Cyrl-CS" w:eastAsia="sr-Latn-CS"/>
        </w:rPr>
        <w:t>положај</w:t>
      </w:r>
      <w:r w:rsidR="00955216" w:rsidRPr="00041AA8">
        <w:rPr>
          <w:rStyle w:val="FontStyle46"/>
          <w:lang w:val="sr-Cyrl-CS" w:eastAsia="sr-Latn-CS"/>
        </w:rPr>
        <w:t xml:space="preserve"> </w:t>
      </w:r>
      <w:r w:rsidRPr="00041AA8">
        <w:rPr>
          <w:rStyle w:val="FontStyle46"/>
          <w:lang w:val="sr-Cyrl-CS" w:eastAsia="sr-Latn-CS"/>
        </w:rPr>
        <w:t>у</w:t>
      </w:r>
      <w:r w:rsidR="00955216" w:rsidRPr="00041AA8">
        <w:rPr>
          <w:rStyle w:val="FontStyle46"/>
          <w:lang w:val="sr-Cyrl-CS" w:eastAsia="sr-Latn-CS"/>
        </w:rPr>
        <w:t xml:space="preserve"> </w:t>
      </w:r>
      <w:r w:rsidRPr="00041AA8">
        <w:rPr>
          <w:rStyle w:val="FontStyle46"/>
          <w:lang w:val="sr-Cyrl-CS" w:eastAsia="sr-Latn-CS"/>
        </w:rPr>
        <w:t>поређењу</w:t>
      </w:r>
      <w:r w:rsidR="00955216" w:rsidRPr="00041AA8">
        <w:rPr>
          <w:rStyle w:val="FontStyle46"/>
          <w:lang w:val="sr-Cyrl-CS" w:eastAsia="sr-Latn-CS"/>
        </w:rPr>
        <w:t xml:space="preserve"> </w:t>
      </w:r>
      <w:r w:rsidRPr="00041AA8">
        <w:rPr>
          <w:rStyle w:val="FontStyle46"/>
          <w:lang w:val="sr-Cyrl-CS" w:eastAsia="sr-Latn-CS"/>
        </w:rPr>
        <w:t>са</w:t>
      </w:r>
      <w:r w:rsidR="00955216" w:rsidRPr="00041AA8">
        <w:rPr>
          <w:rStyle w:val="FontStyle46"/>
          <w:lang w:val="sr-Cyrl-CS" w:eastAsia="sr-Latn-CS"/>
        </w:rPr>
        <w:t xml:space="preserve"> </w:t>
      </w:r>
      <w:r w:rsidRPr="00041AA8">
        <w:rPr>
          <w:rStyle w:val="FontStyle46"/>
          <w:lang w:val="sr-Cyrl-CS" w:eastAsia="sr-Latn-CS"/>
        </w:rPr>
        <w:t>онима</w:t>
      </w:r>
      <w:r w:rsidR="00955216" w:rsidRPr="00041AA8">
        <w:rPr>
          <w:rStyle w:val="FontStyle46"/>
          <w:lang w:val="sr-Cyrl-CS" w:eastAsia="sr-Latn-CS"/>
        </w:rPr>
        <w:t xml:space="preserve"> </w:t>
      </w:r>
      <w:r w:rsidRPr="00041AA8">
        <w:rPr>
          <w:rStyle w:val="FontStyle46"/>
          <w:lang w:val="sr-Cyrl-CS" w:eastAsia="sr-Latn-CS"/>
        </w:rPr>
        <w:t>који</w:t>
      </w:r>
      <w:r w:rsidR="00955216" w:rsidRPr="00041AA8">
        <w:rPr>
          <w:rStyle w:val="FontStyle46"/>
          <w:lang w:val="sr-Cyrl-CS" w:eastAsia="sr-Latn-CS"/>
        </w:rPr>
        <w:t xml:space="preserve"> </w:t>
      </w:r>
      <w:r w:rsidRPr="00041AA8">
        <w:rPr>
          <w:rStyle w:val="FontStyle46"/>
          <w:lang w:val="sr-Cyrl-CS" w:eastAsia="sr-Latn-CS"/>
        </w:rPr>
        <w:t>немају</w:t>
      </w:r>
      <w:r w:rsidR="00955216" w:rsidRPr="00041AA8">
        <w:rPr>
          <w:rStyle w:val="FontStyle46"/>
          <w:lang w:val="sr-Cyrl-CS" w:eastAsia="sr-Latn-CS"/>
        </w:rPr>
        <w:t xml:space="preserve"> </w:t>
      </w:r>
      <w:r w:rsidRPr="00041AA8">
        <w:rPr>
          <w:rStyle w:val="FontStyle46"/>
          <w:lang w:val="sr-Cyrl-CS" w:eastAsia="sr-Latn-CS"/>
        </w:rPr>
        <w:t>посебне</w:t>
      </w:r>
      <w:r w:rsidR="00955216" w:rsidRPr="00041AA8">
        <w:rPr>
          <w:rStyle w:val="FontStyle46"/>
          <w:lang w:val="sr-Cyrl-CS" w:eastAsia="sr-Latn-CS"/>
        </w:rPr>
        <w:t xml:space="preserve"> </w:t>
      </w:r>
      <w:r w:rsidRPr="00041AA8">
        <w:rPr>
          <w:rStyle w:val="FontStyle46"/>
          <w:lang w:val="sr-Cyrl-CS" w:eastAsia="sr-Latn-CS"/>
        </w:rPr>
        <w:t>потребе</w:t>
      </w:r>
      <w:r w:rsidR="00955216" w:rsidRPr="00041AA8">
        <w:rPr>
          <w:rStyle w:val="FontStyle46"/>
          <w:lang w:val="sr-Cyrl-CS" w:eastAsia="sr-Latn-CS"/>
        </w:rPr>
        <w:t xml:space="preserve"> </w:t>
      </w:r>
      <w:r w:rsidRPr="00041AA8">
        <w:rPr>
          <w:rStyle w:val="FontStyle46"/>
          <w:lang w:val="sr-Cyrl-CS" w:eastAsia="sr-Latn-CS"/>
        </w:rPr>
        <w:t>како</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законском</w:t>
      </w:r>
      <w:r w:rsidR="00C7035F">
        <w:rPr>
          <w:rStyle w:val="FontStyle46"/>
          <w:lang w:val="sr-Cyrl-CS" w:eastAsia="sr-Latn-CS"/>
        </w:rPr>
        <w:t>,</w:t>
      </w:r>
      <w:r w:rsidR="00955216" w:rsidRPr="00041AA8">
        <w:rPr>
          <w:rStyle w:val="FontStyle46"/>
          <w:lang w:val="sr-Cyrl-CS" w:eastAsia="sr-Latn-CS"/>
        </w:rPr>
        <w:t xml:space="preserve"> </w:t>
      </w:r>
      <w:r w:rsidRPr="00041AA8">
        <w:rPr>
          <w:rStyle w:val="FontStyle46"/>
          <w:lang w:val="sr-Cyrl-CS" w:eastAsia="sr-Latn-CS"/>
        </w:rPr>
        <w:t>тако</w:t>
      </w:r>
      <w:r w:rsidR="00955216" w:rsidRPr="00041AA8">
        <w:rPr>
          <w:rStyle w:val="FontStyle46"/>
          <w:lang w:val="sr-Cyrl-CS" w:eastAsia="sr-Latn-CS"/>
        </w:rPr>
        <w:t xml:space="preserve"> </w:t>
      </w:r>
      <w:r w:rsidRPr="00041AA8">
        <w:rPr>
          <w:rStyle w:val="FontStyle46"/>
          <w:lang w:val="sr-Cyrl-CS" w:eastAsia="sr-Latn-CS"/>
        </w:rPr>
        <w:t>и</w:t>
      </w:r>
      <w:r w:rsidR="00955216" w:rsidRPr="00041AA8">
        <w:rPr>
          <w:rStyle w:val="FontStyle46"/>
          <w:lang w:val="sr-Cyrl-CS" w:eastAsia="sr-Latn-CS"/>
        </w:rPr>
        <w:t xml:space="preserve"> </w:t>
      </w:r>
      <w:r w:rsidRPr="00041AA8">
        <w:rPr>
          <w:rStyle w:val="FontStyle46"/>
          <w:lang w:val="sr-Cyrl-CS" w:eastAsia="sr-Latn-CS"/>
        </w:rPr>
        <w:t>на</w:t>
      </w:r>
      <w:r w:rsidR="00955216" w:rsidRPr="00041AA8">
        <w:rPr>
          <w:rStyle w:val="FontStyle46"/>
          <w:lang w:val="sr-Cyrl-CS" w:eastAsia="sr-Latn-CS"/>
        </w:rPr>
        <w:t xml:space="preserve"> </w:t>
      </w:r>
      <w:r w:rsidRPr="00041AA8">
        <w:rPr>
          <w:rStyle w:val="FontStyle46"/>
          <w:lang w:val="sr-Cyrl-CS" w:eastAsia="sr-Latn-CS"/>
        </w:rPr>
        <w:t>практичном</w:t>
      </w:r>
      <w:r w:rsidR="00955216" w:rsidRPr="00041AA8">
        <w:rPr>
          <w:rStyle w:val="FontStyle46"/>
          <w:lang w:val="sr-Cyrl-CS" w:eastAsia="sr-Latn-CS"/>
        </w:rPr>
        <w:t xml:space="preserve"> </w:t>
      </w:r>
      <w:r w:rsidRPr="00041AA8">
        <w:rPr>
          <w:rStyle w:val="FontStyle46"/>
          <w:lang w:val="sr-Cyrl-CS" w:eastAsia="sr-Latn-CS"/>
        </w:rPr>
        <w:t>нивоу</w:t>
      </w:r>
      <w:r w:rsidR="00955216" w:rsidRPr="00041AA8">
        <w:rPr>
          <w:rStyle w:val="FontStyle46"/>
          <w:lang w:val="sr-Cyrl-CS" w:eastAsia="sr-Latn-CS"/>
        </w:rPr>
        <w:t>.</w:t>
      </w:r>
    </w:p>
    <w:p w:rsidR="00955216" w:rsidRPr="00041AA8" w:rsidRDefault="00041AA8" w:rsidP="005A317A">
      <w:pPr>
        <w:pStyle w:val="Heading1-1"/>
        <w:rPr>
          <w:rStyle w:val="FontStyle41"/>
          <w:color w:val="6E6E6E"/>
          <w:lang w:eastAsia="sr-Latn-CS"/>
        </w:rPr>
      </w:pPr>
      <w:bookmarkStart w:id="54" w:name="_Toc386107769"/>
      <w:r w:rsidRPr="00041AA8">
        <w:rPr>
          <w:rStyle w:val="FontStyle41"/>
          <w:color w:val="6E6E6E"/>
          <w:lang w:eastAsia="sr-Latn-CS"/>
        </w:rPr>
        <w:t>ЛИТЕРАТУРА</w:t>
      </w:r>
      <w:bookmarkEnd w:id="54"/>
    </w:p>
    <w:p w:rsidR="00955216" w:rsidRPr="00C7035F" w:rsidRDefault="00C7035F" w:rsidP="00527B0E">
      <w:pPr>
        <w:pStyle w:val="Style10"/>
        <w:widowControl/>
        <w:numPr>
          <w:ilvl w:val="0"/>
          <w:numId w:val="16"/>
        </w:numPr>
        <w:tabs>
          <w:tab w:val="left" w:pos="787"/>
        </w:tabs>
        <w:spacing w:line="288" w:lineRule="auto"/>
        <w:ind w:firstLine="0"/>
        <w:rPr>
          <w:rStyle w:val="FontStyle47"/>
          <w:lang w:val="sr-Latn-CS" w:eastAsia="en-US"/>
        </w:rPr>
      </w:pPr>
      <w:r w:rsidRPr="00C7035F">
        <w:rPr>
          <w:rStyle w:val="FontStyle47"/>
          <w:lang w:val="sr-Latn-CS" w:eastAsia="sr-Latn-CS"/>
        </w:rPr>
        <w:t>Crouzete</w:t>
      </w:r>
      <w:r w:rsidR="00955216" w:rsidRPr="00C7035F">
        <w:rPr>
          <w:rStyle w:val="FontStyle47"/>
          <w:lang w:val="sr-Latn-CS" w:eastAsia="sr-Latn-CS"/>
        </w:rPr>
        <w:t xml:space="preserve"> </w:t>
      </w:r>
      <w:r w:rsidRPr="00C7035F">
        <w:rPr>
          <w:rStyle w:val="FontStyle47"/>
          <w:lang w:val="sr-Latn-CS" w:eastAsia="sr-Latn-CS"/>
        </w:rPr>
        <w:t>L</w:t>
      </w:r>
      <w:r w:rsidR="00955216" w:rsidRPr="00C7035F">
        <w:rPr>
          <w:rStyle w:val="FontStyle47"/>
          <w:lang w:val="sr-Latn-CS" w:eastAsia="sr-Latn-CS"/>
        </w:rPr>
        <w:t xml:space="preserve">' (1972): </w:t>
      </w:r>
      <w:r w:rsidRPr="00C7035F">
        <w:rPr>
          <w:rStyle w:val="FontStyle47"/>
          <w:lang w:val="sr-Latn-CS" w:eastAsia="sr-Latn-CS"/>
        </w:rPr>
        <w:t>Education</w:t>
      </w:r>
      <w:r w:rsidR="00955216" w:rsidRPr="00C7035F">
        <w:rPr>
          <w:rStyle w:val="FontStyle47"/>
          <w:lang w:val="sr-Latn-CS" w:eastAsia="sr-Latn-CS"/>
        </w:rPr>
        <w:t xml:space="preserve"> </w:t>
      </w:r>
      <w:r w:rsidRPr="00C7035F">
        <w:rPr>
          <w:rStyle w:val="FontStyle47"/>
          <w:lang w:val="sr-Latn-CS" w:eastAsia="sr-Latn-CS"/>
        </w:rPr>
        <w:t>des</w:t>
      </w:r>
      <w:r w:rsidR="00955216" w:rsidRPr="00C7035F">
        <w:rPr>
          <w:rStyle w:val="FontStyle47"/>
          <w:lang w:val="sr-Latn-CS" w:eastAsia="sr-Latn-CS"/>
        </w:rPr>
        <w:t xml:space="preserve"> </w:t>
      </w:r>
      <w:r w:rsidRPr="00C7035F">
        <w:rPr>
          <w:rStyle w:val="FontStyle47"/>
          <w:lang w:val="sr-Latn-CS" w:eastAsia="sr-Latn-CS"/>
        </w:rPr>
        <w:t>enfants</w:t>
      </w:r>
      <w:r w:rsidR="00955216" w:rsidRPr="00C7035F">
        <w:rPr>
          <w:rStyle w:val="FontStyle47"/>
          <w:lang w:val="sr-Latn-CS" w:eastAsia="sr-Latn-CS"/>
        </w:rPr>
        <w:t xml:space="preserve"> </w:t>
      </w:r>
      <w:r w:rsidRPr="00C7035F">
        <w:rPr>
          <w:rStyle w:val="FontStyle47"/>
          <w:lang w:val="sr-Latn-CS" w:eastAsia="sr-Latn-CS"/>
        </w:rPr>
        <w:t>et</w:t>
      </w:r>
      <w:r w:rsidR="00955216" w:rsidRPr="00C7035F">
        <w:rPr>
          <w:rStyle w:val="FontStyle47"/>
          <w:lang w:val="sr-Latn-CS" w:eastAsia="sr-Latn-CS"/>
        </w:rPr>
        <w:t xml:space="preserve"> </w:t>
      </w:r>
      <w:r w:rsidRPr="00C7035F">
        <w:rPr>
          <w:rStyle w:val="FontStyle47"/>
          <w:lang w:val="sr-Latn-CS" w:eastAsia="sr-Latn-CS"/>
        </w:rPr>
        <w:t>des</w:t>
      </w:r>
      <w:r w:rsidR="00955216" w:rsidRPr="00C7035F">
        <w:rPr>
          <w:rStyle w:val="FontStyle47"/>
          <w:lang w:val="sr-Latn-CS" w:eastAsia="sr-Latn-CS"/>
        </w:rPr>
        <w:t xml:space="preserve"> </w:t>
      </w:r>
      <w:r w:rsidRPr="00C7035F">
        <w:rPr>
          <w:rStyle w:val="FontStyle47"/>
          <w:lang w:val="sr-Latn-CS" w:eastAsia="sr-Latn-CS"/>
        </w:rPr>
        <w:t>adolescent</w:t>
      </w:r>
      <w:r w:rsidR="00955216" w:rsidRPr="00C7035F">
        <w:rPr>
          <w:rStyle w:val="FontStyle47"/>
          <w:lang w:val="sr-Latn-CS" w:eastAsia="sr-Latn-CS"/>
        </w:rPr>
        <w:t xml:space="preserve"> </w:t>
      </w:r>
      <w:r w:rsidRPr="00C7035F">
        <w:rPr>
          <w:rStyle w:val="FontStyle47"/>
          <w:lang w:val="sr-Latn-CS" w:eastAsia="sr-Latn-CS"/>
        </w:rPr>
        <w:t>hendicapes</w:t>
      </w:r>
      <w:r w:rsidR="00955216" w:rsidRPr="00C7035F">
        <w:rPr>
          <w:rStyle w:val="FontStyle47"/>
          <w:lang w:val="sr-Latn-CS" w:eastAsia="sr-Latn-CS"/>
        </w:rPr>
        <w:t xml:space="preserve">. </w:t>
      </w:r>
      <w:r w:rsidRPr="00C7035F">
        <w:rPr>
          <w:rStyle w:val="FontStyle47"/>
          <w:lang w:val="sr-Latn-CS" w:eastAsia="sr-Latn-CS"/>
        </w:rPr>
        <w:t>Tom</w:t>
      </w:r>
      <w:r w:rsidR="00955216" w:rsidRPr="00C7035F">
        <w:rPr>
          <w:rStyle w:val="FontStyle47"/>
          <w:lang w:val="sr-Latn-CS" w:eastAsia="sr-Latn-CS"/>
        </w:rPr>
        <w:t xml:space="preserve"> 3, </w:t>
      </w:r>
      <w:r w:rsidRPr="00C7035F">
        <w:rPr>
          <w:rStyle w:val="FontStyle47"/>
          <w:lang w:val="sr-Latn-CS" w:eastAsia="sr-Latn-CS"/>
        </w:rPr>
        <w:t>les</w:t>
      </w:r>
      <w:r w:rsidR="00955216" w:rsidRPr="00C7035F">
        <w:rPr>
          <w:rStyle w:val="FontStyle47"/>
          <w:lang w:val="sr-Latn-CS" w:eastAsia="sr-Latn-CS"/>
        </w:rPr>
        <w:t xml:space="preserve"> </w:t>
      </w:r>
      <w:r w:rsidRPr="00C7035F">
        <w:rPr>
          <w:rStyle w:val="FontStyle47"/>
          <w:lang w:val="sr-Latn-CS" w:eastAsia="sr-Latn-CS"/>
        </w:rPr>
        <w:t>editi</w:t>
      </w:r>
      <w:r w:rsidR="00955216" w:rsidRPr="00C7035F">
        <w:rPr>
          <w:rStyle w:val="FontStyle47"/>
          <w:lang w:val="sr-Latn-CS" w:eastAsia="sr-Latn-CS"/>
        </w:rPr>
        <w:softHyphen/>
      </w:r>
      <w:r w:rsidRPr="00C7035F">
        <w:rPr>
          <w:rStyle w:val="FontStyle47"/>
          <w:lang w:val="sr-Latn-CS" w:eastAsia="sr-Latn-CS"/>
        </w:rPr>
        <w:t>ons</w:t>
      </w:r>
      <w:r w:rsidR="00955216" w:rsidRPr="00C7035F">
        <w:rPr>
          <w:rStyle w:val="FontStyle47"/>
          <w:lang w:val="sr-Latn-CS" w:eastAsia="sr-Latn-CS"/>
        </w:rPr>
        <w:t xml:space="preserve">, </w:t>
      </w:r>
      <w:r w:rsidRPr="00C7035F">
        <w:rPr>
          <w:rStyle w:val="FontStyle47"/>
          <w:lang w:val="sr-Latn-CS" w:eastAsia="sr-Latn-CS"/>
        </w:rPr>
        <w:t>ESF</w:t>
      </w:r>
      <w:r w:rsidR="00955216" w:rsidRPr="00C7035F">
        <w:rPr>
          <w:rStyle w:val="FontStyle47"/>
          <w:lang w:val="sr-Latn-CS" w:eastAsia="sr-Latn-CS"/>
        </w:rPr>
        <w:t>:15,</w:t>
      </w:r>
    </w:p>
    <w:p w:rsidR="00955216" w:rsidRPr="00041AA8" w:rsidRDefault="00C7035F" w:rsidP="00527B0E">
      <w:pPr>
        <w:pStyle w:val="Style10"/>
        <w:widowControl/>
        <w:numPr>
          <w:ilvl w:val="0"/>
          <w:numId w:val="17"/>
        </w:numPr>
        <w:tabs>
          <w:tab w:val="left" w:pos="787"/>
        </w:tabs>
        <w:spacing w:line="288" w:lineRule="auto"/>
        <w:ind w:firstLine="0"/>
        <w:rPr>
          <w:rStyle w:val="FontStyle47"/>
          <w:lang w:val="sr-Cyrl-CS" w:eastAsia="en-US"/>
        </w:rPr>
      </w:pPr>
      <w:r w:rsidRPr="00C7035F">
        <w:rPr>
          <w:rStyle w:val="FontStyle47"/>
          <w:lang w:val="sr-Latn-CS" w:eastAsia="sr-Latn-CS"/>
        </w:rPr>
        <w:t>Fromme</w:t>
      </w:r>
      <w:r w:rsidR="00955216" w:rsidRPr="00C7035F">
        <w:rPr>
          <w:rStyle w:val="FontStyle47"/>
          <w:lang w:val="sr-Latn-CS" w:eastAsia="sr-Latn-CS"/>
        </w:rPr>
        <w:t xml:space="preserve"> W</w:t>
      </w:r>
      <w:r w:rsidR="00955216" w:rsidRPr="00041AA8">
        <w:rPr>
          <w:rStyle w:val="FontStyle47"/>
          <w:lang w:val="sr-Cyrl-CS" w:eastAsia="sr-Latn-CS"/>
        </w:rPr>
        <w:t xml:space="preserve">. (1967): </w:t>
      </w:r>
      <w:r w:rsidR="00041AA8" w:rsidRPr="00041AA8">
        <w:rPr>
          <w:rStyle w:val="FontStyle47"/>
          <w:lang w:val="sr-Cyrl-CS" w:eastAsia="sr-Latn-CS"/>
        </w:rPr>
        <w:t>Читање</w:t>
      </w:r>
      <w:r w:rsidR="00955216" w:rsidRPr="00041AA8">
        <w:rPr>
          <w:rStyle w:val="FontStyle47"/>
          <w:lang w:val="sr-Cyrl-CS" w:eastAsia="sr-Latn-CS"/>
        </w:rPr>
        <w:t xml:space="preserve"> </w:t>
      </w:r>
      <w:r w:rsidR="00041AA8" w:rsidRPr="00041AA8">
        <w:rPr>
          <w:rStyle w:val="FontStyle47"/>
          <w:lang w:val="sr-Cyrl-CS" w:eastAsia="sr-Latn-CS"/>
        </w:rPr>
        <w:t>и</w:t>
      </w:r>
      <w:r w:rsidR="00955216" w:rsidRPr="00041AA8">
        <w:rPr>
          <w:rStyle w:val="FontStyle47"/>
          <w:lang w:val="sr-Cyrl-CS" w:eastAsia="sr-Latn-CS"/>
        </w:rPr>
        <w:t xml:space="preserve"> </w:t>
      </w:r>
      <w:r w:rsidR="00041AA8" w:rsidRPr="00041AA8">
        <w:rPr>
          <w:rStyle w:val="FontStyle47"/>
          <w:lang w:val="sr-Cyrl-CS" w:eastAsia="sr-Latn-CS"/>
        </w:rPr>
        <w:t>писање</w:t>
      </w:r>
      <w:r w:rsidR="00955216" w:rsidRPr="00041AA8">
        <w:rPr>
          <w:rStyle w:val="FontStyle47"/>
          <w:lang w:val="sr-Cyrl-CS" w:eastAsia="sr-Latn-CS"/>
        </w:rPr>
        <w:t xml:space="preserve"> </w:t>
      </w:r>
      <w:r w:rsidR="00041AA8" w:rsidRPr="00041AA8">
        <w:rPr>
          <w:rStyle w:val="FontStyle47"/>
          <w:lang w:val="sr-Cyrl-CS" w:eastAsia="sr-Latn-CS"/>
        </w:rPr>
        <w:t>код</w:t>
      </w:r>
      <w:r w:rsidR="00955216" w:rsidRPr="00041AA8">
        <w:rPr>
          <w:rStyle w:val="FontStyle47"/>
          <w:lang w:val="sr-Cyrl-CS" w:eastAsia="sr-Latn-CS"/>
        </w:rPr>
        <w:t xml:space="preserve"> </w:t>
      </w:r>
      <w:r w:rsidR="00041AA8" w:rsidRPr="00041AA8">
        <w:rPr>
          <w:rStyle w:val="FontStyle47"/>
          <w:lang w:val="sr-Cyrl-CS" w:eastAsia="sr-Latn-CS"/>
        </w:rPr>
        <w:t>слабовидних</w:t>
      </w:r>
      <w:r w:rsidR="00955216" w:rsidRPr="00041AA8">
        <w:rPr>
          <w:rStyle w:val="FontStyle47"/>
          <w:lang w:val="sr-Cyrl-CS" w:eastAsia="sr-Latn-CS"/>
        </w:rPr>
        <w:t xml:space="preserve">. </w:t>
      </w:r>
      <w:r w:rsidR="00041AA8" w:rsidRPr="00041AA8">
        <w:rPr>
          <w:rStyle w:val="FontStyle47"/>
          <w:lang w:val="sr-Cyrl-CS" w:eastAsia="sr-Latn-CS"/>
        </w:rPr>
        <w:t>Специјална</w:t>
      </w:r>
      <w:r w:rsidR="00955216" w:rsidRPr="00041AA8">
        <w:rPr>
          <w:rStyle w:val="FontStyle47"/>
          <w:lang w:val="sr-Cyrl-CS" w:eastAsia="sr-Latn-CS"/>
        </w:rPr>
        <w:t xml:space="preserve"> </w:t>
      </w:r>
      <w:r w:rsidR="00041AA8" w:rsidRPr="00041AA8">
        <w:rPr>
          <w:rStyle w:val="FontStyle47"/>
          <w:lang w:val="sr-Cyrl-CS" w:eastAsia="sr-Latn-CS"/>
        </w:rPr>
        <w:t>школа</w:t>
      </w:r>
      <w:r w:rsidR="00955216" w:rsidRPr="00041AA8">
        <w:rPr>
          <w:rStyle w:val="FontStyle47"/>
          <w:lang w:val="sr-Cyrl-CS" w:eastAsia="sr-Latn-CS"/>
        </w:rPr>
        <w:t xml:space="preserve"> </w:t>
      </w:r>
      <w:r w:rsidRPr="00C7035F">
        <w:rPr>
          <w:rStyle w:val="FontStyle47"/>
          <w:lang w:val="sr-Latn-CS" w:eastAsia="sr-Latn-CS"/>
        </w:rPr>
        <w:t>III</w:t>
      </w:r>
      <w:r w:rsidR="00955216" w:rsidRPr="00041AA8">
        <w:rPr>
          <w:rStyle w:val="FontStyle47"/>
          <w:lang w:val="sr-Cyrl-CS" w:eastAsia="sr-Latn-CS"/>
        </w:rPr>
        <w:t xml:space="preserve">, </w:t>
      </w:r>
      <w:r w:rsidR="00041AA8" w:rsidRPr="00041AA8">
        <w:rPr>
          <w:rStyle w:val="FontStyle47"/>
          <w:lang w:val="sr-Cyrl-CS" w:eastAsia="sr-Latn-CS"/>
        </w:rPr>
        <w:t>Београд</w:t>
      </w:r>
      <w:r w:rsidR="00955216" w:rsidRPr="00041AA8">
        <w:rPr>
          <w:rStyle w:val="FontStyle47"/>
          <w:lang w:val="sr-Cyrl-CS" w:eastAsia="sr-Latn-CS"/>
        </w:rPr>
        <w:t>,152.</w:t>
      </w:r>
    </w:p>
    <w:p w:rsidR="00955216" w:rsidRPr="00041AA8" w:rsidRDefault="00041AA8" w:rsidP="00527B0E">
      <w:pPr>
        <w:pStyle w:val="Style10"/>
        <w:widowControl/>
        <w:numPr>
          <w:ilvl w:val="0"/>
          <w:numId w:val="17"/>
        </w:numPr>
        <w:tabs>
          <w:tab w:val="left" w:pos="787"/>
        </w:tabs>
        <w:spacing w:line="288" w:lineRule="auto"/>
        <w:ind w:firstLine="0"/>
        <w:rPr>
          <w:rStyle w:val="FontStyle47"/>
          <w:lang w:val="sr-Cyrl-CS" w:eastAsia="en-US"/>
        </w:rPr>
      </w:pPr>
      <w:r w:rsidRPr="00041AA8">
        <w:rPr>
          <w:rStyle w:val="FontStyle47"/>
          <w:lang w:val="sr-Cyrl-CS" w:eastAsia="sr-Latn-CS"/>
        </w:rPr>
        <w:t>Павишић</w:t>
      </w:r>
      <w:r w:rsidR="00955216" w:rsidRPr="00041AA8">
        <w:rPr>
          <w:rStyle w:val="FontStyle47"/>
          <w:lang w:val="sr-Cyrl-CS" w:eastAsia="sr-Latn-CS"/>
        </w:rPr>
        <w:t xml:space="preserve"> </w:t>
      </w:r>
      <w:r w:rsidRPr="00041AA8">
        <w:rPr>
          <w:rStyle w:val="FontStyle47"/>
          <w:lang w:val="sr-Cyrl-CS" w:eastAsia="sr-Latn-CS"/>
        </w:rPr>
        <w:t>З</w:t>
      </w:r>
      <w:r w:rsidR="00955216" w:rsidRPr="00041AA8">
        <w:rPr>
          <w:rStyle w:val="FontStyle47"/>
          <w:lang w:val="sr-Cyrl-CS" w:eastAsia="sr-Latn-CS"/>
        </w:rPr>
        <w:t xml:space="preserve">. (1970): </w:t>
      </w:r>
      <w:r w:rsidRPr="00041AA8">
        <w:rPr>
          <w:rStyle w:val="FontStyle47"/>
          <w:lang w:val="sr-Cyrl-CS" w:eastAsia="sr-Latn-CS"/>
        </w:rPr>
        <w:t>Основе</w:t>
      </w:r>
      <w:r w:rsidR="00955216" w:rsidRPr="00041AA8">
        <w:rPr>
          <w:rStyle w:val="FontStyle47"/>
          <w:lang w:val="sr-Cyrl-CS" w:eastAsia="sr-Latn-CS"/>
        </w:rPr>
        <w:t xml:space="preserve"> </w:t>
      </w:r>
      <w:r w:rsidRPr="00041AA8">
        <w:rPr>
          <w:rStyle w:val="FontStyle47"/>
          <w:lang w:val="sr-Cyrl-CS" w:eastAsia="sr-Latn-CS"/>
        </w:rPr>
        <w:t>офталмологије</w:t>
      </w:r>
      <w:r w:rsidR="00955216" w:rsidRPr="00041AA8">
        <w:rPr>
          <w:rStyle w:val="FontStyle47"/>
          <w:lang w:val="sr-Cyrl-CS" w:eastAsia="sr-Latn-CS"/>
        </w:rPr>
        <w:t xml:space="preserve"> </w:t>
      </w:r>
      <w:r w:rsidRPr="00041AA8">
        <w:rPr>
          <w:rStyle w:val="FontStyle47"/>
          <w:lang w:val="sr-Cyrl-CS" w:eastAsia="sr-Latn-CS"/>
        </w:rPr>
        <w:t>и</w:t>
      </w:r>
      <w:r w:rsidR="00955216" w:rsidRPr="00041AA8">
        <w:rPr>
          <w:rStyle w:val="FontStyle47"/>
          <w:lang w:val="sr-Cyrl-CS" w:eastAsia="sr-Latn-CS"/>
        </w:rPr>
        <w:t xml:space="preserve"> </w:t>
      </w:r>
      <w:r w:rsidRPr="00041AA8">
        <w:rPr>
          <w:rStyle w:val="FontStyle47"/>
          <w:lang w:val="sr-Cyrl-CS" w:eastAsia="sr-Latn-CS"/>
        </w:rPr>
        <w:t>рехабилитације</w:t>
      </w:r>
      <w:r w:rsidR="00955216" w:rsidRPr="00041AA8">
        <w:rPr>
          <w:rStyle w:val="FontStyle47"/>
          <w:lang w:val="sr-Cyrl-CS" w:eastAsia="sr-Latn-CS"/>
        </w:rPr>
        <w:t xml:space="preserve"> </w:t>
      </w:r>
      <w:r w:rsidRPr="00041AA8">
        <w:rPr>
          <w:rStyle w:val="FontStyle47"/>
          <w:lang w:val="sr-Cyrl-CS" w:eastAsia="sr-Latn-CS"/>
        </w:rPr>
        <w:t>вида</w:t>
      </w:r>
      <w:r w:rsidR="00955216" w:rsidRPr="00041AA8">
        <w:rPr>
          <w:rStyle w:val="FontStyle47"/>
          <w:lang w:val="sr-Cyrl-CS" w:eastAsia="sr-Latn-CS"/>
        </w:rPr>
        <w:t xml:space="preserve">. </w:t>
      </w:r>
      <w:r w:rsidRPr="00041AA8">
        <w:rPr>
          <w:rStyle w:val="FontStyle47"/>
          <w:lang w:val="sr-Cyrl-CS" w:eastAsia="sr-Latn-CS"/>
        </w:rPr>
        <w:t>Загреб</w:t>
      </w:r>
      <w:r w:rsidR="00955216" w:rsidRPr="00041AA8">
        <w:rPr>
          <w:rStyle w:val="FontStyle47"/>
          <w:lang w:val="sr-Cyrl-CS" w:eastAsia="sr-Latn-CS"/>
        </w:rPr>
        <w:t>, 98.</w:t>
      </w:r>
    </w:p>
    <w:p w:rsidR="00955216" w:rsidRPr="00041AA8" w:rsidRDefault="00041AA8" w:rsidP="00527B0E">
      <w:pPr>
        <w:pStyle w:val="Style10"/>
        <w:widowControl/>
        <w:numPr>
          <w:ilvl w:val="0"/>
          <w:numId w:val="17"/>
        </w:numPr>
        <w:tabs>
          <w:tab w:val="left" w:pos="787"/>
        </w:tabs>
        <w:spacing w:line="288" w:lineRule="auto"/>
        <w:ind w:firstLine="0"/>
        <w:rPr>
          <w:rStyle w:val="FontStyle47"/>
          <w:lang w:val="sr-Cyrl-CS" w:eastAsia="en-US"/>
        </w:rPr>
      </w:pPr>
      <w:r w:rsidRPr="00041AA8">
        <w:rPr>
          <w:rStyle w:val="FontStyle47"/>
          <w:lang w:val="sr-Cyrl-CS" w:eastAsia="sr-Latn-CS"/>
        </w:rPr>
        <w:t>Сефић</w:t>
      </w:r>
      <w:r w:rsidR="00955216" w:rsidRPr="00041AA8">
        <w:rPr>
          <w:rStyle w:val="FontStyle47"/>
          <w:lang w:val="sr-Cyrl-CS" w:eastAsia="sr-Latn-CS"/>
        </w:rPr>
        <w:t xml:space="preserve"> </w:t>
      </w:r>
      <w:r w:rsidRPr="00041AA8">
        <w:rPr>
          <w:rStyle w:val="FontStyle47"/>
          <w:lang w:val="sr-Cyrl-CS" w:eastAsia="sr-Latn-CS"/>
        </w:rPr>
        <w:t>М</w:t>
      </w:r>
      <w:r w:rsidR="00955216" w:rsidRPr="00041AA8">
        <w:rPr>
          <w:rStyle w:val="FontStyle47"/>
          <w:lang w:val="sr-Cyrl-CS" w:eastAsia="sr-Latn-CS"/>
        </w:rPr>
        <w:t xml:space="preserve">. (1998): </w:t>
      </w:r>
      <w:r w:rsidRPr="00041AA8">
        <w:rPr>
          <w:rStyle w:val="FontStyle47"/>
          <w:lang w:val="sr-Cyrl-CS" w:eastAsia="sr-Latn-CS"/>
        </w:rPr>
        <w:t>Офталмологија</w:t>
      </w:r>
      <w:r w:rsidR="00955216" w:rsidRPr="00041AA8">
        <w:rPr>
          <w:rStyle w:val="FontStyle47"/>
          <w:lang w:val="sr-Cyrl-CS" w:eastAsia="sr-Latn-CS"/>
        </w:rPr>
        <w:t xml:space="preserve">. </w:t>
      </w:r>
      <w:r w:rsidRPr="00041AA8">
        <w:rPr>
          <w:rStyle w:val="FontStyle47"/>
          <w:lang w:val="sr-Cyrl-CS" w:eastAsia="sr-Latn-CS"/>
        </w:rPr>
        <w:t>ТКП</w:t>
      </w:r>
      <w:r w:rsidR="00955216" w:rsidRPr="00041AA8">
        <w:rPr>
          <w:rStyle w:val="FontStyle47"/>
          <w:lang w:val="sr-Cyrl-CS" w:eastAsia="sr-Latn-CS"/>
        </w:rPr>
        <w:t xml:space="preserve"> </w:t>
      </w:r>
      <w:r w:rsidRPr="00041AA8">
        <w:rPr>
          <w:rStyle w:val="FontStyle47"/>
          <w:lang w:val="sr-Cyrl-CS" w:eastAsia="sr-Latn-CS"/>
        </w:rPr>
        <w:t>Шахинпашић</w:t>
      </w:r>
      <w:r w:rsidR="00955216" w:rsidRPr="00041AA8">
        <w:rPr>
          <w:rStyle w:val="FontStyle47"/>
          <w:lang w:val="sr-Cyrl-CS" w:eastAsia="sr-Latn-CS"/>
        </w:rPr>
        <w:t xml:space="preserve">, </w:t>
      </w:r>
      <w:r w:rsidRPr="00041AA8">
        <w:rPr>
          <w:rStyle w:val="FontStyle47"/>
          <w:lang w:val="sr-Cyrl-CS" w:eastAsia="sr-Latn-CS"/>
        </w:rPr>
        <w:t>Сарајево</w:t>
      </w:r>
      <w:r w:rsidR="00955216" w:rsidRPr="00041AA8">
        <w:rPr>
          <w:rStyle w:val="FontStyle47"/>
          <w:lang w:val="sr-Cyrl-CS" w:eastAsia="sr-Latn-CS"/>
        </w:rPr>
        <w:t>.</w:t>
      </w:r>
    </w:p>
    <w:p w:rsidR="00955216" w:rsidRPr="00041AA8" w:rsidRDefault="00955216" w:rsidP="00527B0E">
      <w:pPr>
        <w:pStyle w:val="Style10"/>
        <w:widowControl/>
        <w:numPr>
          <w:ilvl w:val="0"/>
          <w:numId w:val="16"/>
        </w:numPr>
        <w:tabs>
          <w:tab w:val="left" w:pos="787"/>
        </w:tabs>
        <w:spacing w:line="288" w:lineRule="auto"/>
        <w:ind w:firstLine="0"/>
        <w:rPr>
          <w:rStyle w:val="FontStyle47"/>
          <w:lang w:val="sr-Cyrl-CS" w:eastAsia="en-US"/>
        </w:rPr>
      </w:pPr>
      <w:r w:rsidRPr="00C7035F">
        <w:rPr>
          <w:rStyle w:val="FontStyle47"/>
          <w:lang w:val="sr-Latn-CS" w:eastAsia="en-US"/>
        </w:rPr>
        <w:t>W</w:t>
      </w:r>
      <w:r w:rsidR="00C7035F" w:rsidRPr="00C7035F">
        <w:rPr>
          <w:rStyle w:val="FontStyle47"/>
          <w:lang w:val="sr-Latn-CS" w:eastAsia="en-US"/>
        </w:rPr>
        <w:t>orld</w:t>
      </w:r>
      <w:r w:rsidRPr="00C7035F">
        <w:rPr>
          <w:rStyle w:val="FontStyle47"/>
          <w:lang w:val="sr-Latn-CS" w:eastAsia="en-US"/>
        </w:rPr>
        <w:t xml:space="preserve"> </w:t>
      </w:r>
      <w:r w:rsidR="00C7035F" w:rsidRPr="00C7035F">
        <w:rPr>
          <w:rStyle w:val="FontStyle47"/>
          <w:lang w:val="sr-Latn-CS" w:eastAsia="en-US"/>
        </w:rPr>
        <w:t>Health</w:t>
      </w:r>
      <w:r w:rsidRPr="00C7035F">
        <w:rPr>
          <w:rStyle w:val="FontStyle47"/>
          <w:lang w:val="sr-Latn-CS" w:eastAsia="en-US"/>
        </w:rPr>
        <w:t xml:space="preserve"> </w:t>
      </w:r>
      <w:r w:rsidR="00C7035F" w:rsidRPr="00C7035F">
        <w:rPr>
          <w:rStyle w:val="FontStyle47"/>
          <w:lang w:val="sr-Latn-CS" w:eastAsia="en-US"/>
        </w:rPr>
        <w:t>Organization</w:t>
      </w:r>
      <w:r w:rsidRPr="00C7035F">
        <w:rPr>
          <w:rStyle w:val="FontStyle47"/>
          <w:lang w:val="sr-Latn-CS" w:eastAsia="en-US"/>
        </w:rPr>
        <w:t xml:space="preserve"> (</w:t>
      </w:r>
      <w:r w:rsidRPr="00041AA8">
        <w:rPr>
          <w:rStyle w:val="FontStyle47"/>
          <w:lang w:val="sr-Cyrl-CS" w:eastAsia="en-US"/>
        </w:rPr>
        <w:t xml:space="preserve">2000): </w:t>
      </w:r>
      <w:r w:rsidR="00041AA8" w:rsidRPr="00041AA8">
        <w:rPr>
          <w:rStyle w:val="FontStyle47"/>
          <w:lang w:val="sr-Cyrl-CS" w:eastAsia="en-US"/>
        </w:rPr>
        <w:t>Доступно</w:t>
      </w:r>
      <w:r w:rsidRPr="00041AA8">
        <w:rPr>
          <w:rStyle w:val="FontStyle47"/>
          <w:lang w:val="sr-Cyrl-CS" w:eastAsia="en-US"/>
        </w:rPr>
        <w:t xml:space="preserve"> </w:t>
      </w:r>
      <w:r w:rsidR="00041AA8" w:rsidRPr="00041AA8">
        <w:rPr>
          <w:rStyle w:val="FontStyle47"/>
          <w:lang w:val="sr-Cyrl-CS" w:eastAsia="en-US"/>
        </w:rPr>
        <w:t>на</w:t>
      </w:r>
      <w:r w:rsidRPr="00041AA8">
        <w:rPr>
          <w:rStyle w:val="FontStyle47"/>
          <w:lang w:val="sr-Cyrl-CS" w:eastAsia="en-US"/>
        </w:rPr>
        <w:t>:</w:t>
      </w:r>
      <w:r w:rsidR="00527B0E">
        <w:rPr>
          <w:rStyle w:val="FontStyle47"/>
          <w:lang w:eastAsia="en-US"/>
        </w:rPr>
        <w:tab/>
      </w:r>
      <w:r w:rsidRPr="00041AA8">
        <w:rPr>
          <w:rStyle w:val="FontStyle47"/>
          <w:lang w:val="sr-Cyrl-CS" w:eastAsia="en-US"/>
        </w:rPr>
        <w:t xml:space="preserve"> </w:t>
      </w:r>
      <w:r w:rsidR="00C7035F" w:rsidRPr="00527B0E">
        <w:rPr>
          <w:rStyle w:val="FontStyle47"/>
          <w:lang w:val="sr-Latn-CS" w:eastAsia="en-US"/>
        </w:rPr>
        <w:t>http</w:t>
      </w:r>
      <w:r w:rsidRPr="00527B0E">
        <w:rPr>
          <w:rStyle w:val="FontStyle47"/>
          <w:lang w:val="sr-Latn-CS" w:eastAsia="en-US"/>
        </w:rPr>
        <w:t>://www.</w:t>
      </w:r>
      <w:r w:rsidR="00C7035F" w:rsidRPr="00527B0E">
        <w:rPr>
          <w:rStyle w:val="FontStyle47"/>
          <w:lang w:val="sr-Latn-CS" w:eastAsia="en-US"/>
        </w:rPr>
        <w:t>lighthouse</w:t>
      </w:r>
      <w:r w:rsidRPr="00527B0E">
        <w:rPr>
          <w:rStyle w:val="FontStyle47"/>
          <w:lang w:val="sr-Latn-CS" w:eastAsia="en-US"/>
        </w:rPr>
        <w:t>.</w:t>
      </w:r>
      <w:r w:rsidR="00C7035F" w:rsidRPr="00527B0E">
        <w:rPr>
          <w:rStyle w:val="FontStyle47"/>
          <w:lang w:val="sr-Latn-CS" w:eastAsia="en-US"/>
        </w:rPr>
        <w:t>org</w:t>
      </w:r>
      <w:r w:rsidRPr="00527B0E">
        <w:rPr>
          <w:rStyle w:val="FontStyle47"/>
          <w:lang w:val="sr-Latn-CS" w:eastAsia="en-US"/>
        </w:rPr>
        <w:t>/</w:t>
      </w:r>
      <w:r w:rsidR="00C7035F" w:rsidRPr="00527B0E">
        <w:rPr>
          <w:rStyle w:val="FontStyle47"/>
          <w:lang w:val="sr-Latn-CS" w:eastAsia="en-US"/>
        </w:rPr>
        <w:t>research</w:t>
      </w:r>
      <w:r w:rsidRPr="00527B0E">
        <w:rPr>
          <w:rStyle w:val="FontStyle47"/>
          <w:lang w:val="sr-Latn-CS" w:eastAsia="en-US"/>
        </w:rPr>
        <w:t>/</w:t>
      </w:r>
      <w:r w:rsidR="00C7035F" w:rsidRPr="00527B0E">
        <w:rPr>
          <w:rStyle w:val="FontStyle47"/>
          <w:lang w:val="sr-Latn-CS" w:eastAsia="en-US"/>
        </w:rPr>
        <w:t>sta</w:t>
      </w:r>
      <w:r w:rsidRPr="00527B0E">
        <w:rPr>
          <w:rStyle w:val="FontStyle47"/>
          <w:lang w:val="sr-Latn-CS" w:eastAsia="en-US"/>
        </w:rPr>
        <w:t>-</w:t>
      </w:r>
      <w:r w:rsidR="00C7035F" w:rsidRPr="00C7035F">
        <w:rPr>
          <w:rStyle w:val="FontStyle47"/>
          <w:lang w:val="sr-Latn-CS" w:eastAsia="en-US"/>
        </w:rPr>
        <w:t>tistics</w:t>
      </w:r>
      <w:r w:rsidRPr="00C7035F">
        <w:rPr>
          <w:rStyle w:val="FontStyle47"/>
          <w:lang w:val="sr-Latn-CS" w:eastAsia="en-US"/>
        </w:rPr>
        <w:t>-</w:t>
      </w:r>
      <w:r w:rsidR="00C7035F" w:rsidRPr="00C7035F">
        <w:rPr>
          <w:rStyle w:val="FontStyle47"/>
          <w:lang w:val="sr-Latn-CS" w:eastAsia="en-US"/>
        </w:rPr>
        <w:t>on</w:t>
      </w:r>
      <w:r w:rsidRPr="00C7035F">
        <w:rPr>
          <w:rStyle w:val="FontStyle47"/>
          <w:lang w:val="sr-Latn-CS" w:eastAsia="en-US"/>
        </w:rPr>
        <w:t>-</w:t>
      </w:r>
      <w:r w:rsidR="00C7035F" w:rsidRPr="00C7035F">
        <w:rPr>
          <w:rStyle w:val="FontStyle47"/>
          <w:lang w:val="sr-Latn-CS" w:eastAsia="en-US"/>
        </w:rPr>
        <w:t>vision</w:t>
      </w:r>
      <w:r w:rsidRPr="00C7035F">
        <w:rPr>
          <w:rStyle w:val="FontStyle47"/>
          <w:lang w:val="sr-Latn-CS" w:eastAsia="en-US"/>
        </w:rPr>
        <w:t>-</w:t>
      </w:r>
      <w:r w:rsidR="00C7035F" w:rsidRPr="00C7035F">
        <w:rPr>
          <w:rStyle w:val="FontStyle47"/>
          <w:lang w:val="sr-Latn-CS" w:eastAsia="en-US"/>
        </w:rPr>
        <w:t>impairment</w:t>
      </w:r>
      <w:r w:rsidRPr="00C7035F">
        <w:rPr>
          <w:rStyle w:val="FontStyle47"/>
          <w:lang w:val="sr-Latn-CS" w:eastAsia="en-US"/>
        </w:rPr>
        <w:t>/</w:t>
      </w:r>
      <w:r w:rsidR="00C7035F" w:rsidRPr="00C7035F">
        <w:rPr>
          <w:rStyle w:val="FontStyle47"/>
          <w:lang w:val="sr-Latn-CS" w:eastAsia="en-US"/>
        </w:rPr>
        <w:t>fa</w:t>
      </w:r>
      <w:r w:rsidRPr="00C7035F">
        <w:rPr>
          <w:rStyle w:val="FontStyle47"/>
          <w:lang w:val="sr-Latn-CS" w:eastAsia="en-US"/>
        </w:rPr>
        <w:t>q</w:t>
      </w:r>
      <w:r w:rsidR="00C7035F" w:rsidRPr="00C7035F">
        <w:rPr>
          <w:rStyle w:val="FontStyle47"/>
          <w:lang w:val="sr-Latn-CS" w:eastAsia="en-US"/>
        </w:rPr>
        <w:t>s</w:t>
      </w:r>
    </w:p>
    <w:p w:rsidR="00955216" w:rsidRPr="00041AA8" w:rsidRDefault="00041AA8" w:rsidP="00527B0E">
      <w:pPr>
        <w:pStyle w:val="Style10"/>
        <w:widowControl/>
        <w:numPr>
          <w:ilvl w:val="0"/>
          <w:numId w:val="17"/>
        </w:numPr>
        <w:tabs>
          <w:tab w:val="left" w:pos="787"/>
        </w:tabs>
        <w:spacing w:line="288" w:lineRule="auto"/>
        <w:ind w:firstLine="0"/>
        <w:rPr>
          <w:rStyle w:val="FontStyle47"/>
          <w:lang w:val="sr-Cyrl-CS" w:eastAsia="en-US"/>
        </w:rPr>
      </w:pPr>
      <w:r w:rsidRPr="00041AA8">
        <w:rPr>
          <w:rStyle w:val="FontStyle47"/>
          <w:lang w:val="sr-Cyrl-CS" w:eastAsia="en-US"/>
        </w:rPr>
        <w:t>Зовко</w:t>
      </w:r>
      <w:r w:rsidR="00955216" w:rsidRPr="00041AA8">
        <w:rPr>
          <w:rStyle w:val="FontStyle47"/>
          <w:lang w:val="sr-Cyrl-CS" w:eastAsia="en-US"/>
        </w:rPr>
        <w:t xml:space="preserve">, </w:t>
      </w:r>
      <w:r w:rsidRPr="00041AA8">
        <w:rPr>
          <w:rStyle w:val="FontStyle47"/>
          <w:lang w:val="sr-Cyrl-CS" w:eastAsia="en-US"/>
        </w:rPr>
        <w:t>Г</w:t>
      </w:r>
      <w:r w:rsidR="00955216" w:rsidRPr="00041AA8">
        <w:rPr>
          <w:rStyle w:val="FontStyle47"/>
          <w:lang w:val="sr-Cyrl-CS" w:eastAsia="en-US"/>
        </w:rPr>
        <w:t xml:space="preserve">. (1967): </w:t>
      </w:r>
      <w:r w:rsidRPr="00041AA8">
        <w:rPr>
          <w:rStyle w:val="FontStyle47"/>
          <w:lang w:val="sr-Cyrl-CS" w:eastAsia="en-US"/>
        </w:rPr>
        <w:t>Специјална</w:t>
      </w:r>
      <w:r w:rsidR="00955216" w:rsidRPr="00041AA8">
        <w:rPr>
          <w:rStyle w:val="FontStyle47"/>
          <w:lang w:val="sr-Cyrl-CS" w:eastAsia="en-US"/>
        </w:rPr>
        <w:t xml:space="preserve"> </w:t>
      </w:r>
      <w:r w:rsidRPr="00041AA8">
        <w:rPr>
          <w:rStyle w:val="FontStyle47"/>
          <w:lang w:val="sr-Cyrl-CS" w:eastAsia="en-US"/>
        </w:rPr>
        <w:t>школа</w:t>
      </w:r>
      <w:r w:rsidR="00955216" w:rsidRPr="00041AA8">
        <w:rPr>
          <w:rStyle w:val="FontStyle47"/>
          <w:lang w:val="sr-Cyrl-CS" w:eastAsia="en-US"/>
        </w:rPr>
        <w:t xml:space="preserve">. </w:t>
      </w:r>
      <w:r w:rsidRPr="00041AA8">
        <w:rPr>
          <w:rStyle w:val="FontStyle47"/>
          <w:lang w:val="sr-Cyrl-CS" w:eastAsia="en-US"/>
        </w:rPr>
        <w:t>Београд</w:t>
      </w:r>
      <w:r w:rsidR="00955216" w:rsidRPr="00041AA8">
        <w:rPr>
          <w:rStyle w:val="FontStyle47"/>
          <w:lang w:val="sr-Cyrl-CS" w:eastAsia="en-US"/>
        </w:rPr>
        <w:t xml:space="preserve"> 2: 148.</w:t>
      </w:r>
    </w:p>
    <w:sectPr w:rsidR="00955216" w:rsidRPr="00041AA8" w:rsidSect="005D312B">
      <w:footerReference w:type="even" r:id="rId17"/>
      <w:footerReference w:type="default" r:id="rId18"/>
      <w:pgSz w:w="9072" w:h="13608" w:code="1"/>
      <w:pgMar w:top="907" w:right="907" w:bottom="907" w:left="907" w:header="454" w:footer="454"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C3" w:rsidRDefault="00B707C3">
      <w:r>
        <w:separator/>
      </w:r>
    </w:p>
  </w:endnote>
  <w:endnote w:type="continuationSeparator" w:id="0">
    <w:p w:rsidR="00B707C3" w:rsidRDefault="00B707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B8" w:rsidRDefault="009104B8">
    <w:pPr>
      <w:pStyle w:val="Footer"/>
      <w:jc w:val="center"/>
    </w:pPr>
  </w:p>
  <w:p w:rsidR="005A317A" w:rsidRDefault="005A317A">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B8" w:rsidRDefault="009104B8">
    <w:pPr>
      <w:pStyle w:val="Footer"/>
      <w:jc w:val="center"/>
    </w:pPr>
  </w:p>
  <w:p w:rsidR="005A317A" w:rsidRDefault="005A317A">
    <w:pPr>
      <w:pStyle w:val="Style3"/>
      <w:widowControl/>
      <w:jc w:val="right"/>
      <w:rPr>
        <w:rStyle w:val="FontStyle47"/>
        <w:lang w:val="en-US"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B8" w:rsidRDefault="009104B8">
    <w:pPr>
      <w:pStyle w:val="Footer"/>
      <w:jc w:val="center"/>
    </w:pPr>
    <w:fldSimple w:instr=" PAGE   \* MERGEFORMAT ">
      <w:r w:rsidR="00902051">
        <w:rPr>
          <w:noProof/>
        </w:rPr>
        <w:t>48</w:t>
      </w:r>
    </w:fldSimple>
  </w:p>
  <w:p w:rsidR="009104B8" w:rsidRDefault="009104B8">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B8" w:rsidRDefault="009104B8">
    <w:pPr>
      <w:pStyle w:val="Footer"/>
      <w:jc w:val="center"/>
    </w:pPr>
    <w:fldSimple w:instr=" PAGE   \* MERGEFORMAT ">
      <w:r w:rsidR="00902051">
        <w:rPr>
          <w:noProof/>
        </w:rPr>
        <w:t>47</w:t>
      </w:r>
    </w:fldSimple>
  </w:p>
  <w:p w:rsidR="009104B8" w:rsidRDefault="009104B8">
    <w:pPr>
      <w:pStyle w:val="Style3"/>
      <w:widowControl/>
      <w:jc w:val="right"/>
      <w:rPr>
        <w:rStyle w:val="FontStyle47"/>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C3" w:rsidRDefault="00B707C3">
      <w:r>
        <w:separator/>
      </w:r>
    </w:p>
  </w:footnote>
  <w:footnote w:type="continuationSeparator" w:id="0">
    <w:p w:rsidR="00B707C3" w:rsidRDefault="00B70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7A" w:rsidRDefault="005A317A">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7A" w:rsidRDefault="005A317A">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4238EA"/>
    <w:lvl w:ilvl="0">
      <w:numFmt w:val="bullet"/>
      <w:lvlText w:val="*"/>
      <w:lvlJc w:val="left"/>
    </w:lvl>
  </w:abstractNum>
  <w:abstractNum w:abstractNumId="1">
    <w:nsid w:val="07F3359B"/>
    <w:multiLevelType w:val="singleLevel"/>
    <w:tmpl w:val="930A5740"/>
    <w:lvl w:ilvl="0">
      <w:start w:val="3"/>
      <w:numFmt w:val="decimal"/>
      <w:lvlText w:val="%1."/>
      <w:legacy w:legacy="1" w:legacySpace="0" w:legacyIndent="240"/>
      <w:lvlJc w:val="left"/>
      <w:rPr>
        <w:rFonts w:ascii="Arial" w:hAnsi="Arial" w:cs="Arial" w:hint="default"/>
      </w:rPr>
    </w:lvl>
  </w:abstractNum>
  <w:abstractNum w:abstractNumId="2">
    <w:nsid w:val="14E84A45"/>
    <w:multiLevelType w:val="hybridMultilevel"/>
    <w:tmpl w:val="3314029A"/>
    <w:lvl w:ilvl="0" w:tplc="181A0001">
      <w:start w:val="1"/>
      <w:numFmt w:val="bullet"/>
      <w:lvlText w:val=""/>
      <w:lvlJc w:val="left"/>
      <w:pPr>
        <w:ind w:left="1118" w:hanging="360"/>
      </w:pPr>
      <w:rPr>
        <w:rFonts w:ascii="Symbol" w:hAnsi="Symbol" w:hint="default"/>
      </w:rPr>
    </w:lvl>
    <w:lvl w:ilvl="1" w:tplc="181A0003" w:tentative="1">
      <w:start w:val="1"/>
      <w:numFmt w:val="bullet"/>
      <w:lvlText w:val="o"/>
      <w:lvlJc w:val="left"/>
      <w:pPr>
        <w:ind w:left="1838" w:hanging="360"/>
      </w:pPr>
      <w:rPr>
        <w:rFonts w:ascii="Courier New" w:hAnsi="Courier New" w:hint="default"/>
      </w:rPr>
    </w:lvl>
    <w:lvl w:ilvl="2" w:tplc="181A0005" w:tentative="1">
      <w:start w:val="1"/>
      <w:numFmt w:val="bullet"/>
      <w:lvlText w:val=""/>
      <w:lvlJc w:val="left"/>
      <w:pPr>
        <w:ind w:left="2558" w:hanging="360"/>
      </w:pPr>
      <w:rPr>
        <w:rFonts w:ascii="Wingdings" w:hAnsi="Wingdings" w:hint="default"/>
      </w:rPr>
    </w:lvl>
    <w:lvl w:ilvl="3" w:tplc="181A0001" w:tentative="1">
      <w:start w:val="1"/>
      <w:numFmt w:val="bullet"/>
      <w:lvlText w:val=""/>
      <w:lvlJc w:val="left"/>
      <w:pPr>
        <w:ind w:left="3278" w:hanging="360"/>
      </w:pPr>
      <w:rPr>
        <w:rFonts w:ascii="Symbol" w:hAnsi="Symbol" w:hint="default"/>
      </w:rPr>
    </w:lvl>
    <w:lvl w:ilvl="4" w:tplc="181A0003" w:tentative="1">
      <w:start w:val="1"/>
      <w:numFmt w:val="bullet"/>
      <w:lvlText w:val="o"/>
      <w:lvlJc w:val="left"/>
      <w:pPr>
        <w:ind w:left="3998" w:hanging="360"/>
      </w:pPr>
      <w:rPr>
        <w:rFonts w:ascii="Courier New" w:hAnsi="Courier New" w:hint="default"/>
      </w:rPr>
    </w:lvl>
    <w:lvl w:ilvl="5" w:tplc="181A0005" w:tentative="1">
      <w:start w:val="1"/>
      <w:numFmt w:val="bullet"/>
      <w:lvlText w:val=""/>
      <w:lvlJc w:val="left"/>
      <w:pPr>
        <w:ind w:left="4718" w:hanging="360"/>
      </w:pPr>
      <w:rPr>
        <w:rFonts w:ascii="Wingdings" w:hAnsi="Wingdings" w:hint="default"/>
      </w:rPr>
    </w:lvl>
    <w:lvl w:ilvl="6" w:tplc="181A0001" w:tentative="1">
      <w:start w:val="1"/>
      <w:numFmt w:val="bullet"/>
      <w:lvlText w:val=""/>
      <w:lvlJc w:val="left"/>
      <w:pPr>
        <w:ind w:left="5438" w:hanging="360"/>
      </w:pPr>
      <w:rPr>
        <w:rFonts w:ascii="Symbol" w:hAnsi="Symbol" w:hint="default"/>
      </w:rPr>
    </w:lvl>
    <w:lvl w:ilvl="7" w:tplc="181A0003" w:tentative="1">
      <w:start w:val="1"/>
      <w:numFmt w:val="bullet"/>
      <w:lvlText w:val="o"/>
      <w:lvlJc w:val="left"/>
      <w:pPr>
        <w:ind w:left="6158" w:hanging="360"/>
      </w:pPr>
      <w:rPr>
        <w:rFonts w:ascii="Courier New" w:hAnsi="Courier New" w:hint="default"/>
      </w:rPr>
    </w:lvl>
    <w:lvl w:ilvl="8" w:tplc="181A0005" w:tentative="1">
      <w:start w:val="1"/>
      <w:numFmt w:val="bullet"/>
      <w:lvlText w:val=""/>
      <w:lvlJc w:val="left"/>
      <w:pPr>
        <w:ind w:left="6878" w:hanging="360"/>
      </w:pPr>
      <w:rPr>
        <w:rFonts w:ascii="Wingdings" w:hAnsi="Wingdings" w:hint="default"/>
      </w:rPr>
    </w:lvl>
  </w:abstractNum>
  <w:abstractNum w:abstractNumId="3">
    <w:nsid w:val="26CF06EC"/>
    <w:multiLevelType w:val="singleLevel"/>
    <w:tmpl w:val="5A2E1EBA"/>
    <w:lvl w:ilvl="0">
      <w:start w:val="2"/>
      <w:numFmt w:val="decimal"/>
      <w:lvlText w:val="%1."/>
      <w:legacy w:legacy="1" w:legacySpace="0" w:legacyIndent="240"/>
      <w:lvlJc w:val="left"/>
      <w:rPr>
        <w:rFonts w:ascii="Arial" w:hAnsi="Arial" w:cs="Arial" w:hint="default"/>
      </w:rPr>
    </w:lvl>
  </w:abstractNum>
  <w:abstractNum w:abstractNumId="4">
    <w:nsid w:val="2C2306A8"/>
    <w:multiLevelType w:val="hybridMultilevel"/>
    <w:tmpl w:val="F4CAAE46"/>
    <w:lvl w:ilvl="0" w:tplc="181A000F">
      <w:start w:val="1"/>
      <w:numFmt w:val="decimal"/>
      <w:lvlText w:val="%1."/>
      <w:lvlJc w:val="left"/>
      <w:pPr>
        <w:ind w:left="928" w:hanging="360"/>
      </w:pPr>
      <w:rPr>
        <w:rFonts w:cs="Times New Roman"/>
      </w:rPr>
    </w:lvl>
    <w:lvl w:ilvl="1" w:tplc="181A0019" w:tentative="1">
      <w:start w:val="1"/>
      <w:numFmt w:val="lowerLetter"/>
      <w:lvlText w:val="%2."/>
      <w:lvlJc w:val="left"/>
      <w:pPr>
        <w:ind w:left="1648" w:hanging="360"/>
      </w:pPr>
      <w:rPr>
        <w:rFonts w:cs="Times New Roman"/>
      </w:rPr>
    </w:lvl>
    <w:lvl w:ilvl="2" w:tplc="181A001B" w:tentative="1">
      <w:start w:val="1"/>
      <w:numFmt w:val="lowerRoman"/>
      <w:lvlText w:val="%3."/>
      <w:lvlJc w:val="right"/>
      <w:pPr>
        <w:ind w:left="2368" w:hanging="180"/>
      </w:pPr>
      <w:rPr>
        <w:rFonts w:cs="Times New Roman"/>
      </w:rPr>
    </w:lvl>
    <w:lvl w:ilvl="3" w:tplc="181A000F" w:tentative="1">
      <w:start w:val="1"/>
      <w:numFmt w:val="decimal"/>
      <w:lvlText w:val="%4."/>
      <w:lvlJc w:val="left"/>
      <w:pPr>
        <w:ind w:left="3088" w:hanging="360"/>
      </w:pPr>
      <w:rPr>
        <w:rFonts w:cs="Times New Roman"/>
      </w:rPr>
    </w:lvl>
    <w:lvl w:ilvl="4" w:tplc="181A0019" w:tentative="1">
      <w:start w:val="1"/>
      <w:numFmt w:val="lowerLetter"/>
      <w:lvlText w:val="%5."/>
      <w:lvlJc w:val="left"/>
      <w:pPr>
        <w:ind w:left="3808" w:hanging="360"/>
      </w:pPr>
      <w:rPr>
        <w:rFonts w:cs="Times New Roman"/>
      </w:rPr>
    </w:lvl>
    <w:lvl w:ilvl="5" w:tplc="181A001B" w:tentative="1">
      <w:start w:val="1"/>
      <w:numFmt w:val="lowerRoman"/>
      <w:lvlText w:val="%6."/>
      <w:lvlJc w:val="right"/>
      <w:pPr>
        <w:ind w:left="4528" w:hanging="180"/>
      </w:pPr>
      <w:rPr>
        <w:rFonts w:cs="Times New Roman"/>
      </w:rPr>
    </w:lvl>
    <w:lvl w:ilvl="6" w:tplc="181A000F" w:tentative="1">
      <w:start w:val="1"/>
      <w:numFmt w:val="decimal"/>
      <w:lvlText w:val="%7."/>
      <w:lvlJc w:val="left"/>
      <w:pPr>
        <w:ind w:left="5248" w:hanging="360"/>
      </w:pPr>
      <w:rPr>
        <w:rFonts w:cs="Times New Roman"/>
      </w:rPr>
    </w:lvl>
    <w:lvl w:ilvl="7" w:tplc="181A0019" w:tentative="1">
      <w:start w:val="1"/>
      <w:numFmt w:val="lowerLetter"/>
      <w:lvlText w:val="%8."/>
      <w:lvlJc w:val="left"/>
      <w:pPr>
        <w:ind w:left="5968" w:hanging="360"/>
      </w:pPr>
      <w:rPr>
        <w:rFonts w:cs="Times New Roman"/>
      </w:rPr>
    </w:lvl>
    <w:lvl w:ilvl="8" w:tplc="181A001B" w:tentative="1">
      <w:start w:val="1"/>
      <w:numFmt w:val="lowerRoman"/>
      <w:lvlText w:val="%9."/>
      <w:lvlJc w:val="right"/>
      <w:pPr>
        <w:ind w:left="6688" w:hanging="180"/>
      </w:pPr>
      <w:rPr>
        <w:rFonts w:cs="Times New Roman"/>
      </w:rPr>
    </w:lvl>
  </w:abstractNum>
  <w:abstractNum w:abstractNumId="5">
    <w:nsid w:val="2CD9436E"/>
    <w:multiLevelType w:val="hybridMultilevel"/>
    <w:tmpl w:val="40C677F0"/>
    <w:lvl w:ilvl="0" w:tplc="C04238EA">
      <w:numFmt w:val="bullet"/>
      <w:lvlText w:val="•"/>
      <w:legacy w:legacy="1" w:legacySpace="0" w:legacyIndent="394"/>
      <w:lvlJc w:val="left"/>
      <w:rPr>
        <w:rFonts w:ascii="Arial" w:hAnsi="Arial" w:hint="default"/>
      </w:rPr>
    </w:lvl>
    <w:lvl w:ilvl="1" w:tplc="181A0003" w:tentative="1">
      <w:start w:val="1"/>
      <w:numFmt w:val="bullet"/>
      <w:lvlText w:val="o"/>
      <w:lvlJc w:val="left"/>
      <w:pPr>
        <w:ind w:left="1872" w:hanging="360"/>
      </w:pPr>
      <w:rPr>
        <w:rFonts w:ascii="Courier New" w:hAnsi="Courier New" w:hint="default"/>
      </w:rPr>
    </w:lvl>
    <w:lvl w:ilvl="2" w:tplc="181A0005" w:tentative="1">
      <w:start w:val="1"/>
      <w:numFmt w:val="bullet"/>
      <w:lvlText w:val=""/>
      <w:lvlJc w:val="left"/>
      <w:pPr>
        <w:ind w:left="2592" w:hanging="360"/>
      </w:pPr>
      <w:rPr>
        <w:rFonts w:ascii="Wingdings" w:hAnsi="Wingdings" w:hint="default"/>
      </w:rPr>
    </w:lvl>
    <w:lvl w:ilvl="3" w:tplc="181A0001" w:tentative="1">
      <w:start w:val="1"/>
      <w:numFmt w:val="bullet"/>
      <w:lvlText w:val=""/>
      <w:lvlJc w:val="left"/>
      <w:pPr>
        <w:ind w:left="3312" w:hanging="360"/>
      </w:pPr>
      <w:rPr>
        <w:rFonts w:ascii="Symbol" w:hAnsi="Symbol" w:hint="default"/>
      </w:rPr>
    </w:lvl>
    <w:lvl w:ilvl="4" w:tplc="181A0003" w:tentative="1">
      <w:start w:val="1"/>
      <w:numFmt w:val="bullet"/>
      <w:lvlText w:val="o"/>
      <w:lvlJc w:val="left"/>
      <w:pPr>
        <w:ind w:left="4032" w:hanging="360"/>
      </w:pPr>
      <w:rPr>
        <w:rFonts w:ascii="Courier New" w:hAnsi="Courier New" w:hint="default"/>
      </w:rPr>
    </w:lvl>
    <w:lvl w:ilvl="5" w:tplc="181A0005" w:tentative="1">
      <w:start w:val="1"/>
      <w:numFmt w:val="bullet"/>
      <w:lvlText w:val=""/>
      <w:lvlJc w:val="left"/>
      <w:pPr>
        <w:ind w:left="4752" w:hanging="360"/>
      </w:pPr>
      <w:rPr>
        <w:rFonts w:ascii="Wingdings" w:hAnsi="Wingdings" w:hint="default"/>
      </w:rPr>
    </w:lvl>
    <w:lvl w:ilvl="6" w:tplc="181A0001" w:tentative="1">
      <w:start w:val="1"/>
      <w:numFmt w:val="bullet"/>
      <w:lvlText w:val=""/>
      <w:lvlJc w:val="left"/>
      <w:pPr>
        <w:ind w:left="5472" w:hanging="360"/>
      </w:pPr>
      <w:rPr>
        <w:rFonts w:ascii="Symbol" w:hAnsi="Symbol" w:hint="default"/>
      </w:rPr>
    </w:lvl>
    <w:lvl w:ilvl="7" w:tplc="181A0003" w:tentative="1">
      <w:start w:val="1"/>
      <w:numFmt w:val="bullet"/>
      <w:lvlText w:val="o"/>
      <w:lvlJc w:val="left"/>
      <w:pPr>
        <w:ind w:left="6192" w:hanging="360"/>
      </w:pPr>
      <w:rPr>
        <w:rFonts w:ascii="Courier New" w:hAnsi="Courier New" w:hint="default"/>
      </w:rPr>
    </w:lvl>
    <w:lvl w:ilvl="8" w:tplc="181A0005" w:tentative="1">
      <w:start w:val="1"/>
      <w:numFmt w:val="bullet"/>
      <w:lvlText w:val=""/>
      <w:lvlJc w:val="left"/>
      <w:pPr>
        <w:ind w:left="6912" w:hanging="360"/>
      </w:pPr>
      <w:rPr>
        <w:rFonts w:ascii="Wingdings" w:hAnsi="Wingdings" w:hint="default"/>
      </w:rPr>
    </w:lvl>
  </w:abstractNum>
  <w:abstractNum w:abstractNumId="6">
    <w:nsid w:val="399E11DF"/>
    <w:multiLevelType w:val="hybridMultilevel"/>
    <w:tmpl w:val="94E6A5FC"/>
    <w:lvl w:ilvl="0" w:tplc="181A000F">
      <w:start w:val="1"/>
      <w:numFmt w:val="decimal"/>
      <w:lvlText w:val="%1."/>
      <w:lvlJc w:val="left"/>
      <w:pPr>
        <w:ind w:left="1531" w:hanging="360"/>
      </w:pPr>
      <w:rPr>
        <w:rFonts w:cs="Times New Roman"/>
      </w:rPr>
    </w:lvl>
    <w:lvl w:ilvl="1" w:tplc="181A0019" w:tentative="1">
      <w:start w:val="1"/>
      <w:numFmt w:val="lowerLetter"/>
      <w:lvlText w:val="%2."/>
      <w:lvlJc w:val="left"/>
      <w:pPr>
        <w:ind w:left="2251" w:hanging="360"/>
      </w:pPr>
      <w:rPr>
        <w:rFonts w:cs="Times New Roman"/>
      </w:rPr>
    </w:lvl>
    <w:lvl w:ilvl="2" w:tplc="181A001B" w:tentative="1">
      <w:start w:val="1"/>
      <w:numFmt w:val="lowerRoman"/>
      <w:lvlText w:val="%3."/>
      <w:lvlJc w:val="right"/>
      <w:pPr>
        <w:ind w:left="2971" w:hanging="180"/>
      </w:pPr>
      <w:rPr>
        <w:rFonts w:cs="Times New Roman"/>
      </w:rPr>
    </w:lvl>
    <w:lvl w:ilvl="3" w:tplc="181A000F" w:tentative="1">
      <w:start w:val="1"/>
      <w:numFmt w:val="decimal"/>
      <w:lvlText w:val="%4."/>
      <w:lvlJc w:val="left"/>
      <w:pPr>
        <w:ind w:left="3691" w:hanging="360"/>
      </w:pPr>
      <w:rPr>
        <w:rFonts w:cs="Times New Roman"/>
      </w:rPr>
    </w:lvl>
    <w:lvl w:ilvl="4" w:tplc="181A0019" w:tentative="1">
      <w:start w:val="1"/>
      <w:numFmt w:val="lowerLetter"/>
      <w:lvlText w:val="%5."/>
      <w:lvlJc w:val="left"/>
      <w:pPr>
        <w:ind w:left="4411" w:hanging="360"/>
      </w:pPr>
      <w:rPr>
        <w:rFonts w:cs="Times New Roman"/>
      </w:rPr>
    </w:lvl>
    <w:lvl w:ilvl="5" w:tplc="181A001B" w:tentative="1">
      <w:start w:val="1"/>
      <w:numFmt w:val="lowerRoman"/>
      <w:lvlText w:val="%6."/>
      <w:lvlJc w:val="right"/>
      <w:pPr>
        <w:ind w:left="5131" w:hanging="180"/>
      </w:pPr>
      <w:rPr>
        <w:rFonts w:cs="Times New Roman"/>
      </w:rPr>
    </w:lvl>
    <w:lvl w:ilvl="6" w:tplc="181A000F" w:tentative="1">
      <w:start w:val="1"/>
      <w:numFmt w:val="decimal"/>
      <w:lvlText w:val="%7."/>
      <w:lvlJc w:val="left"/>
      <w:pPr>
        <w:ind w:left="5851" w:hanging="360"/>
      </w:pPr>
      <w:rPr>
        <w:rFonts w:cs="Times New Roman"/>
      </w:rPr>
    </w:lvl>
    <w:lvl w:ilvl="7" w:tplc="181A0019" w:tentative="1">
      <w:start w:val="1"/>
      <w:numFmt w:val="lowerLetter"/>
      <w:lvlText w:val="%8."/>
      <w:lvlJc w:val="left"/>
      <w:pPr>
        <w:ind w:left="6571" w:hanging="360"/>
      </w:pPr>
      <w:rPr>
        <w:rFonts w:cs="Times New Roman"/>
      </w:rPr>
    </w:lvl>
    <w:lvl w:ilvl="8" w:tplc="181A001B" w:tentative="1">
      <w:start w:val="1"/>
      <w:numFmt w:val="lowerRoman"/>
      <w:lvlText w:val="%9."/>
      <w:lvlJc w:val="right"/>
      <w:pPr>
        <w:ind w:left="7291" w:hanging="180"/>
      </w:pPr>
      <w:rPr>
        <w:rFonts w:cs="Times New Roman"/>
      </w:rPr>
    </w:lvl>
  </w:abstractNum>
  <w:abstractNum w:abstractNumId="7">
    <w:nsid w:val="3DA52301"/>
    <w:multiLevelType w:val="singleLevel"/>
    <w:tmpl w:val="0BCE2CE6"/>
    <w:lvl w:ilvl="0">
      <w:start w:val="12"/>
      <w:numFmt w:val="decimal"/>
      <w:lvlText w:val="%1."/>
      <w:legacy w:legacy="1" w:legacySpace="0" w:legacyIndent="394"/>
      <w:lvlJc w:val="left"/>
      <w:rPr>
        <w:rFonts w:ascii="Arial" w:hAnsi="Arial" w:cs="Arial" w:hint="default"/>
      </w:rPr>
    </w:lvl>
  </w:abstractNum>
  <w:abstractNum w:abstractNumId="8">
    <w:nsid w:val="46E22049"/>
    <w:multiLevelType w:val="hybridMultilevel"/>
    <w:tmpl w:val="E1DC73BC"/>
    <w:lvl w:ilvl="0" w:tplc="181A0001">
      <w:start w:val="1"/>
      <w:numFmt w:val="bullet"/>
      <w:lvlText w:val=""/>
      <w:lvlJc w:val="left"/>
      <w:pPr>
        <w:ind w:left="1118" w:hanging="360"/>
      </w:pPr>
      <w:rPr>
        <w:rFonts w:ascii="Symbol" w:hAnsi="Symbol" w:hint="default"/>
      </w:rPr>
    </w:lvl>
    <w:lvl w:ilvl="1" w:tplc="181A0003" w:tentative="1">
      <w:start w:val="1"/>
      <w:numFmt w:val="bullet"/>
      <w:lvlText w:val="o"/>
      <w:lvlJc w:val="left"/>
      <w:pPr>
        <w:ind w:left="1838" w:hanging="360"/>
      </w:pPr>
      <w:rPr>
        <w:rFonts w:ascii="Courier New" w:hAnsi="Courier New" w:hint="default"/>
      </w:rPr>
    </w:lvl>
    <w:lvl w:ilvl="2" w:tplc="181A0005" w:tentative="1">
      <w:start w:val="1"/>
      <w:numFmt w:val="bullet"/>
      <w:lvlText w:val=""/>
      <w:lvlJc w:val="left"/>
      <w:pPr>
        <w:ind w:left="2558" w:hanging="360"/>
      </w:pPr>
      <w:rPr>
        <w:rFonts w:ascii="Wingdings" w:hAnsi="Wingdings" w:hint="default"/>
      </w:rPr>
    </w:lvl>
    <w:lvl w:ilvl="3" w:tplc="181A0001" w:tentative="1">
      <w:start w:val="1"/>
      <w:numFmt w:val="bullet"/>
      <w:lvlText w:val=""/>
      <w:lvlJc w:val="left"/>
      <w:pPr>
        <w:ind w:left="3278" w:hanging="360"/>
      </w:pPr>
      <w:rPr>
        <w:rFonts w:ascii="Symbol" w:hAnsi="Symbol" w:hint="default"/>
      </w:rPr>
    </w:lvl>
    <w:lvl w:ilvl="4" w:tplc="181A0003" w:tentative="1">
      <w:start w:val="1"/>
      <w:numFmt w:val="bullet"/>
      <w:lvlText w:val="o"/>
      <w:lvlJc w:val="left"/>
      <w:pPr>
        <w:ind w:left="3998" w:hanging="360"/>
      </w:pPr>
      <w:rPr>
        <w:rFonts w:ascii="Courier New" w:hAnsi="Courier New" w:hint="default"/>
      </w:rPr>
    </w:lvl>
    <w:lvl w:ilvl="5" w:tplc="181A0005" w:tentative="1">
      <w:start w:val="1"/>
      <w:numFmt w:val="bullet"/>
      <w:lvlText w:val=""/>
      <w:lvlJc w:val="left"/>
      <w:pPr>
        <w:ind w:left="4718" w:hanging="360"/>
      </w:pPr>
      <w:rPr>
        <w:rFonts w:ascii="Wingdings" w:hAnsi="Wingdings" w:hint="default"/>
      </w:rPr>
    </w:lvl>
    <w:lvl w:ilvl="6" w:tplc="181A0001" w:tentative="1">
      <w:start w:val="1"/>
      <w:numFmt w:val="bullet"/>
      <w:lvlText w:val=""/>
      <w:lvlJc w:val="left"/>
      <w:pPr>
        <w:ind w:left="5438" w:hanging="360"/>
      </w:pPr>
      <w:rPr>
        <w:rFonts w:ascii="Symbol" w:hAnsi="Symbol" w:hint="default"/>
      </w:rPr>
    </w:lvl>
    <w:lvl w:ilvl="7" w:tplc="181A0003" w:tentative="1">
      <w:start w:val="1"/>
      <w:numFmt w:val="bullet"/>
      <w:lvlText w:val="o"/>
      <w:lvlJc w:val="left"/>
      <w:pPr>
        <w:ind w:left="6158" w:hanging="360"/>
      </w:pPr>
      <w:rPr>
        <w:rFonts w:ascii="Courier New" w:hAnsi="Courier New" w:hint="default"/>
      </w:rPr>
    </w:lvl>
    <w:lvl w:ilvl="8" w:tplc="181A0005" w:tentative="1">
      <w:start w:val="1"/>
      <w:numFmt w:val="bullet"/>
      <w:lvlText w:val=""/>
      <w:lvlJc w:val="left"/>
      <w:pPr>
        <w:ind w:left="6878" w:hanging="360"/>
      </w:pPr>
      <w:rPr>
        <w:rFonts w:ascii="Wingdings" w:hAnsi="Wingdings" w:hint="default"/>
      </w:rPr>
    </w:lvl>
  </w:abstractNum>
  <w:abstractNum w:abstractNumId="9">
    <w:nsid w:val="4D0D3128"/>
    <w:multiLevelType w:val="hybridMultilevel"/>
    <w:tmpl w:val="98FA39D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0">
    <w:nsid w:val="4E7B09E8"/>
    <w:multiLevelType w:val="singleLevel"/>
    <w:tmpl w:val="64826672"/>
    <w:lvl w:ilvl="0">
      <w:start w:val="4"/>
      <w:numFmt w:val="decimal"/>
      <w:lvlText w:val="%1."/>
      <w:legacy w:legacy="1" w:legacySpace="0" w:legacyIndent="240"/>
      <w:lvlJc w:val="left"/>
      <w:rPr>
        <w:rFonts w:ascii="Arial" w:hAnsi="Arial" w:cs="Arial" w:hint="default"/>
      </w:rPr>
    </w:lvl>
  </w:abstractNum>
  <w:abstractNum w:abstractNumId="11">
    <w:nsid w:val="5BF767EF"/>
    <w:multiLevelType w:val="singleLevel"/>
    <w:tmpl w:val="14C8C19A"/>
    <w:lvl w:ilvl="0">
      <w:start w:val="5"/>
      <w:numFmt w:val="decimal"/>
      <w:lvlText w:val="%1."/>
      <w:legacy w:legacy="1" w:legacySpace="0" w:legacyIndent="240"/>
      <w:lvlJc w:val="left"/>
      <w:rPr>
        <w:rFonts w:ascii="Arial" w:hAnsi="Arial" w:cs="Arial" w:hint="default"/>
      </w:rPr>
    </w:lvl>
  </w:abstractNum>
  <w:abstractNum w:abstractNumId="12">
    <w:nsid w:val="656D5A80"/>
    <w:multiLevelType w:val="singleLevel"/>
    <w:tmpl w:val="5D5E39F4"/>
    <w:lvl w:ilvl="0">
      <w:start w:val="1"/>
      <w:numFmt w:val="decimal"/>
      <w:lvlText w:val="%1."/>
      <w:legacy w:legacy="1" w:legacySpace="0" w:legacyIndent="360"/>
      <w:lvlJc w:val="left"/>
      <w:rPr>
        <w:rFonts w:ascii="Arial" w:hAnsi="Arial" w:cs="Arial" w:hint="default"/>
      </w:rPr>
    </w:lvl>
  </w:abstractNum>
  <w:abstractNum w:abstractNumId="13">
    <w:nsid w:val="65AF32AC"/>
    <w:multiLevelType w:val="singleLevel"/>
    <w:tmpl w:val="5D5E39F4"/>
    <w:lvl w:ilvl="0">
      <w:start w:val="1"/>
      <w:numFmt w:val="decimal"/>
      <w:lvlText w:val="%1."/>
      <w:legacy w:legacy="1" w:legacySpace="0" w:legacyIndent="360"/>
      <w:lvlJc w:val="left"/>
      <w:rPr>
        <w:rFonts w:ascii="Arial" w:hAnsi="Arial" w:cs="Arial" w:hint="default"/>
      </w:rPr>
    </w:lvl>
  </w:abstractNum>
  <w:abstractNum w:abstractNumId="14">
    <w:nsid w:val="6F544BEF"/>
    <w:multiLevelType w:val="singleLevel"/>
    <w:tmpl w:val="0BDC5CFA"/>
    <w:lvl w:ilvl="0">
      <w:start w:val="1"/>
      <w:numFmt w:val="decimal"/>
      <w:lvlText w:val="%1."/>
      <w:legacy w:legacy="1" w:legacySpace="0" w:legacyIndent="240"/>
      <w:lvlJc w:val="left"/>
      <w:rPr>
        <w:rFonts w:ascii="Arial" w:hAnsi="Arial" w:cs="Arial" w:hint="default"/>
      </w:rPr>
    </w:lvl>
  </w:abstractNum>
  <w:abstractNum w:abstractNumId="15">
    <w:nsid w:val="6FBB2AF4"/>
    <w:multiLevelType w:val="singleLevel"/>
    <w:tmpl w:val="F77AB7FA"/>
    <w:lvl w:ilvl="0">
      <w:start w:val="1"/>
      <w:numFmt w:val="decimal"/>
      <w:lvlText w:val="%1."/>
      <w:legacy w:legacy="1" w:legacySpace="0" w:legacyIndent="394"/>
      <w:lvlJc w:val="left"/>
      <w:rPr>
        <w:rFonts w:ascii="Arial" w:hAnsi="Arial" w:cs="Arial" w:hint="default"/>
      </w:rPr>
    </w:lvl>
  </w:abstractNum>
  <w:abstractNum w:abstractNumId="16">
    <w:nsid w:val="77861AE3"/>
    <w:multiLevelType w:val="singleLevel"/>
    <w:tmpl w:val="F77AB7FA"/>
    <w:lvl w:ilvl="0">
      <w:start w:val="1"/>
      <w:numFmt w:val="decimal"/>
      <w:lvlText w:val="%1."/>
      <w:legacy w:legacy="1" w:legacySpace="0" w:legacyIndent="394"/>
      <w:lvlJc w:val="left"/>
      <w:rPr>
        <w:rFonts w:ascii="Arial" w:hAnsi="Arial" w:cs="Arial" w:hint="default"/>
      </w:rPr>
    </w:lvl>
  </w:abstractNum>
  <w:abstractNum w:abstractNumId="17">
    <w:nsid w:val="7D6B489F"/>
    <w:multiLevelType w:val="hybridMultilevel"/>
    <w:tmpl w:val="AF6E8982"/>
    <w:lvl w:ilvl="0" w:tplc="181A000F">
      <w:start w:val="1"/>
      <w:numFmt w:val="decimal"/>
      <w:lvlText w:val="%1."/>
      <w:lvlJc w:val="left"/>
      <w:pPr>
        <w:ind w:left="720" w:hanging="360"/>
      </w:pPr>
      <w:rPr>
        <w:rFonts w:cs="Times New Roman"/>
      </w:rPr>
    </w:lvl>
    <w:lvl w:ilvl="1" w:tplc="181A0019" w:tentative="1">
      <w:start w:val="1"/>
      <w:numFmt w:val="lowerLetter"/>
      <w:lvlText w:val="%2."/>
      <w:lvlJc w:val="left"/>
      <w:pPr>
        <w:ind w:left="1440" w:hanging="360"/>
      </w:pPr>
      <w:rPr>
        <w:rFonts w:cs="Times New Roman"/>
      </w:rPr>
    </w:lvl>
    <w:lvl w:ilvl="2" w:tplc="181A001B" w:tentative="1">
      <w:start w:val="1"/>
      <w:numFmt w:val="lowerRoman"/>
      <w:lvlText w:val="%3."/>
      <w:lvlJc w:val="right"/>
      <w:pPr>
        <w:ind w:left="2160" w:hanging="180"/>
      </w:pPr>
      <w:rPr>
        <w:rFonts w:cs="Times New Roman"/>
      </w:rPr>
    </w:lvl>
    <w:lvl w:ilvl="3" w:tplc="181A000F" w:tentative="1">
      <w:start w:val="1"/>
      <w:numFmt w:val="decimal"/>
      <w:lvlText w:val="%4."/>
      <w:lvlJc w:val="left"/>
      <w:pPr>
        <w:ind w:left="2880" w:hanging="360"/>
      </w:pPr>
      <w:rPr>
        <w:rFonts w:cs="Times New Roman"/>
      </w:rPr>
    </w:lvl>
    <w:lvl w:ilvl="4" w:tplc="181A0019" w:tentative="1">
      <w:start w:val="1"/>
      <w:numFmt w:val="lowerLetter"/>
      <w:lvlText w:val="%5."/>
      <w:lvlJc w:val="left"/>
      <w:pPr>
        <w:ind w:left="3600" w:hanging="360"/>
      </w:pPr>
      <w:rPr>
        <w:rFonts w:cs="Times New Roman"/>
      </w:rPr>
    </w:lvl>
    <w:lvl w:ilvl="5" w:tplc="181A001B" w:tentative="1">
      <w:start w:val="1"/>
      <w:numFmt w:val="lowerRoman"/>
      <w:lvlText w:val="%6."/>
      <w:lvlJc w:val="right"/>
      <w:pPr>
        <w:ind w:left="4320" w:hanging="180"/>
      </w:pPr>
      <w:rPr>
        <w:rFonts w:cs="Times New Roman"/>
      </w:rPr>
    </w:lvl>
    <w:lvl w:ilvl="6" w:tplc="181A000F" w:tentative="1">
      <w:start w:val="1"/>
      <w:numFmt w:val="decimal"/>
      <w:lvlText w:val="%7."/>
      <w:lvlJc w:val="left"/>
      <w:pPr>
        <w:ind w:left="5040" w:hanging="360"/>
      </w:pPr>
      <w:rPr>
        <w:rFonts w:cs="Times New Roman"/>
      </w:rPr>
    </w:lvl>
    <w:lvl w:ilvl="7" w:tplc="181A0019" w:tentative="1">
      <w:start w:val="1"/>
      <w:numFmt w:val="lowerLetter"/>
      <w:lvlText w:val="%8."/>
      <w:lvlJc w:val="left"/>
      <w:pPr>
        <w:ind w:left="5760" w:hanging="360"/>
      </w:pPr>
      <w:rPr>
        <w:rFonts w:cs="Times New Roman"/>
      </w:rPr>
    </w:lvl>
    <w:lvl w:ilvl="8" w:tplc="181A001B" w:tentative="1">
      <w:start w:val="1"/>
      <w:numFmt w:val="lowerRoman"/>
      <w:lvlText w:val="%9."/>
      <w:lvlJc w:val="right"/>
      <w:pPr>
        <w:ind w:left="6480" w:hanging="180"/>
      </w:pPr>
      <w:rPr>
        <w:rFonts w:cs="Times New Roman"/>
      </w:rPr>
    </w:lvl>
  </w:abstractNum>
  <w:abstractNum w:abstractNumId="18">
    <w:nsid w:val="7FCD42A0"/>
    <w:multiLevelType w:val="hybridMultilevel"/>
    <w:tmpl w:val="7A36D5DE"/>
    <w:lvl w:ilvl="0" w:tplc="181A0001">
      <w:start w:val="1"/>
      <w:numFmt w:val="bullet"/>
      <w:lvlText w:val=""/>
      <w:lvlJc w:val="left"/>
      <w:pPr>
        <w:ind w:left="1152" w:hanging="360"/>
      </w:pPr>
      <w:rPr>
        <w:rFonts w:ascii="Symbol" w:hAnsi="Symbol" w:hint="default"/>
      </w:rPr>
    </w:lvl>
    <w:lvl w:ilvl="1" w:tplc="181A0003" w:tentative="1">
      <w:start w:val="1"/>
      <w:numFmt w:val="bullet"/>
      <w:lvlText w:val="o"/>
      <w:lvlJc w:val="left"/>
      <w:pPr>
        <w:ind w:left="1872" w:hanging="360"/>
      </w:pPr>
      <w:rPr>
        <w:rFonts w:ascii="Courier New" w:hAnsi="Courier New" w:hint="default"/>
      </w:rPr>
    </w:lvl>
    <w:lvl w:ilvl="2" w:tplc="181A0005" w:tentative="1">
      <w:start w:val="1"/>
      <w:numFmt w:val="bullet"/>
      <w:lvlText w:val=""/>
      <w:lvlJc w:val="left"/>
      <w:pPr>
        <w:ind w:left="2592" w:hanging="360"/>
      </w:pPr>
      <w:rPr>
        <w:rFonts w:ascii="Wingdings" w:hAnsi="Wingdings" w:hint="default"/>
      </w:rPr>
    </w:lvl>
    <w:lvl w:ilvl="3" w:tplc="181A0001" w:tentative="1">
      <w:start w:val="1"/>
      <w:numFmt w:val="bullet"/>
      <w:lvlText w:val=""/>
      <w:lvlJc w:val="left"/>
      <w:pPr>
        <w:ind w:left="3312" w:hanging="360"/>
      </w:pPr>
      <w:rPr>
        <w:rFonts w:ascii="Symbol" w:hAnsi="Symbol" w:hint="default"/>
      </w:rPr>
    </w:lvl>
    <w:lvl w:ilvl="4" w:tplc="181A0003" w:tentative="1">
      <w:start w:val="1"/>
      <w:numFmt w:val="bullet"/>
      <w:lvlText w:val="o"/>
      <w:lvlJc w:val="left"/>
      <w:pPr>
        <w:ind w:left="4032" w:hanging="360"/>
      </w:pPr>
      <w:rPr>
        <w:rFonts w:ascii="Courier New" w:hAnsi="Courier New" w:hint="default"/>
      </w:rPr>
    </w:lvl>
    <w:lvl w:ilvl="5" w:tplc="181A0005" w:tentative="1">
      <w:start w:val="1"/>
      <w:numFmt w:val="bullet"/>
      <w:lvlText w:val=""/>
      <w:lvlJc w:val="left"/>
      <w:pPr>
        <w:ind w:left="4752" w:hanging="360"/>
      </w:pPr>
      <w:rPr>
        <w:rFonts w:ascii="Wingdings" w:hAnsi="Wingdings" w:hint="default"/>
      </w:rPr>
    </w:lvl>
    <w:lvl w:ilvl="6" w:tplc="181A0001" w:tentative="1">
      <w:start w:val="1"/>
      <w:numFmt w:val="bullet"/>
      <w:lvlText w:val=""/>
      <w:lvlJc w:val="left"/>
      <w:pPr>
        <w:ind w:left="5472" w:hanging="360"/>
      </w:pPr>
      <w:rPr>
        <w:rFonts w:ascii="Symbol" w:hAnsi="Symbol" w:hint="default"/>
      </w:rPr>
    </w:lvl>
    <w:lvl w:ilvl="7" w:tplc="181A0003" w:tentative="1">
      <w:start w:val="1"/>
      <w:numFmt w:val="bullet"/>
      <w:lvlText w:val="o"/>
      <w:lvlJc w:val="left"/>
      <w:pPr>
        <w:ind w:left="6192" w:hanging="360"/>
      </w:pPr>
      <w:rPr>
        <w:rFonts w:ascii="Courier New" w:hAnsi="Courier New" w:hint="default"/>
      </w:rPr>
    </w:lvl>
    <w:lvl w:ilvl="8" w:tplc="181A0005" w:tentative="1">
      <w:start w:val="1"/>
      <w:numFmt w:val="bullet"/>
      <w:lvlText w:val=""/>
      <w:lvlJc w:val="left"/>
      <w:pPr>
        <w:ind w:left="6912" w:hanging="360"/>
      </w:pPr>
      <w:rPr>
        <w:rFonts w:ascii="Wingdings" w:hAnsi="Wingdings" w:hint="default"/>
      </w:rPr>
    </w:lvl>
  </w:abstractNum>
  <w:num w:numId="1">
    <w:abstractNumId w:val="14"/>
  </w:num>
  <w:num w:numId="2">
    <w:abstractNumId w:val="3"/>
  </w:num>
  <w:num w:numId="3">
    <w:abstractNumId w:val="1"/>
  </w:num>
  <w:num w:numId="4">
    <w:abstractNumId w:val="10"/>
  </w:num>
  <w:num w:numId="5">
    <w:abstractNumId w:val="11"/>
  </w:num>
  <w:num w:numId="6">
    <w:abstractNumId w:val="0"/>
    <w:lvlOverride w:ilvl="0">
      <w:lvl w:ilvl="0">
        <w:numFmt w:val="bullet"/>
        <w:lvlText w:val="•"/>
        <w:legacy w:legacy="1" w:legacySpace="0" w:legacyIndent="389"/>
        <w:lvlJc w:val="left"/>
        <w:rPr>
          <w:rFonts w:ascii="Arial" w:hAnsi="Arial" w:hint="default"/>
        </w:rPr>
      </w:lvl>
    </w:lvlOverride>
  </w:num>
  <w:num w:numId="7">
    <w:abstractNumId w:val="15"/>
  </w:num>
  <w:num w:numId="8">
    <w:abstractNumId w:val="7"/>
  </w:num>
  <w:num w:numId="9">
    <w:abstractNumId w:val="13"/>
  </w:num>
  <w:num w:numId="10">
    <w:abstractNumId w:val="0"/>
    <w:lvlOverride w:ilvl="0">
      <w:lvl w:ilvl="0">
        <w:numFmt w:val="bullet"/>
        <w:lvlText w:val="•"/>
        <w:legacy w:legacy="1" w:legacySpace="0" w:legacyIndent="379"/>
        <w:lvlJc w:val="left"/>
        <w:rPr>
          <w:rFonts w:ascii="Arial" w:hAnsi="Arial" w:hint="default"/>
        </w:rPr>
      </w:lvl>
    </w:lvlOverride>
  </w:num>
  <w:num w:numId="11">
    <w:abstractNumId w:val="0"/>
    <w:lvlOverride w:ilvl="0">
      <w:lvl w:ilvl="0">
        <w:numFmt w:val="bullet"/>
        <w:lvlText w:val="•"/>
        <w:legacy w:legacy="1" w:legacySpace="0" w:legacyIndent="380"/>
        <w:lvlJc w:val="left"/>
        <w:rPr>
          <w:rFonts w:ascii="Arial" w:hAnsi="Arial" w:hint="default"/>
        </w:rPr>
      </w:lvl>
    </w:lvlOverride>
  </w:num>
  <w:num w:numId="12">
    <w:abstractNumId w:val="0"/>
    <w:lvlOverride w:ilvl="0">
      <w:lvl w:ilvl="0">
        <w:numFmt w:val="bullet"/>
        <w:lvlText w:val="•"/>
        <w:legacy w:legacy="1" w:legacySpace="0" w:legacyIndent="394"/>
        <w:lvlJc w:val="left"/>
        <w:rPr>
          <w:rFonts w:ascii="Arial" w:hAnsi="Arial" w:hint="default"/>
        </w:rPr>
      </w:lvl>
    </w:lvlOverride>
  </w:num>
  <w:num w:numId="13">
    <w:abstractNumId w:val="12"/>
  </w:num>
  <w:num w:numId="14">
    <w:abstractNumId w:val="0"/>
    <w:lvlOverride w:ilvl="0">
      <w:lvl w:ilvl="0">
        <w:numFmt w:val="bullet"/>
        <w:lvlText w:val="•"/>
        <w:legacy w:legacy="1" w:legacySpace="0" w:legacyIndent="355"/>
        <w:lvlJc w:val="left"/>
        <w:rPr>
          <w:rFonts w:ascii="Arial" w:hAnsi="Arial" w:hint="default"/>
        </w:rPr>
      </w:lvl>
    </w:lvlOverride>
  </w:num>
  <w:num w:numId="15">
    <w:abstractNumId w:val="0"/>
    <w:lvlOverride w:ilvl="0">
      <w:lvl w:ilvl="0">
        <w:numFmt w:val="bullet"/>
        <w:lvlText w:val="•"/>
        <w:legacy w:legacy="1" w:legacySpace="0" w:legacyIndent="398"/>
        <w:lvlJc w:val="left"/>
        <w:rPr>
          <w:rFonts w:ascii="Arial" w:hAnsi="Arial" w:hint="default"/>
        </w:rPr>
      </w:lvl>
    </w:lvlOverride>
  </w:num>
  <w:num w:numId="16">
    <w:abstractNumId w:val="16"/>
  </w:num>
  <w:num w:numId="17">
    <w:abstractNumId w:val="16"/>
    <w:lvlOverride w:ilvl="0">
      <w:lvl w:ilvl="0">
        <w:start w:val="1"/>
        <w:numFmt w:val="decimal"/>
        <w:lvlText w:val="%1."/>
        <w:legacy w:legacy="1" w:legacySpace="0" w:legacyIndent="393"/>
        <w:lvlJc w:val="left"/>
        <w:rPr>
          <w:rFonts w:ascii="Arial" w:hAnsi="Arial" w:cs="Arial" w:hint="default"/>
        </w:rPr>
      </w:lvl>
    </w:lvlOverride>
  </w:num>
  <w:num w:numId="18">
    <w:abstractNumId w:val="4"/>
  </w:num>
  <w:num w:numId="19">
    <w:abstractNumId w:val="6"/>
  </w:num>
  <w:num w:numId="20">
    <w:abstractNumId w:val="17"/>
  </w:num>
  <w:num w:numId="21">
    <w:abstractNumId w:val="9"/>
  </w:num>
  <w:num w:numId="22">
    <w:abstractNumId w:val="8"/>
  </w:num>
  <w:num w:numId="23">
    <w:abstractNumId w:val="2"/>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415AC"/>
    <w:rsid w:val="00041AA8"/>
    <w:rsid w:val="00055DA2"/>
    <w:rsid w:val="00062D21"/>
    <w:rsid w:val="00087C2D"/>
    <w:rsid w:val="000D542C"/>
    <w:rsid w:val="00117E9A"/>
    <w:rsid w:val="001415AC"/>
    <w:rsid w:val="00175502"/>
    <w:rsid w:val="00217EA8"/>
    <w:rsid w:val="002E3831"/>
    <w:rsid w:val="003156E3"/>
    <w:rsid w:val="00333193"/>
    <w:rsid w:val="00357700"/>
    <w:rsid w:val="00393AC1"/>
    <w:rsid w:val="00455654"/>
    <w:rsid w:val="004A2073"/>
    <w:rsid w:val="004A43D4"/>
    <w:rsid w:val="00527B0E"/>
    <w:rsid w:val="00593986"/>
    <w:rsid w:val="005A0CAC"/>
    <w:rsid w:val="005A317A"/>
    <w:rsid w:val="005D312B"/>
    <w:rsid w:val="005D56A8"/>
    <w:rsid w:val="006654D8"/>
    <w:rsid w:val="0069334D"/>
    <w:rsid w:val="006B5B39"/>
    <w:rsid w:val="006D6037"/>
    <w:rsid w:val="00774CC4"/>
    <w:rsid w:val="00792CF4"/>
    <w:rsid w:val="00801B8E"/>
    <w:rsid w:val="00812177"/>
    <w:rsid w:val="00902051"/>
    <w:rsid w:val="00902CEE"/>
    <w:rsid w:val="009104B8"/>
    <w:rsid w:val="00955216"/>
    <w:rsid w:val="009B0D03"/>
    <w:rsid w:val="009D609B"/>
    <w:rsid w:val="00A02B11"/>
    <w:rsid w:val="00B07641"/>
    <w:rsid w:val="00B707C3"/>
    <w:rsid w:val="00BF1352"/>
    <w:rsid w:val="00C0517F"/>
    <w:rsid w:val="00C7035F"/>
    <w:rsid w:val="00CB1DF4"/>
    <w:rsid w:val="00CE68D2"/>
    <w:rsid w:val="00CF6CA9"/>
    <w:rsid w:val="00D0551A"/>
    <w:rsid w:val="00DB552B"/>
    <w:rsid w:val="00E8217E"/>
    <w:rsid w:val="00EF1008"/>
    <w:rsid w:val="00EF4912"/>
    <w:rsid w:val="00EF5F8E"/>
    <w:rsid w:val="00F20BEA"/>
    <w:rsid w:val="00F520C9"/>
    <w:rsid w:val="00FC6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lang w:val="sr-Latn-BA" w:eastAsia="sr-Latn-BA"/>
    </w:rPr>
  </w:style>
  <w:style w:type="paragraph" w:styleId="Heading1">
    <w:name w:val="heading 1"/>
    <w:basedOn w:val="Normal"/>
    <w:next w:val="Normal"/>
    <w:link w:val="Heading1Char"/>
    <w:uiPriority w:val="9"/>
    <w:qFormat/>
    <w:rsid w:val="000D542C"/>
    <w:pPr>
      <w:keepNext/>
      <w:spacing w:before="240" w:after="60"/>
      <w:jc w:val="center"/>
      <w:outlineLvl w:val="0"/>
    </w:pPr>
    <w:rPr>
      <w:rFonts w:ascii="Book Antiqua" w:eastAsiaTheme="majorEastAsia" w:hAnsi="Book Antiqua" w:cstheme="majorBidi"/>
      <w:bCs/>
      <w:color w:val="7F7F7F" w:themeColor="text1" w:themeTint="80"/>
      <w:kern w:val="32"/>
      <w:szCs w:val="32"/>
    </w:rPr>
  </w:style>
  <w:style w:type="paragraph" w:styleId="Heading2">
    <w:name w:val="heading 2"/>
    <w:basedOn w:val="Normal"/>
    <w:next w:val="Normal"/>
    <w:link w:val="Heading2Char"/>
    <w:uiPriority w:val="9"/>
    <w:unhideWhenUsed/>
    <w:qFormat/>
    <w:rsid w:val="005A317A"/>
    <w:pPr>
      <w:keepNext/>
      <w:spacing w:before="120" w:after="60"/>
      <w:ind w:firstLine="454"/>
      <w:outlineLvl w:val="1"/>
    </w:pPr>
    <w:rPr>
      <w:rFonts w:ascii="Book Antiqua" w:eastAsiaTheme="majorEastAsia" w:hAnsi="Book Antiqua" w:cstheme="majorBidi"/>
      <w:bCs/>
      <w:iCs/>
      <w:sz w:val="20"/>
      <w:szCs w:val="28"/>
    </w:rPr>
  </w:style>
  <w:style w:type="paragraph" w:styleId="Heading3">
    <w:name w:val="heading 3"/>
    <w:basedOn w:val="Normal"/>
    <w:next w:val="Normal"/>
    <w:link w:val="Heading3Char"/>
    <w:uiPriority w:val="9"/>
    <w:semiHidden/>
    <w:unhideWhenUsed/>
    <w:qFormat/>
    <w:rsid w:val="005A317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542C"/>
    <w:rPr>
      <w:rFonts w:ascii="Book Antiqua" w:eastAsiaTheme="majorEastAsia" w:hAnsi="Book Antiqua" w:cstheme="majorBidi"/>
      <w:bCs/>
      <w:color w:val="7F7F7F" w:themeColor="text1" w:themeTint="80"/>
      <w:kern w:val="32"/>
      <w:sz w:val="32"/>
      <w:szCs w:val="32"/>
    </w:rPr>
  </w:style>
  <w:style w:type="character" w:customStyle="1" w:styleId="Heading2Char">
    <w:name w:val="Heading 2 Char"/>
    <w:basedOn w:val="DefaultParagraphFont"/>
    <w:link w:val="Heading2"/>
    <w:uiPriority w:val="9"/>
    <w:locked/>
    <w:rsid w:val="005A317A"/>
    <w:rPr>
      <w:rFonts w:ascii="Book Antiqua" w:eastAsiaTheme="majorEastAsia" w:hAnsi="Book Antiqua" w:cstheme="majorBidi"/>
      <w:bCs/>
      <w:iCs/>
      <w:sz w:val="28"/>
      <w:szCs w:val="28"/>
    </w:rPr>
  </w:style>
  <w:style w:type="character" w:customStyle="1" w:styleId="Heading3Char">
    <w:name w:val="Heading 3 Char"/>
    <w:basedOn w:val="DefaultParagraphFont"/>
    <w:link w:val="Heading3"/>
    <w:uiPriority w:val="9"/>
    <w:semiHidden/>
    <w:locked/>
    <w:rsid w:val="005A317A"/>
    <w:rPr>
      <w:rFonts w:asciiTheme="majorHAnsi" w:eastAsiaTheme="majorEastAsia" w:hAnsiTheme="majorHAnsi" w:cstheme="majorBidi"/>
      <w:b/>
      <w:bCs/>
      <w:sz w:val="26"/>
      <w:szCs w:val="26"/>
    </w:rPr>
  </w:style>
  <w:style w:type="paragraph" w:customStyle="1" w:styleId="Style1">
    <w:name w:val="Style1"/>
    <w:basedOn w:val="Normal"/>
    <w:uiPriority w:val="99"/>
    <w:pPr>
      <w:spacing w:line="310" w:lineRule="exact"/>
      <w:jc w:val="both"/>
    </w:pPr>
  </w:style>
  <w:style w:type="paragraph" w:customStyle="1" w:styleId="Style2">
    <w:name w:val="Style2"/>
    <w:basedOn w:val="Normal"/>
    <w:uiPriority w:val="99"/>
    <w:pPr>
      <w:spacing w:line="192" w:lineRule="exact"/>
      <w:ind w:firstLine="682"/>
    </w:pPr>
  </w:style>
  <w:style w:type="paragraph" w:customStyle="1" w:styleId="Style3">
    <w:name w:val="Style3"/>
    <w:basedOn w:val="Normal"/>
    <w:uiPriority w:val="99"/>
  </w:style>
  <w:style w:type="paragraph" w:customStyle="1" w:styleId="Style4">
    <w:name w:val="Style4"/>
    <w:basedOn w:val="Normal"/>
    <w:uiPriority w:val="99"/>
    <w:pPr>
      <w:jc w:val="center"/>
    </w:pPr>
  </w:style>
  <w:style w:type="paragraph" w:customStyle="1" w:styleId="Style5">
    <w:name w:val="Style5"/>
    <w:basedOn w:val="Normal"/>
    <w:uiPriority w:val="99"/>
    <w:pPr>
      <w:spacing w:line="192" w:lineRule="exact"/>
    </w:pPr>
  </w:style>
  <w:style w:type="paragraph" w:customStyle="1" w:styleId="Style6">
    <w:name w:val="Style6"/>
    <w:basedOn w:val="Normal"/>
    <w:uiPriority w:val="99"/>
  </w:style>
  <w:style w:type="paragraph" w:customStyle="1" w:styleId="Style7">
    <w:name w:val="Style7"/>
    <w:basedOn w:val="Normal"/>
    <w:uiPriority w:val="99"/>
    <w:pPr>
      <w:spacing w:line="312" w:lineRule="exact"/>
      <w:ind w:firstLine="197"/>
    </w:pPr>
  </w:style>
  <w:style w:type="paragraph" w:customStyle="1" w:styleId="Style8">
    <w:name w:val="Style8"/>
    <w:basedOn w:val="Normal"/>
    <w:uiPriority w:val="99"/>
    <w:pPr>
      <w:spacing w:line="312" w:lineRule="exact"/>
      <w:jc w:val="center"/>
    </w:pPr>
  </w:style>
  <w:style w:type="paragraph" w:customStyle="1" w:styleId="Style9">
    <w:name w:val="Style9"/>
    <w:basedOn w:val="Normal"/>
    <w:uiPriority w:val="99"/>
    <w:pPr>
      <w:spacing w:line="244" w:lineRule="exact"/>
      <w:ind w:hanging="389"/>
      <w:jc w:val="both"/>
    </w:pPr>
  </w:style>
  <w:style w:type="paragraph" w:customStyle="1" w:styleId="Style10">
    <w:name w:val="Style10"/>
    <w:basedOn w:val="Normal"/>
    <w:uiPriority w:val="99"/>
    <w:pPr>
      <w:spacing w:line="240" w:lineRule="exact"/>
      <w:ind w:hanging="394"/>
      <w:jc w:val="both"/>
    </w:pPr>
  </w:style>
  <w:style w:type="paragraph" w:customStyle="1" w:styleId="Style11">
    <w:name w:val="Style11"/>
    <w:basedOn w:val="Normal"/>
    <w:uiPriority w:val="99"/>
    <w:pPr>
      <w:jc w:val="both"/>
    </w:pPr>
  </w:style>
  <w:style w:type="paragraph" w:customStyle="1" w:styleId="Style12">
    <w:name w:val="Style12"/>
    <w:basedOn w:val="Normal"/>
    <w:uiPriority w:val="99"/>
    <w:pPr>
      <w:spacing w:line="202" w:lineRule="exact"/>
      <w:ind w:firstLine="3125"/>
    </w:pPr>
  </w:style>
  <w:style w:type="paragraph" w:customStyle="1" w:styleId="Style13">
    <w:name w:val="Style13"/>
    <w:basedOn w:val="Normal"/>
    <w:uiPriority w:val="99"/>
    <w:pPr>
      <w:spacing w:line="310" w:lineRule="exact"/>
    </w:pPr>
  </w:style>
  <w:style w:type="paragraph" w:customStyle="1" w:styleId="Style14">
    <w:name w:val="Style14"/>
    <w:basedOn w:val="Normal"/>
    <w:uiPriority w:val="99"/>
    <w:pPr>
      <w:spacing w:line="254" w:lineRule="exact"/>
      <w:jc w:val="both"/>
    </w:pPr>
  </w:style>
  <w:style w:type="paragraph" w:customStyle="1" w:styleId="Style15">
    <w:name w:val="Style15"/>
    <w:basedOn w:val="Normal"/>
    <w:uiPriority w:val="99"/>
    <w:pPr>
      <w:spacing w:line="341" w:lineRule="exact"/>
      <w:jc w:val="both"/>
    </w:pPr>
  </w:style>
  <w:style w:type="paragraph" w:customStyle="1" w:styleId="Style16">
    <w:name w:val="Style16"/>
    <w:basedOn w:val="Normal"/>
    <w:uiPriority w:val="99"/>
    <w:pPr>
      <w:spacing w:line="240" w:lineRule="exact"/>
      <w:ind w:hanging="394"/>
    </w:pPr>
  </w:style>
  <w:style w:type="paragraph" w:customStyle="1" w:styleId="Style17">
    <w:name w:val="Style17"/>
    <w:basedOn w:val="Normal"/>
    <w:uiPriority w:val="99"/>
  </w:style>
  <w:style w:type="paragraph" w:customStyle="1" w:styleId="Style18">
    <w:name w:val="Style18"/>
    <w:basedOn w:val="Normal"/>
    <w:uiPriority w:val="99"/>
    <w:pPr>
      <w:spacing w:line="310" w:lineRule="exact"/>
      <w:ind w:firstLine="403"/>
    </w:pPr>
  </w:style>
  <w:style w:type="paragraph" w:customStyle="1" w:styleId="Style19">
    <w:name w:val="Style19"/>
    <w:basedOn w:val="Normal"/>
    <w:uiPriority w:val="99"/>
  </w:style>
  <w:style w:type="paragraph" w:customStyle="1" w:styleId="Style20">
    <w:name w:val="Style20"/>
    <w:basedOn w:val="Normal"/>
    <w:uiPriority w:val="99"/>
    <w:pPr>
      <w:jc w:val="center"/>
    </w:pPr>
  </w:style>
  <w:style w:type="paragraph" w:customStyle="1" w:styleId="Style21">
    <w:name w:val="Style21"/>
    <w:basedOn w:val="Normal"/>
    <w:uiPriority w:val="99"/>
    <w:pPr>
      <w:spacing w:line="310" w:lineRule="exact"/>
      <w:ind w:firstLine="394"/>
      <w:jc w:val="both"/>
    </w:pPr>
  </w:style>
  <w:style w:type="paragraph" w:customStyle="1" w:styleId="Style22">
    <w:name w:val="Style22"/>
    <w:basedOn w:val="Normal"/>
    <w:uiPriority w:val="99"/>
    <w:pPr>
      <w:spacing w:line="312" w:lineRule="exact"/>
      <w:ind w:hanging="403"/>
      <w:jc w:val="both"/>
    </w:pPr>
  </w:style>
  <w:style w:type="paragraph" w:customStyle="1" w:styleId="Style23">
    <w:name w:val="Style23"/>
    <w:basedOn w:val="Normal"/>
    <w:uiPriority w:val="99"/>
    <w:pPr>
      <w:spacing w:line="310" w:lineRule="exact"/>
      <w:jc w:val="both"/>
    </w:pPr>
  </w:style>
  <w:style w:type="paragraph" w:customStyle="1" w:styleId="Style24">
    <w:name w:val="Style24"/>
    <w:basedOn w:val="Normal"/>
    <w:uiPriority w:val="99"/>
    <w:pPr>
      <w:spacing w:line="307" w:lineRule="exact"/>
      <w:jc w:val="right"/>
    </w:pPr>
  </w:style>
  <w:style w:type="paragraph" w:customStyle="1" w:styleId="Style25">
    <w:name w:val="Style25"/>
    <w:basedOn w:val="Normal"/>
    <w:uiPriority w:val="99"/>
    <w:pPr>
      <w:spacing w:line="274" w:lineRule="exact"/>
    </w:pPr>
  </w:style>
  <w:style w:type="paragraph" w:customStyle="1" w:styleId="Style26">
    <w:name w:val="Style26"/>
    <w:basedOn w:val="Normal"/>
    <w:uiPriority w:val="99"/>
    <w:pPr>
      <w:spacing w:line="322" w:lineRule="exact"/>
      <w:jc w:val="center"/>
    </w:pPr>
  </w:style>
  <w:style w:type="paragraph" w:customStyle="1" w:styleId="Style27">
    <w:name w:val="Style27"/>
    <w:basedOn w:val="Normal"/>
    <w:uiPriority w:val="99"/>
    <w:pPr>
      <w:jc w:val="center"/>
    </w:pPr>
  </w:style>
  <w:style w:type="paragraph" w:customStyle="1" w:styleId="Style28">
    <w:name w:val="Style28"/>
    <w:basedOn w:val="Normal"/>
    <w:uiPriority w:val="99"/>
    <w:pPr>
      <w:spacing w:line="322" w:lineRule="exact"/>
      <w:ind w:hanging="984"/>
    </w:pPr>
  </w:style>
  <w:style w:type="paragraph" w:customStyle="1" w:styleId="Style29">
    <w:name w:val="Style29"/>
    <w:basedOn w:val="Normal"/>
    <w:uiPriority w:val="99"/>
    <w:pPr>
      <w:spacing w:line="310" w:lineRule="exact"/>
      <w:jc w:val="center"/>
    </w:pPr>
  </w:style>
  <w:style w:type="paragraph" w:customStyle="1" w:styleId="Style30">
    <w:name w:val="Style30"/>
    <w:basedOn w:val="Normal"/>
    <w:uiPriority w:val="99"/>
    <w:pPr>
      <w:spacing w:line="202" w:lineRule="exact"/>
      <w:jc w:val="both"/>
    </w:pPr>
  </w:style>
  <w:style w:type="paragraph" w:customStyle="1" w:styleId="Style31">
    <w:name w:val="Style31"/>
    <w:basedOn w:val="Normal"/>
    <w:uiPriority w:val="99"/>
  </w:style>
  <w:style w:type="paragraph" w:customStyle="1" w:styleId="Style32">
    <w:name w:val="Style32"/>
    <w:basedOn w:val="Normal"/>
    <w:uiPriority w:val="99"/>
  </w:style>
  <w:style w:type="character" w:customStyle="1" w:styleId="FontStyle34">
    <w:name w:val="Font Style34"/>
    <w:basedOn w:val="DefaultParagraphFont"/>
    <w:uiPriority w:val="99"/>
    <w:rPr>
      <w:rFonts w:ascii="Courier New" w:hAnsi="Courier New" w:cs="Courier New"/>
      <w:b/>
      <w:bCs/>
      <w:color w:val="000000"/>
      <w:sz w:val="14"/>
      <w:szCs w:val="14"/>
    </w:rPr>
  </w:style>
  <w:style w:type="character" w:customStyle="1" w:styleId="FontStyle35">
    <w:name w:val="Font Style35"/>
    <w:basedOn w:val="DefaultParagraphFont"/>
    <w:uiPriority w:val="99"/>
    <w:rPr>
      <w:rFonts w:ascii="Arial" w:hAnsi="Arial" w:cs="Arial"/>
      <w:b/>
      <w:bCs/>
      <w:color w:val="000000"/>
      <w:sz w:val="28"/>
      <w:szCs w:val="28"/>
    </w:rPr>
  </w:style>
  <w:style w:type="character" w:customStyle="1" w:styleId="FontStyle36">
    <w:name w:val="Font Style36"/>
    <w:basedOn w:val="DefaultParagraphFont"/>
    <w:uiPriority w:val="99"/>
    <w:rPr>
      <w:rFonts w:ascii="Calibri" w:hAnsi="Calibri" w:cs="Calibri"/>
      <w:color w:val="000000"/>
      <w:sz w:val="20"/>
      <w:szCs w:val="20"/>
    </w:rPr>
  </w:style>
  <w:style w:type="character" w:customStyle="1" w:styleId="FontStyle37">
    <w:name w:val="Font Style37"/>
    <w:basedOn w:val="DefaultParagraphFont"/>
    <w:uiPriority w:val="99"/>
    <w:rPr>
      <w:rFonts w:ascii="Book Antiqua" w:hAnsi="Book Antiqua" w:cs="Book Antiqua"/>
      <w:color w:val="000000"/>
      <w:sz w:val="16"/>
      <w:szCs w:val="16"/>
    </w:rPr>
  </w:style>
  <w:style w:type="character" w:customStyle="1" w:styleId="FontStyle38">
    <w:name w:val="Font Style38"/>
    <w:basedOn w:val="DefaultParagraphFont"/>
    <w:uiPriority w:val="99"/>
    <w:rPr>
      <w:rFonts w:ascii="Arial" w:hAnsi="Arial" w:cs="Arial"/>
      <w:color w:val="000000"/>
      <w:sz w:val="16"/>
      <w:szCs w:val="16"/>
    </w:rPr>
  </w:style>
  <w:style w:type="character" w:customStyle="1" w:styleId="FontStyle39">
    <w:name w:val="Font Style39"/>
    <w:basedOn w:val="DefaultParagraphFont"/>
    <w:uiPriority w:val="99"/>
    <w:rPr>
      <w:rFonts w:ascii="Georgia" w:hAnsi="Georgia" w:cs="Georgia"/>
      <w:color w:val="000000"/>
      <w:sz w:val="18"/>
      <w:szCs w:val="18"/>
    </w:rPr>
  </w:style>
  <w:style w:type="character" w:customStyle="1" w:styleId="FontStyle40">
    <w:name w:val="Font Style40"/>
    <w:basedOn w:val="DefaultParagraphFont"/>
    <w:uiPriority w:val="99"/>
    <w:rPr>
      <w:rFonts w:ascii="Arial" w:hAnsi="Arial" w:cs="Arial"/>
      <w:i/>
      <w:iCs/>
      <w:color w:val="000000"/>
      <w:sz w:val="14"/>
      <w:szCs w:val="14"/>
    </w:rPr>
  </w:style>
  <w:style w:type="character" w:customStyle="1" w:styleId="FontStyle41">
    <w:name w:val="Font Style41"/>
    <w:basedOn w:val="DefaultParagraphFont"/>
    <w:uiPriority w:val="99"/>
    <w:rPr>
      <w:rFonts w:ascii="Book Antiqua" w:hAnsi="Book Antiqua" w:cs="Book Antiqua"/>
      <w:b/>
      <w:bCs/>
      <w:color w:val="000000"/>
      <w:sz w:val="22"/>
      <w:szCs w:val="22"/>
    </w:rPr>
  </w:style>
  <w:style w:type="character" w:customStyle="1" w:styleId="FontStyle42">
    <w:name w:val="Font Style42"/>
    <w:basedOn w:val="DefaultParagraphFont"/>
    <w:uiPriority w:val="99"/>
    <w:rPr>
      <w:rFonts w:ascii="Arial" w:hAnsi="Arial" w:cs="Arial"/>
      <w:b/>
      <w:bCs/>
      <w:color w:val="000000"/>
      <w:sz w:val="20"/>
      <w:szCs w:val="20"/>
    </w:rPr>
  </w:style>
  <w:style w:type="character" w:customStyle="1" w:styleId="FontStyle43">
    <w:name w:val="Font Style43"/>
    <w:basedOn w:val="DefaultParagraphFont"/>
    <w:uiPriority w:val="99"/>
    <w:rPr>
      <w:rFonts w:ascii="Georgia" w:hAnsi="Georgia" w:cs="Georgia"/>
      <w:color w:val="000000"/>
      <w:sz w:val="20"/>
      <w:szCs w:val="20"/>
    </w:rPr>
  </w:style>
  <w:style w:type="character" w:customStyle="1" w:styleId="FontStyle44">
    <w:name w:val="Font Style44"/>
    <w:basedOn w:val="DefaultParagraphFont"/>
    <w:uiPriority w:val="99"/>
    <w:rPr>
      <w:rFonts w:ascii="Book Antiqua" w:hAnsi="Book Antiqua" w:cs="Book Antiqua"/>
      <w:b/>
      <w:bCs/>
      <w:color w:val="000000"/>
      <w:sz w:val="20"/>
      <w:szCs w:val="20"/>
    </w:rPr>
  </w:style>
  <w:style w:type="character" w:customStyle="1" w:styleId="FontStyle45">
    <w:name w:val="Font Style45"/>
    <w:basedOn w:val="DefaultParagraphFont"/>
    <w:uiPriority w:val="99"/>
    <w:rPr>
      <w:rFonts w:ascii="Arial" w:hAnsi="Arial" w:cs="Arial"/>
      <w:i/>
      <w:iCs/>
      <w:color w:val="000000"/>
      <w:sz w:val="20"/>
      <w:szCs w:val="20"/>
    </w:rPr>
  </w:style>
  <w:style w:type="character" w:customStyle="1" w:styleId="FontStyle46">
    <w:name w:val="Font Style46"/>
    <w:basedOn w:val="DefaultParagraphFont"/>
    <w:uiPriority w:val="99"/>
    <w:rPr>
      <w:rFonts w:ascii="Arial" w:hAnsi="Arial" w:cs="Arial"/>
      <w:color w:val="000000"/>
      <w:sz w:val="20"/>
      <w:szCs w:val="20"/>
    </w:rPr>
  </w:style>
  <w:style w:type="character" w:customStyle="1" w:styleId="FontStyle47">
    <w:name w:val="Font Style47"/>
    <w:basedOn w:val="DefaultParagraphFont"/>
    <w:uiPriority w:val="99"/>
    <w:rPr>
      <w:rFonts w:ascii="Arial" w:hAnsi="Arial" w:cs="Arial"/>
      <w:color w:val="000000"/>
      <w:sz w:val="14"/>
      <w:szCs w:val="14"/>
    </w:rPr>
  </w:style>
  <w:style w:type="character" w:styleId="Hyperlink">
    <w:name w:val="Hyperlink"/>
    <w:basedOn w:val="DefaultParagraphFont"/>
    <w:uiPriority w:val="99"/>
    <w:rsid w:val="005A317A"/>
    <w:rPr>
      <w:rFonts w:cs="Times New Roman"/>
      <w:b/>
      <w:color w:val="0066CC"/>
      <w:u w:val="single"/>
    </w:rPr>
  </w:style>
  <w:style w:type="character" w:styleId="CommentReference">
    <w:name w:val="annotation reference"/>
    <w:basedOn w:val="DefaultParagraphFont"/>
    <w:uiPriority w:val="99"/>
    <w:semiHidden/>
    <w:unhideWhenUsed/>
    <w:rsid w:val="00C0517F"/>
    <w:rPr>
      <w:rFonts w:cs="Times New Roman"/>
      <w:sz w:val="16"/>
      <w:szCs w:val="16"/>
    </w:rPr>
  </w:style>
  <w:style w:type="paragraph" w:styleId="CommentText">
    <w:name w:val="annotation text"/>
    <w:basedOn w:val="Normal"/>
    <w:link w:val="CommentTextChar"/>
    <w:uiPriority w:val="99"/>
    <w:semiHidden/>
    <w:unhideWhenUsed/>
    <w:rsid w:val="00C0517F"/>
    <w:rPr>
      <w:sz w:val="20"/>
      <w:szCs w:val="20"/>
    </w:rPr>
  </w:style>
  <w:style w:type="character" w:customStyle="1" w:styleId="CommentTextChar">
    <w:name w:val="Comment Text Char"/>
    <w:basedOn w:val="DefaultParagraphFont"/>
    <w:link w:val="CommentText"/>
    <w:uiPriority w:val="99"/>
    <w:semiHidden/>
    <w:locked/>
    <w:rsid w:val="00C0517F"/>
    <w:rPr>
      <w:rFonts w:hAnsi="Arial" w:cs="Arial"/>
      <w:sz w:val="20"/>
      <w:szCs w:val="20"/>
    </w:rPr>
  </w:style>
  <w:style w:type="paragraph" w:styleId="CommentSubject">
    <w:name w:val="annotation subject"/>
    <w:basedOn w:val="CommentText"/>
    <w:next w:val="CommentText"/>
    <w:link w:val="CommentSubjectChar"/>
    <w:uiPriority w:val="99"/>
    <w:semiHidden/>
    <w:unhideWhenUsed/>
    <w:rsid w:val="00C0517F"/>
    <w:rPr>
      <w:b/>
      <w:bCs/>
    </w:rPr>
  </w:style>
  <w:style w:type="character" w:customStyle="1" w:styleId="CommentSubjectChar">
    <w:name w:val="Comment Subject Char"/>
    <w:basedOn w:val="CommentTextChar"/>
    <w:link w:val="CommentSubject"/>
    <w:uiPriority w:val="99"/>
    <w:semiHidden/>
    <w:locked/>
    <w:rsid w:val="00C0517F"/>
    <w:rPr>
      <w:b/>
      <w:bCs/>
    </w:rPr>
  </w:style>
  <w:style w:type="paragraph" w:styleId="BalloonText">
    <w:name w:val="Balloon Text"/>
    <w:basedOn w:val="Normal"/>
    <w:link w:val="BalloonTextChar"/>
    <w:uiPriority w:val="99"/>
    <w:semiHidden/>
    <w:unhideWhenUsed/>
    <w:rsid w:val="00C051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17F"/>
    <w:rPr>
      <w:rFonts w:ascii="Tahoma" w:hAnsi="Tahoma" w:cs="Tahoma"/>
      <w:sz w:val="16"/>
      <w:szCs w:val="16"/>
    </w:rPr>
  </w:style>
  <w:style w:type="table" w:styleId="TableGrid">
    <w:name w:val="Table Grid"/>
    <w:basedOn w:val="TableNormal"/>
    <w:uiPriority w:val="59"/>
    <w:rsid w:val="00FC685F"/>
    <w:pPr>
      <w:spacing w:after="0" w:line="240" w:lineRule="auto"/>
    </w:pPr>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Heading1"/>
    <w:qFormat/>
    <w:rsid w:val="000D542C"/>
    <w:pPr>
      <w:ind w:left="454"/>
      <w:jc w:val="left"/>
    </w:pPr>
    <w:rPr>
      <w:color w:val="6E6E6E"/>
      <w:lang w:val="sr-Cyrl-CS" w:eastAsia="en-US"/>
    </w:rPr>
  </w:style>
  <w:style w:type="paragraph" w:styleId="TOC1">
    <w:name w:val="toc 1"/>
    <w:basedOn w:val="Normal"/>
    <w:next w:val="Normal"/>
    <w:autoRedefine/>
    <w:uiPriority w:val="39"/>
    <w:unhideWhenUsed/>
    <w:rsid w:val="005A317A"/>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9104B8"/>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104B8"/>
    <w:pPr>
      <w:ind w:left="480"/>
    </w:pPr>
    <w:rPr>
      <w:rFonts w:asciiTheme="minorHAnsi" w:hAnsiTheme="minorHAnsi" w:cstheme="minorHAnsi"/>
      <w:iCs/>
      <w:sz w:val="20"/>
      <w:szCs w:val="20"/>
    </w:rPr>
  </w:style>
  <w:style w:type="paragraph" w:styleId="TOC4">
    <w:name w:val="toc 4"/>
    <w:basedOn w:val="Normal"/>
    <w:next w:val="Normal"/>
    <w:autoRedefine/>
    <w:uiPriority w:val="39"/>
    <w:unhideWhenUsed/>
    <w:rsid w:val="005A317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5A317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5A317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5A317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5A317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5A317A"/>
    <w:pPr>
      <w:ind w:left="1920"/>
    </w:pPr>
    <w:rPr>
      <w:rFonts w:asciiTheme="minorHAnsi" w:hAnsiTheme="minorHAnsi" w:cstheme="minorHAnsi"/>
      <w:sz w:val="18"/>
      <w:szCs w:val="18"/>
    </w:rPr>
  </w:style>
  <w:style w:type="paragraph" w:styleId="Header">
    <w:name w:val="header"/>
    <w:basedOn w:val="Normal"/>
    <w:link w:val="HeaderChar"/>
    <w:uiPriority w:val="99"/>
    <w:semiHidden/>
    <w:unhideWhenUsed/>
    <w:rsid w:val="009104B8"/>
    <w:pPr>
      <w:tabs>
        <w:tab w:val="center" w:pos="4536"/>
        <w:tab w:val="right" w:pos="9072"/>
      </w:tabs>
    </w:pPr>
  </w:style>
  <w:style w:type="character" w:customStyle="1" w:styleId="HeaderChar">
    <w:name w:val="Header Char"/>
    <w:basedOn w:val="DefaultParagraphFont"/>
    <w:link w:val="Header"/>
    <w:uiPriority w:val="99"/>
    <w:semiHidden/>
    <w:locked/>
    <w:rsid w:val="009104B8"/>
    <w:rPr>
      <w:rFonts w:hAnsi="Arial" w:cs="Arial"/>
      <w:sz w:val="24"/>
      <w:szCs w:val="24"/>
    </w:rPr>
  </w:style>
  <w:style w:type="paragraph" w:styleId="Footer">
    <w:name w:val="footer"/>
    <w:basedOn w:val="Normal"/>
    <w:link w:val="FooterChar"/>
    <w:uiPriority w:val="99"/>
    <w:unhideWhenUsed/>
    <w:rsid w:val="009104B8"/>
    <w:pPr>
      <w:tabs>
        <w:tab w:val="center" w:pos="4536"/>
        <w:tab w:val="right" w:pos="9072"/>
      </w:tabs>
    </w:pPr>
  </w:style>
  <w:style w:type="character" w:customStyle="1" w:styleId="FooterChar">
    <w:name w:val="Footer Char"/>
    <w:basedOn w:val="DefaultParagraphFont"/>
    <w:link w:val="Footer"/>
    <w:uiPriority w:val="99"/>
    <w:locked/>
    <w:rsid w:val="009104B8"/>
    <w:rPr>
      <w:rFonts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da-info.e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o.int/topics/disabilities/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DC5EA-4D3F-40A6-B7F1-1C2B8E61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15238</Words>
  <Characters>86858</Characters>
  <Application>Microsoft Office Word</Application>
  <DocSecurity>0</DocSecurity>
  <Lines>723</Lines>
  <Paragraphs>203</Paragraphs>
  <ScaleCrop>false</ScaleCrop>
  <Company/>
  <LinksUpToDate>false</LinksUpToDate>
  <CharactersWithSpaces>101893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Rektorat</cp:lastModifiedBy>
  <cp:revision>2</cp:revision>
  <dcterms:created xsi:type="dcterms:W3CDTF">2014-05-21T12:09:00Z</dcterms:created>
  <dcterms:modified xsi:type="dcterms:W3CDTF">2014-05-21T12:09:00Z</dcterms:modified>
</cp:coreProperties>
</file>